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CA" w:rsidRDefault="00B42CCA" w:rsidP="00B42CCA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Нур-Султан</w:t>
      </w:r>
    </w:p>
    <w:p w:rsidR="00B42CCA" w:rsidRPr="00397D2A" w:rsidRDefault="00B42CCA" w:rsidP="00B42CCA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5 апреля 2019 г.</w:t>
      </w:r>
    </w:p>
    <w:p w:rsidR="00B42CCA" w:rsidRPr="00397D2A" w:rsidRDefault="00B42CCA" w:rsidP="00B42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8"/>
          <w:lang w:val="kk-KZ" w:eastAsia="ru-RU"/>
        </w:rPr>
      </w:pPr>
    </w:p>
    <w:p w:rsidR="00B42CCA" w:rsidRDefault="00B42CCA" w:rsidP="00B42C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Повестка дня заседания Рабочей группы по решению проблемных</w:t>
      </w:r>
    </w:p>
    <w:p w:rsidR="00B42CCA" w:rsidRDefault="00B42CCA" w:rsidP="00B42C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вопросов главы 30 Налогового кодекса</w:t>
      </w:r>
    </w:p>
    <w:p w:rsidR="00B42CCA" w:rsidRDefault="00B42CCA" w:rsidP="00B42C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«Н</w:t>
      </w:r>
      <w:r w:rsidRPr="007D11C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алогообложение прибыли</w:t>
      </w:r>
    </w:p>
    <w:p w:rsidR="00B42CCA" w:rsidRDefault="00B42CCA" w:rsidP="00B42C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7D11C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контролируемой иностранной компании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</w:t>
      </w:r>
    </w:p>
    <w:p w:rsidR="00B42CCA" w:rsidRPr="00397D2A" w:rsidRDefault="00B42CCA" w:rsidP="00B42C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(15:0</w:t>
      </w:r>
      <w:r w:rsidRPr="00397D2A">
        <w:rPr>
          <w:rFonts w:ascii="Times New Roman" w:eastAsia="Times New Roman" w:hAnsi="Times New Roman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ч.</w:t>
      </w:r>
      <w:r w:rsidRPr="00397D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пр. Жеңіс, 11, 3 этаж, Актовый 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97D2A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</w:p>
    <w:p w:rsidR="00B42CCA" w:rsidRPr="00397D2A" w:rsidRDefault="00B42CCA" w:rsidP="00B42C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8"/>
          <w:lang w:val="kk-KZ" w:eastAsia="ru-RU"/>
        </w:rPr>
      </w:pPr>
    </w:p>
    <w:p w:rsidR="00B42CCA" w:rsidRDefault="00B42CCA" w:rsidP="00B42CCA">
      <w:pPr>
        <w:spacing w:after="0" w:line="240" w:lineRule="auto"/>
        <w:rPr>
          <w:rFonts w:ascii="Times New Roman" w:eastAsia="Times New Roman" w:hAnsi="Times New Roman"/>
          <w:b/>
          <w:sz w:val="20"/>
          <w:szCs w:val="28"/>
          <w:lang w:val="kk-KZ" w:eastAsia="ru-RU"/>
        </w:rPr>
      </w:pPr>
    </w:p>
    <w:p w:rsidR="00B42CCA" w:rsidRDefault="00B42CCA" w:rsidP="00B42CCA">
      <w:pPr>
        <w:spacing w:after="0" w:line="240" w:lineRule="auto"/>
        <w:rPr>
          <w:rFonts w:ascii="Times New Roman" w:eastAsia="Times New Roman" w:hAnsi="Times New Roman"/>
          <w:b/>
          <w:sz w:val="20"/>
          <w:szCs w:val="28"/>
          <w:lang w:val="kk-KZ" w:eastAsia="ru-RU"/>
        </w:rPr>
      </w:pPr>
    </w:p>
    <w:p w:rsidR="00B42CCA" w:rsidRDefault="00B42CCA" w:rsidP="00B42CCA">
      <w:pPr>
        <w:spacing w:after="0" w:line="240" w:lineRule="auto"/>
        <w:rPr>
          <w:rFonts w:ascii="Times New Roman" w:eastAsia="Times New Roman" w:hAnsi="Times New Roman"/>
          <w:b/>
          <w:sz w:val="20"/>
          <w:szCs w:val="28"/>
          <w:lang w:val="kk-KZ" w:eastAsia="ru-RU"/>
        </w:rPr>
      </w:pPr>
      <w:bookmarkStart w:id="0" w:name="_GoBack"/>
      <w:bookmarkEnd w:id="0"/>
    </w:p>
    <w:p w:rsidR="00B42CCA" w:rsidRPr="003312C3" w:rsidRDefault="00B42CCA" w:rsidP="00B42C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312C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План совещания:</w:t>
      </w:r>
    </w:p>
    <w:p w:rsidR="00B42CCA" w:rsidRPr="003312C3" w:rsidRDefault="00B42CCA" w:rsidP="00B42CC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312C3">
        <w:rPr>
          <w:rFonts w:ascii="Times New Roman" w:eastAsia="Times New Roman" w:hAnsi="Times New Roman"/>
          <w:sz w:val="28"/>
          <w:szCs w:val="28"/>
          <w:lang w:val="kk-KZ" w:eastAsia="ru-RU"/>
        </w:rPr>
        <w:t>Проблемные вопросы главы 30 Налогового кодекса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B42CCA" w:rsidRDefault="00B42CCA" w:rsidP="00B42CC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312C3">
        <w:rPr>
          <w:rFonts w:ascii="Times New Roman" w:eastAsia="Times New Roman" w:hAnsi="Times New Roman"/>
          <w:sz w:val="28"/>
          <w:szCs w:val="28"/>
          <w:lang w:val="kk-KZ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Освобождения и льготы (Политика);</w:t>
      </w:r>
    </w:p>
    <w:p w:rsidR="00B42CCA" w:rsidRDefault="00B42CCA" w:rsidP="00B42CC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Поправки КГД МФ РК;</w:t>
      </w:r>
    </w:p>
    <w:p w:rsidR="00B42CCA" w:rsidRDefault="00B42CCA" w:rsidP="00B42CC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Поправки </w:t>
      </w:r>
      <w:r w:rsidR="00700869">
        <w:rPr>
          <w:rFonts w:ascii="Times New Roman" w:eastAsia="Times New Roman" w:hAnsi="Times New Roman"/>
          <w:sz w:val="28"/>
          <w:szCs w:val="28"/>
          <w:lang w:val="kk-KZ"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алогоплательщиков;</w:t>
      </w:r>
    </w:p>
    <w:p w:rsidR="00B42CCA" w:rsidRPr="003312C3" w:rsidRDefault="00B42CCA" w:rsidP="00B42CC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Вопросы налогоплательщиков.</w:t>
      </w:r>
    </w:p>
    <w:p w:rsidR="00B42CCA" w:rsidRDefault="00B42CCA" w:rsidP="00B42C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42CCA" w:rsidRDefault="00420921" w:rsidP="0042092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42092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Проблемные вопросы главы 30 Налогового кодекса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</w:p>
    <w:p w:rsidR="00DA256F" w:rsidRDefault="00DA256F" w:rsidP="00DA256F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A256F">
        <w:rPr>
          <w:rFonts w:ascii="Times New Roman" w:eastAsia="Times New Roman" w:hAnsi="Times New Roman"/>
          <w:sz w:val="28"/>
          <w:szCs w:val="28"/>
          <w:lang w:val="kk-KZ" w:eastAsia="ru-RU"/>
        </w:rPr>
        <w:t>1. Изменение расчета эффективной ставки с 3 лет до 1 года;</w:t>
      </w:r>
    </w:p>
    <w:p w:rsidR="00420921" w:rsidRDefault="00DA256F" w:rsidP="00420921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420921" w:rsidRPr="00420921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42092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420921" w:rsidRPr="00420921">
        <w:rPr>
          <w:rFonts w:ascii="Times New Roman" w:eastAsia="Times New Roman" w:hAnsi="Times New Roman"/>
          <w:sz w:val="28"/>
          <w:szCs w:val="28"/>
          <w:lang w:val="kk-KZ" w:eastAsia="ru-RU"/>
        </w:rPr>
        <w:t>Минимальное пороговое значение при определении КИКа</w:t>
      </w:r>
      <w:r w:rsidR="00762C7B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DA256F" w:rsidRDefault="00DA256F" w:rsidP="00420921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A256F">
        <w:rPr>
          <w:rFonts w:ascii="Times New Roman" w:eastAsia="Times New Roman" w:hAnsi="Times New Roman"/>
          <w:sz w:val="28"/>
          <w:szCs w:val="28"/>
          <w:lang w:val="kk-KZ"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A256F">
        <w:rPr>
          <w:rFonts w:ascii="Times New Roman" w:eastAsia="Times New Roman" w:hAnsi="Times New Roman"/>
          <w:sz w:val="28"/>
          <w:szCs w:val="28"/>
          <w:lang w:val="kk-KZ" w:eastAsia="ru-RU"/>
        </w:rPr>
        <w:t>Пороговое значение для определения метода исчисления ФП КИКа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586419" w:rsidRDefault="00586419" w:rsidP="00420921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4. Редакция понятия «контроль»</w:t>
      </w:r>
    </w:p>
    <w:p w:rsidR="00420921" w:rsidRPr="00420921" w:rsidRDefault="00586419" w:rsidP="00420921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5.</w:t>
      </w:r>
      <w:r w:rsidR="0070086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20921">
        <w:rPr>
          <w:rFonts w:ascii="Times New Roman" w:eastAsia="Times New Roman" w:hAnsi="Times New Roman"/>
          <w:sz w:val="28"/>
          <w:szCs w:val="28"/>
          <w:lang w:val="kk-KZ" w:eastAsia="ru-RU"/>
        </w:rPr>
        <w:t>Перенос убытков</w:t>
      </w:r>
      <w:r w:rsidR="00762C7B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420921" w:rsidRDefault="00586419" w:rsidP="00420921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="00420921" w:rsidRPr="00420921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42092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Исключение воздушных доходов</w:t>
      </w:r>
      <w:r w:rsidR="00762C7B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1001C8" w:rsidRDefault="00586419" w:rsidP="000A4B63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 w:rsidR="00420921" w:rsidRPr="00420921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0A4B6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Метод долевого участия</w:t>
      </w:r>
      <w:r w:rsidR="00762C7B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DA256F" w:rsidRDefault="00586419" w:rsidP="000A4B63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8. Включение в расчет эффективной ставки все налоги удержанные у источника выплаты при выплате доходов КИКу, при условии если финансовая прибыль включает такой доход;</w:t>
      </w:r>
    </w:p>
    <w:p w:rsidR="001001C8" w:rsidRDefault="00586419" w:rsidP="000A4B63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="001001C8" w:rsidRPr="001001C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1001C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Отсутствует алгоритм</w:t>
      </w:r>
      <w:r w:rsidR="001001C8" w:rsidRPr="001001C8">
        <w:rPr>
          <w:rFonts w:ascii="Times New Roman" w:hAnsi="Times New Roman"/>
          <w:sz w:val="24"/>
        </w:rPr>
        <w:t xml:space="preserve"> </w:t>
      </w:r>
      <w:r w:rsidR="001001C8" w:rsidRPr="001001C8">
        <w:rPr>
          <w:rFonts w:ascii="Times New Roman" w:eastAsia="Times New Roman" w:hAnsi="Times New Roman"/>
          <w:sz w:val="28"/>
          <w:szCs w:val="28"/>
          <w:lang w:val="kk-KZ" w:eastAsia="ru-RU"/>
        </w:rPr>
        <w:t>по бездействующим компаниям</w:t>
      </w:r>
      <w:r w:rsidR="00762C7B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1001C8" w:rsidRDefault="00586419" w:rsidP="000A4B63">
      <w:pPr>
        <w:pStyle w:val="a3"/>
        <w:spacing w:after="0" w:line="276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1001C8" w:rsidRPr="001001C8">
        <w:rPr>
          <w:rFonts w:ascii="Times New Roman" w:hAnsi="Times New Roman"/>
          <w:sz w:val="28"/>
        </w:rPr>
        <w:t>. Отсутствует механизм определения ФП дочерних организаций на основании консолидированной отчетности</w:t>
      </w:r>
      <w:r w:rsidR="001001C8">
        <w:rPr>
          <w:rFonts w:ascii="Times New Roman" w:hAnsi="Times New Roman"/>
          <w:sz w:val="28"/>
        </w:rPr>
        <w:t>.</w:t>
      </w:r>
    </w:p>
    <w:p w:rsidR="001001C8" w:rsidRDefault="001001C8" w:rsidP="001001C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1001C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Освобождения и льготы (Политика):</w:t>
      </w:r>
    </w:p>
    <w:p w:rsidR="001001C8" w:rsidRDefault="001001C8" w:rsidP="001001C8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001C8">
        <w:rPr>
          <w:rFonts w:ascii="Times New Roman" w:eastAsia="Times New Roman" w:hAnsi="Times New Roman"/>
          <w:sz w:val="28"/>
          <w:szCs w:val="28"/>
          <w:lang w:val="kk-KZ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Освобождение «Белого списка стран»</w:t>
      </w:r>
      <w:r w:rsidR="00762C7B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1001C8" w:rsidRDefault="001001C8" w:rsidP="001001C8">
      <w:pPr>
        <w:pStyle w:val="a3"/>
        <w:spacing w:after="0" w:line="276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2.</w:t>
      </w:r>
      <w:r w:rsidR="00762C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00869">
        <w:rPr>
          <w:rFonts w:ascii="Times New Roman" w:eastAsia="Times New Roman" w:hAnsi="Times New Roman"/>
          <w:sz w:val="28"/>
          <w:szCs w:val="28"/>
          <w:lang w:val="kk-KZ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свобождение </w:t>
      </w:r>
      <w:r w:rsidR="00762C7B" w:rsidRPr="00762C7B">
        <w:rPr>
          <w:rFonts w:ascii="Times New Roman" w:hAnsi="Times New Roman"/>
          <w:sz w:val="28"/>
        </w:rPr>
        <w:t>прироста стоимости, вознаграждения – если при выходе из РК были освобождены либо обложены по 15%(по сниженной ставке)</w:t>
      </w:r>
      <w:r w:rsidR="00762C7B">
        <w:rPr>
          <w:rFonts w:ascii="Times New Roman" w:hAnsi="Times New Roman"/>
          <w:sz w:val="28"/>
        </w:rPr>
        <w:t>;</w:t>
      </w:r>
    </w:p>
    <w:p w:rsidR="00586419" w:rsidRDefault="00586419" w:rsidP="001001C8">
      <w:pPr>
        <w:pStyle w:val="a3"/>
        <w:spacing w:after="0" w:line="276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700869">
        <w:rPr>
          <w:rFonts w:ascii="Times New Roman" w:hAnsi="Times New Roman"/>
          <w:sz w:val="28"/>
        </w:rPr>
        <w:t>В</w:t>
      </w:r>
      <w:r w:rsidRPr="00586419">
        <w:rPr>
          <w:rFonts w:ascii="Times New Roman" w:hAnsi="Times New Roman"/>
          <w:sz w:val="28"/>
        </w:rPr>
        <w:t>ведение определений «активный» и «пассивный» доход</w:t>
      </w:r>
      <w:r>
        <w:rPr>
          <w:rFonts w:ascii="Times New Roman" w:hAnsi="Times New Roman"/>
          <w:sz w:val="28"/>
        </w:rPr>
        <w:t>;</w:t>
      </w:r>
    </w:p>
    <w:p w:rsidR="00762C7B" w:rsidRPr="00762C7B" w:rsidRDefault="00586419" w:rsidP="001001C8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/>
          <w:sz w:val="36"/>
          <w:szCs w:val="28"/>
          <w:lang w:val="kk-KZ" w:eastAsia="ru-RU"/>
        </w:rPr>
      </w:pPr>
      <w:r>
        <w:rPr>
          <w:rFonts w:ascii="Times New Roman" w:hAnsi="Times New Roman"/>
          <w:sz w:val="28"/>
        </w:rPr>
        <w:t>4</w:t>
      </w:r>
      <w:r w:rsidR="00762C7B">
        <w:rPr>
          <w:rFonts w:ascii="Times New Roman" w:hAnsi="Times New Roman"/>
          <w:sz w:val="28"/>
        </w:rPr>
        <w:t xml:space="preserve">. </w:t>
      </w:r>
      <w:r w:rsidR="00700869">
        <w:rPr>
          <w:rFonts w:ascii="Times New Roman" w:hAnsi="Times New Roman"/>
          <w:sz w:val="28"/>
        </w:rPr>
        <w:t>И</w:t>
      </w:r>
      <w:r w:rsidR="00762C7B" w:rsidRPr="00762C7B">
        <w:rPr>
          <w:rFonts w:ascii="Times New Roman" w:hAnsi="Times New Roman"/>
          <w:sz w:val="28"/>
        </w:rPr>
        <w:t xml:space="preserve">сключить </w:t>
      </w:r>
      <w:proofErr w:type="gramStart"/>
      <w:r w:rsidR="00762C7B" w:rsidRPr="00762C7B">
        <w:rPr>
          <w:rFonts w:ascii="Times New Roman" w:hAnsi="Times New Roman"/>
          <w:sz w:val="28"/>
        </w:rPr>
        <w:t>из</w:t>
      </w:r>
      <w:proofErr w:type="gramEnd"/>
      <w:r w:rsidR="00762C7B" w:rsidRPr="00762C7B">
        <w:rPr>
          <w:rFonts w:ascii="Times New Roman" w:hAnsi="Times New Roman"/>
          <w:sz w:val="28"/>
        </w:rPr>
        <w:t xml:space="preserve"> под налогообложения активные доходы </w:t>
      </w:r>
      <w:proofErr w:type="spellStart"/>
      <w:r w:rsidR="00762C7B" w:rsidRPr="00762C7B">
        <w:rPr>
          <w:rFonts w:ascii="Times New Roman" w:hAnsi="Times New Roman"/>
          <w:sz w:val="28"/>
        </w:rPr>
        <w:t>КИКа</w:t>
      </w:r>
      <w:proofErr w:type="spellEnd"/>
      <w:r w:rsidR="00762C7B">
        <w:rPr>
          <w:rFonts w:ascii="Times New Roman" w:hAnsi="Times New Roman"/>
          <w:sz w:val="28"/>
        </w:rPr>
        <w:t>.</w:t>
      </w:r>
    </w:p>
    <w:p w:rsidR="00762C7B" w:rsidRDefault="00762C7B" w:rsidP="00762C7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Поправки КГД МФ РК.</w:t>
      </w:r>
    </w:p>
    <w:p w:rsidR="00762C7B" w:rsidRDefault="00762C7B" w:rsidP="00762C7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Поправки налогоплательщиков.</w:t>
      </w:r>
    </w:p>
    <w:p w:rsidR="007913AD" w:rsidRDefault="00762C7B" w:rsidP="00420921">
      <w:pPr>
        <w:pStyle w:val="a3"/>
        <w:numPr>
          <w:ilvl w:val="0"/>
          <w:numId w:val="2"/>
        </w:numPr>
        <w:spacing w:after="0" w:line="276" w:lineRule="auto"/>
        <w:jc w:val="both"/>
      </w:pPr>
      <w:r w:rsidRPr="00A77EC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Вопросы</w:t>
      </w:r>
    </w:p>
    <w:sectPr w:rsidR="0079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5D38"/>
    <w:multiLevelType w:val="hybridMultilevel"/>
    <w:tmpl w:val="194A9E9E"/>
    <w:lvl w:ilvl="0" w:tplc="71A69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EA5EA9"/>
    <w:multiLevelType w:val="multilevel"/>
    <w:tmpl w:val="9F26E504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CA"/>
    <w:rsid w:val="0009029A"/>
    <w:rsid w:val="000A4B63"/>
    <w:rsid w:val="001001C8"/>
    <w:rsid w:val="00420921"/>
    <w:rsid w:val="00586419"/>
    <w:rsid w:val="005A2737"/>
    <w:rsid w:val="00700869"/>
    <w:rsid w:val="00762C7B"/>
    <w:rsid w:val="007913AD"/>
    <w:rsid w:val="00A77ECA"/>
    <w:rsid w:val="00B42CCA"/>
    <w:rsid w:val="00B6274B"/>
    <w:rsid w:val="00DA256F"/>
    <w:rsid w:val="00D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 Мамыров</dc:creator>
  <cp:lastModifiedBy>Аскар Мамыров</cp:lastModifiedBy>
  <cp:revision>4</cp:revision>
  <cp:lastPrinted>2019-04-04T12:35:00Z</cp:lastPrinted>
  <dcterms:created xsi:type="dcterms:W3CDTF">2019-04-04T10:22:00Z</dcterms:created>
  <dcterms:modified xsi:type="dcterms:W3CDTF">2019-04-04T12:36:00Z</dcterms:modified>
</cp:coreProperties>
</file>