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467" w:rsidRDefault="00B65467" w:rsidP="00B65467">
      <w:pPr>
        <w:spacing w:after="0" w:line="240" w:lineRule="auto"/>
        <w:contextualSpacing/>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4 марта МНЭ</w:t>
      </w:r>
      <w:r w:rsidR="008C2E65">
        <w:rPr>
          <w:rFonts w:ascii="Times New Roman" w:hAnsi="Times New Roman" w:cs="Times New Roman"/>
          <w:sz w:val="28"/>
          <w:szCs w:val="28"/>
        </w:rPr>
        <w:t xml:space="preserve"> (для сведения)</w:t>
      </w:r>
    </w:p>
    <w:p w:rsidR="007530E6" w:rsidRDefault="00733F9C" w:rsidP="00910439">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Налогообложения</w:t>
      </w:r>
      <w:r w:rsidR="007530E6">
        <w:rPr>
          <w:rFonts w:ascii="Times New Roman" w:hAnsi="Times New Roman" w:cs="Times New Roman"/>
          <w:sz w:val="28"/>
          <w:szCs w:val="28"/>
        </w:rPr>
        <w:t xml:space="preserve"> недропользователей</w:t>
      </w:r>
    </w:p>
    <w:p w:rsidR="00A03C1E" w:rsidRDefault="00A03C1E" w:rsidP="00910439">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(после обсуждения в КГД 19.02.19)</w:t>
      </w:r>
    </w:p>
    <w:p w:rsidR="00F72829" w:rsidRPr="00E148ED" w:rsidRDefault="00F72829" w:rsidP="00910439">
      <w:pPr>
        <w:tabs>
          <w:tab w:val="left" w:pos="2655"/>
        </w:tabs>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СРАВНИТЕЛЬНАЯ ТАБЛИЦА</w:t>
      </w:r>
    </w:p>
    <w:p w:rsidR="00F72829" w:rsidRPr="00E148ED" w:rsidRDefault="00F72829" w:rsidP="00910439">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предложений в Кодекс Республики Казахстан «О налогах и других обязательных платежах в бюджет» </w:t>
      </w:r>
    </w:p>
    <w:p w:rsidR="00F72829" w:rsidRPr="00E148ED" w:rsidRDefault="00F72829" w:rsidP="00910439">
      <w:pPr>
        <w:spacing w:after="0" w:line="240" w:lineRule="auto"/>
        <w:jc w:val="center"/>
        <w:rPr>
          <w:rFonts w:ascii="Times New Roman" w:hAnsi="Times New Roman" w:cs="Times New Roman"/>
          <w:sz w:val="24"/>
          <w:szCs w:val="24"/>
        </w:rPr>
      </w:pPr>
      <w:r w:rsidRPr="00E148ED">
        <w:rPr>
          <w:rFonts w:ascii="Times New Roman" w:hAnsi="Times New Roman" w:cs="Times New Roman"/>
          <w:b/>
          <w:sz w:val="24"/>
          <w:szCs w:val="24"/>
        </w:rPr>
        <w:t>и другие законодательные акты</w:t>
      </w:r>
    </w:p>
    <w:p w:rsidR="00F72829" w:rsidRPr="00E148ED" w:rsidRDefault="00F72829" w:rsidP="00910439">
      <w:pPr>
        <w:spacing w:after="0" w:line="240" w:lineRule="auto"/>
        <w:jc w:val="both"/>
        <w:rPr>
          <w:rFonts w:ascii="Times New Roman" w:hAnsi="Times New Roman" w:cs="Times New Roman"/>
          <w:i/>
          <w:sz w:val="24"/>
          <w:szCs w:val="24"/>
        </w:rPr>
      </w:pPr>
    </w:p>
    <w:tbl>
      <w:tblPr>
        <w:tblStyle w:val="a3"/>
        <w:tblW w:w="5100" w:type="pct"/>
        <w:tblLayout w:type="fixed"/>
        <w:tblLook w:val="04A0" w:firstRow="1" w:lastRow="0" w:firstColumn="1" w:lastColumn="0" w:noHBand="0" w:noVBand="1"/>
      </w:tblPr>
      <w:tblGrid>
        <w:gridCol w:w="586"/>
        <w:gridCol w:w="1464"/>
        <w:gridCol w:w="4208"/>
        <w:gridCol w:w="4208"/>
        <w:gridCol w:w="3098"/>
        <w:gridCol w:w="1286"/>
      </w:tblGrid>
      <w:tr w:rsidR="00F72829" w:rsidRPr="00E148ED" w:rsidTr="00567147">
        <w:tc>
          <w:tcPr>
            <w:tcW w:w="197" w:type="pct"/>
            <w:tcBorders>
              <w:top w:val="single" w:sz="4" w:space="0" w:color="auto"/>
              <w:left w:val="single" w:sz="4" w:space="0" w:color="auto"/>
              <w:bottom w:val="single" w:sz="4" w:space="0" w:color="auto"/>
              <w:right w:val="single" w:sz="4" w:space="0" w:color="auto"/>
            </w:tcBorders>
            <w:hideMark/>
          </w:tcPr>
          <w:p w:rsidR="00F72829" w:rsidRPr="00F72829" w:rsidRDefault="00F72829" w:rsidP="00910439">
            <w:pPr>
              <w:spacing w:after="0" w:line="240" w:lineRule="auto"/>
              <w:rPr>
                <w:rFonts w:ascii="Times New Roman" w:hAnsi="Times New Roman" w:cs="Times New Roman"/>
                <w:b/>
                <w:sz w:val="24"/>
                <w:szCs w:val="24"/>
              </w:rPr>
            </w:pPr>
            <w:r w:rsidRPr="00F72829">
              <w:rPr>
                <w:rFonts w:ascii="Times New Roman" w:hAnsi="Times New Roman" w:cs="Times New Roman"/>
                <w:b/>
                <w:sz w:val="24"/>
                <w:szCs w:val="24"/>
              </w:rPr>
              <w:t>№</w:t>
            </w:r>
          </w:p>
        </w:tc>
        <w:tc>
          <w:tcPr>
            <w:tcW w:w="493" w:type="pct"/>
            <w:tcBorders>
              <w:top w:val="single" w:sz="4" w:space="0" w:color="auto"/>
              <w:left w:val="single" w:sz="4" w:space="0" w:color="auto"/>
              <w:bottom w:val="single" w:sz="4" w:space="0" w:color="auto"/>
              <w:right w:val="single" w:sz="4" w:space="0" w:color="auto"/>
            </w:tcBorders>
            <w:hideMark/>
          </w:tcPr>
          <w:p w:rsidR="00F72829" w:rsidRPr="00F72829" w:rsidRDefault="00F72829" w:rsidP="00910439">
            <w:pPr>
              <w:spacing w:after="0" w:line="240" w:lineRule="auto"/>
              <w:jc w:val="center"/>
              <w:rPr>
                <w:rFonts w:ascii="Times New Roman" w:hAnsi="Times New Roman" w:cs="Times New Roman"/>
                <w:b/>
                <w:sz w:val="20"/>
                <w:szCs w:val="20"/>
              </w:rPr>
            </w:pPr>
            <w:r w:rsidRPr="00F72829">
              <w:rPr>
                <w:rFonts w:ascii="Times New Roman" w:hAnsi="Times New Roman" w:cs="Times New Roman"/>
                <w:b/>
                <w:sz w:val="20"/>
                <w:szCs w:val="20"/>
              </w:rPr>
              <w:t xml:space="preserve">Структурный элемент </w:t>
            </w:r>
          </w:p>
        </w:tc>
        <w:tc>
          <w:tcPr>
            <w:tcW w:w="1417" w:type="pct"/>
            <w:tcBorders>
              <w:top w:val="single" w:sz="4" w:space="0" w:color="auto"/>
              <w:left w:val="single" w:sz="4" w:space="0" w:color="auto"/>
              <w:bottom w:val="single" w:sz="4" w:space="0" w:color="auto"/>
              <w:right w:val="single" w:sz="4" w:space="0" w:color="auto"/>
            </w:tcBorders>
            <w:hideMark/>
          </w:tcPr>
          <w:p w:rsidR="00F72829" w:rsidRPr="00E148ED" w:rsidRDefault="00F72829" w:rsidP="00910439">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Действующая редакция </w:t>
            </w:r>
          </w:p>
        </w:tc>
        <w:tc>
          <w:tcPr>
            <w:tcW w:w="1417" w:type="pct"/>
            <w:tcBorders>
              <w:top w:val="single" w:sz="4" w:space="0" w:color="auto"/>
              <w:left w:val="single" w:sz="4" w:space="0" w:color="auto"/>
              <w:bottom w:val="single" w:sz="4" w:space="0" w:color="auto"/>
              <w:right w:val="single" w:sz="4" w:space="0" w:color="auto"/>
            </w:tcBorders>
            <w:hideMark/>
          </w:tcPr>
          <w:p w:rsidR="00F72829" w:rsidRPr="00E148ED" w:rsidRDefault="00F72829" w:rsidP="00910439">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Предлагаемая редакция</w:t>
            </w:r>
          </w:p>
        </w:tc>
        <w:tc>
          <w:tcPr>
            <w:tcW w:w="1043" w:type="pct"/>
            <w:tcBorders>
              <w:top w:val="single" w:sz="4" w:space="0" w:color="auto"/>
              <w:left w:val="single" w:sz="4" w:space="0" w:color="auto"/>
              <w:bottom w:val="single" w:sz="4" w:space="0" w:color="auto"/>
              <w:right w:val="single" w:sz="4" w:space="0" w:color="auto"/>
            </w:tcBorders>
            <w:hideMark/>
          </w:tcPr>
          <w:p w:rsidR="00F72829" w:rsidRPr="00E148ED" w:rsidRDefault="00F72829" w:rsidP="00910439">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Обоснование</w:t>
            </w:r>
          </w:p>
          <w:p w:rsidR="00F72829" w:rsidRPr="00E148ED" w:rsidRDefault="00F72829" w:rsidP="00910439">
            <w:pPr>
              <w:spacing w:after="0" w:line="240" w:lineRule="auto"/>
              <w:jc w:val="center"/>
              <w:rPr>
                <w:rFonts w:ascii="Times New Roman" w:hAnsi="Times New Roman" w:cs="Times New Roman"/>
                <w:b/>
                <w:sz w:val="24"/>
                <w:szCs w:val="24"/>
              </w:rPr>
            </w:pPr>
          </w:p>
        </w:tc>
        <w:tc>
          <w:tcPr>
            <w:tcW w:w="433" w:type="pct"/>
            <w:tcBorders>
              <w:top w:val="single" w:sz="4" w:space="0" w:color="auto"/>
              <w:left w:val="single" w:sz="4" w:space="0" w:color="auto"/>
              <w:bottom w:val="single" w:sz="4" w:space="0" w:color="auto"/>
              <w:right w:val="single" w:sz="4" w:space="0" w:color="auto"/>
            </w:tcBorders>
          </w:tcPr>
          <w:p w:rsidR="00F72829" w:rsidRPr="00E148ED" w:rsidRDefault="00F72829" w:rsidP="00910439">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Автор</w:t>
            </w:r>
          </w:p>
        </w:tc>
      </w:tr>
      <w:tr w:rsidR="00E45664" w:rsidRPr="00E148ED" w:rsidTr="00567147">
        <w:tc>
          <w:tcPr>
            <w:tcW w:w="197" w:type="pct"/>
            <w:tcBorders>
              <w:top w:val="single" w:sz="4" w:space="0" w:color="auto"/>
              <w:left w:val="single" w:sz="4" w:space="0" w:color="auto"/>
              <w:bottom w:val="single" w:sz="4" w:space="0" w:color="auto"/>
              <w:right w:val="single" w:sz="4" w:space="0" w:color="auto"/>
            </w:tcBorders>
          </w:tcPr>
          <w:p w:rsidR="00E45664" w:rsidRPr="00E45664" w:rsidRDefault="00E45664" w:rsidP="00296620">
            <w:pPr>
              <w:pStyle w:val="a4"/>
              <w:numPr>
                <w:ilvl w:val="0"/>
                <w:numId w:val="3"/>
              </w:numPr>
              <w:spacing w:after="0" w:line="240" w:lineRule="auto"/>
              <w:ind w:hanging="720"/>
              <w:rPr>
                <w:rFonts w:ascii="Times New Roman" w:hAnsi="Times New Roman" w:cs="Times New Roman"/>
                <w:b/>
                <w:sz w:val="24"/>
                <w:szCs w:val="24"/>
              </w:rPr>
            </w:pPr>
          </w:p>
        </w:tc>
        <w:tc>
          <w:tcPr>
            <w:tcW w:w="493" w:type="pct"/>
            <w:tcBorders>
              <w:top w:val="single" w:sz="4" w:space="0" w:color="auto"/>
              <w:left w:val="single" w:sz="4" w:space="0" w:color="auto"/>
              <w:bottom w:val="single" w:sz="4" w:space="0" w:color="auto"/>
              <w:right w:val="single" w:sz="4" w:space="0" w:color="auto"/>
            </w:tcBorders>
          </w:tcPr>
          <w:p w:rsidR="00E45664" w:rsidRPr="00B90327" w:rsidRDefault="00E45664" w:rsidP="00E45664">
            <w:pPr>
              <w:spacing w:after="0" w:line="240" w:lineRule="auto"/>
              <w:ind w:left="5" w:hanging="5"/>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пп 22 с</w:t>
            </w:r>
            <w:r w:rsidRPr="00E37337">
              <w:rPr>
                <w:rFonts w:ascii="Times New Roman" w:eastAsia="Times New Roman" w:hAnsi="Times New Roman" w:cs="Times New Roman"/>
                <w:bCs/>
                <w:color w:val="000000"/>
                <w:sz w:val="24"/>
                <w:szCs w:val="24"/>
                <w:lang w:val="kk-KZ" w:eastAsia="ru-RU"/>
              </w:rPr>
              <w:t>тать</w:t>
            </w:r>
            <w:r>
              <w:rPr>
                <w:rFonts w:ascii="Times New Roman" w:eastAsia="Times New Roman" w:hAnsi="Times New Roman" w:cs="Times New Roman"/>
                <w:bCs/>
                <w:color w:val="000000"/>
                <w:sz w:val="24"/>
                <w:szCs w:val="24"/>
                <w:lang w:val="kk-KZ" w:eastAsia="ru-RU"/>
              </w:rPr>
              <w:t>и</w:t>
            </w:r>
            <w:r w:rsidRPr="00E37337">
              <w:rPr>
                <w:rFonts w:ascii="Times New Roman" w:eastAsia="Times New Roman" w:hAnsi="Times New Roman" w:cs="Times New Roman"/>
                <w:bCs/>
                <w:color w:val="000000"/>
                <w:sz w:val="24"/>
                <w:szCs w:val="24"/>
                <w:lang w:val="kk-KZ" w:eastAsia="ru-RU"/>
              </w:rPr>
              <w:t xml:space="preserve"> 1</w:t>
            </w:r>
          </w:p>
        </w:tc>
        <w:tc>
          <w:tcPr>
            <w:tcW w:w="1417" w:type="pct"/>
            <w:tcBorders>
              <w:top w:val="single" w:sz="4" w:space="0" w:color="auto"/>
              <w:left w:val="single" w:sz="4" w:space="0" w:color="auto"/>
              <w:bottom w:val="single" w:sz="4" w:space="0" w:color="auto"/>
              <w:right w:val="single" w:sz="4" w:space="0" w:color="auto"/>
            </w:tcBorders>
          </w:tcPr>
          <w:p w:rsidR="00E45664" w:rsidRPr="00847DBA" w:rsidRDefault="00E45664" w:rsidP="00E45664">
            <w:pPr>
              <w:spacing w:after="0" w:line="240" w:lineRule="auto"/>
              <w:ind w:left="1200" w:hanging="800"/>
              <w:jc w:val="both"/>
              <w:rPr>
                <w:rFonts w:ascii="Times New Roman" w:eastAsia="Times New Roman" w:hAnsi="Times New Roman" w:cs="Times New Roman"/>
                <w:b/>
                <w:color w:val="000000"/>
                <w:lang w:eastAsia="ru-RU"/>
              </w:rPr>
            </w:pPr>
            <w:r w:rsidRPr="00847DBA">
              <w:rPr>
                <w:rFonts w:ascii="Times New Roman" w:eastAsia="Times New Roman" w:hAnsi="Times New Roman" w:cs="Times New Roman"/>
                <w:b/>
                <w:color w:val="000000"/>
                <w:lang w:eastAsia="ru-RU"/>
              </w:rPr>
              <w:t xml:space="preserve">Статья 1. Основные понятия, используемые в настоящем Кодексе </w:t>
            </w:r>
          </w:p>
          <w:p w:rsidR="00E45664" w:rsidRPr="00847DBA" w:rsidRDefault="00E45664" w:rsidP="00E45664">
            <w:pPr>
              <w:spacing w:after="0" w:line="240" w:lineRule="auto"/>
              <w:ind w:left="1200" w:hanging="800"/>
              <w:jc w:val="both"/>
              <w:rPr>
                <w:rFonts w:ascii="Times New Roman" w:eastAsia="Times New Roman" w:hAnsi="Times New Roman" w:cs="Times New Roman"/>
                <w:b/>
                <w:color w:val="000000"/>
                <w:lang w:eastAsia="ru-RU"/>
              </w:rPr>
            </w:pPr>
          </w:p>
          <w:p w:rsidR="00E45664" w:rsidRPr="00847DBA" w:rsidRDefault="00E45664" w:rsidP="00296620">
            <w:pPr>
              <w:pStyle w:val="a4"/>
              <w:numPr>
                <w:ilvl w:val="0"/>
                <w:numId w:val="4"/>
              </w:num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Основные понятия, используемые в настоящем Кодексе для целей налогообложения:</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 xml:space="preserve">22) контракт на недропользование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w:t>
            </w:r>
            <w:r w:rsidRPr="00847DBA">
              <w:rPr>
                <w:rFonts w:ascii="Times New Roman" w:eastAsia="Times New Roman" w:hAnsi="Times New Roman" w:cs="Times New Roman"/>
                <w:b/>
                <w:color w:val="000000"/>
                <w:lang w:eastAsia="ru-RU"/>
              </w:rPr>
              <w:t>государственное геологическое изучение недр.</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lastRenderedPageBreak/>
              <w:t>Для целей настоящего Кодекса к контракту на недропользование также относятся лицензии на недропользование и другие виды предоставления права недропользования и (или) водопользования в соответствии с законодательством Республики Казахстан.</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При этом термины «контракт на разведку», «контракт на добычу», «контракт на совмещенную разведку и добычу» и «лицензия на разведку или добычу», используемые в настоящем Кодексе, идентичны понятию «контракт на недропользование», термин «контракт на разведку и добычу» идентичен понятию «контракт на совмещенную разведку и добычу»;</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p>
        </w:tc>
        <w:tc>
          <w:tcPr>
            <w:tcW w:w="1417" w:type="pct"/>
            <w:tcBorders>
              <w:top w:val="single" w:sz="4" w:space="0" w:color="auto"/>
              <w:left w:val="single" w:sz="4" w:space="0" w:color="auto"/>
              <w:bottom w:val="single" w:sz="4" w:space="0" w:color="auto"/>
              <w:right w:val="single" w:sz="4" w:space="0" w:color="auto"/>
            </w:tcBorders>
          </w:tcPr>
          <w:p w:rsidR="00E45664" w:rsidRPr="00847DBA" w:rsidRDefault="00E45664" w:rsidP="00E45664">
            <w:pPr>
              <w:spacing w:after="0" w:line="240" w:lineRule="auto"/>
              <w:ind w:left="1200" w:hanging="800"/>
              <w:jc w:val="both"/>
              <w:rPr>
                <w:rFonts w:ascii="Times New Roman" w:eastAsia="Times New Roman" w:hAnsi="Times New Roman" w:cs="Times New Roman"/>
                <w:b/>
                <w:color w:val="000000"/>
                <w:lang w:eastAsia="ru-RU"/>
              </w:rPr>
            </w:pPr>
            <w:r w:rsidRPr="00847DBA">
              <w:rPr>
                <w:rFonts w:ascii="Times New Roman" w:eastAsia="Times New Roman" w:hAnsi="Times New Roman" w:cs="Times New Roman"/>
                <w:b/>
                <w:color w:val="000000"/>
                <w:lang w:eastAsia="ru-RU"/>
              </w:rPr>
              <w:lastRenderedPageBreak/>
              <w:t xml:space="preserve">Статья 1. Основные понятия, используемые в настоящем Кодексе </w:t>
            </w:r>
          </w:p>
          <w:p w:rsidR="00E45664" w:rsidRPr="00847DBA" w:rsidRDefault="00E45664" w:rsidP="00E45664">
            <w:pPr>
              <w:spacing w:after="0" w:line="240" w:lineRule="auto"/>
              <w:ind w:left="1200" w:hanging="800"/>
              <w:jc w:val="both"/>
              <w:rPr>
                <w:rFonts w:ascii="Times New Roman" w:eastAsia="Times New Roman" w:hAnsi="Times New Roman" w:cs="Times New Roman"/>
                <w:b/>
                <w:color w:val="000000"/>
                <w:lang w:eastAsia="ru-RU"/>
              </w:rPr>
            </w:pPr>
          </w:p>
          <w:p w:rsidR="00E45664" w:rsidRPr="00847DBA" w:rsidRDefault="00E45664" w:rsidP="00296620">
            <w:pPr>
              <w:pStyle w:val="a4"/>
              <w:numPr>
                <w:ilvl w:val="0"/>
                <w:numId w:val="4"/>
              </w:num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Основные понятия, используемые в настоящем Кодексе для целей налогообложения:</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22) контракт на недропользование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w:t>
            </w:r>
            <w:r w:rsidRPr="00847DBA">
              <w:rPr>
                <w:rFonts w:ascii="Times New Roman" w:eastAsia="Times New Roman" w:hAnsi="Times New Roman" w:cs="Times New Roman"/>
                <w:b/>
                <w:color w:val="000000"/>
                <w:lang w:eastAsia="ru-RU"/>
              </w:rPr>
              <w:t xml:space="preserve"> и (или) геологическое изучение недр. </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lastRenderedPageBreak/>
              <w:t>Для целей настоящего Кодекса к контракту на недропользование также относятся лицензии на недропользование и другие виды предоставления права недропользования и (или) водопользования в соответствии с законодательством Республики Казахстан.</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r w:rsidRPr="00847DBA">
              <w:rPr>
                <w:rFonts w:ascii="Times New Roman" w:eastAsia="Times New Roman" w:hAnsi="Times New Roman" w:cs="Times New Roman"/>
                <w:color w:val="000000"/>
                <w:lang w:eastAsia="ru-RU"/>
              </w:rPr>
              <w:t>При этом термины «контракт на разведку», «контракт на добычу», «контракт на совмещенную разведку и добычу» и «лицензия на разведку или добычу», используемые в настоящем Кодексе, идентичны понятию «контракт на недропользование», термин «контракт на разведку и добычу» идентичен понятию «контракт на совмещенную разведку и добычу»;</w:t>
            </w:r>
          </w:p>
          <w:p w:rsidR="00E45664" w:rsidRPr="00847DBA" w:rsidRDefault="00E45664" w:rsidP="00E45664">
            <w:pPr>
              <w:spacing w:after="0" w:line="240" w:lineRule="auto"/>
              <w:jc w:val="both"/>
              <w:rPr>
                <w:rFonts w:ascii="Times New Roman" w:eastAsia="Times New Roman" w:hAnsi="Times New Roman" w:cs="Times New Roman"/>
                <w:color w:val="000000"/>
                <w:lang w:eastAsia="ru-RU"/>
              </w:rPr>
            </w:pPr>
          </w:p>
        </w:tc>
        <w:tc>
          <w:tcPr>
            <w:tcW w:w="1043" w:type="pct"/>
            <w:tcBorders>
              <w:top w:val="single" w:sz="4" w:space="0" w:color="auto"/>
              <w:left w:val="single" w:sz="4" w:space="0" w:color="auto"/>
              <w:bottom w:val="single" w:sz="4" w:space="0" w:color="auto"/>
              <w:right w:val="single" w:sz="4" w:space="0" w:color="auto"/>
            </w:tcBorders>
          </w:tcPr>
          <w:p w:rsidR="00E45664" w:rsidRPr="00847DBA" w:rsidRDefault="00E45664" w:rsidP="00E45664">
            <w:pPr>
              <w:spacing w:after="0" w:line="240" w:lineRule="auto"/>
              <w:ind w:firstLine="289"/>
              <w:jc w:val="both"/>
              <w:rPr>
                <w:rFonts w:ascii="Times New Roman" w:hAnsi="Times New Roman" w:cs="Times New Roman"/>
              </w:rPr>
            </w:pPr>
            <w:r w:rsidRPr="00847DBA">
              <w:rPr>
                <w:rFonts w:ascii="Times New Roman" w:hAnsi="Times New Roman" w:cs="Times New Roman"/>
              </w:rPr>
              <w:lastRenderedPageBreak/>
              <w:t xml:space="preserve">Раздел 6 Кодекса о недрах предусматривает выдачу лицензии на геологическое изучение недр. </w:t>
            </w:r>
          </w:p>
          <w:p w:rsidR="00E45664" w:rsidRPr="00847DBA" w:rsidRDefault="00E45664" w:rsidP="00E45664">
            <w:pPr>
              <w:spacing w:after="0" w:line="240" w:lineRule="auto"/>
              <w:ind w:firstLine="289"/>
              <w:jc w:val="both"/>
              <w:rPr>
                <w:rFonts w:ascii="Times New Roman" w:hAnsi="Times New Roman" w:cs="Times New Roman"/>
              </w:rPr>
            </w:pPr>
            <w:r w:rsidRPr="00847DBA">
              <w:rPr>
                <w:rFonts w:ascii="Times New Roman" w:hAnsi="Times New Roman" w:cs="Times New Roman"/>
              </w:rPr>
              <w:t>Ранее, в старом законе о недрах предусматривалось государственное геологическое изучение недр.</w:t>
            </w: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p w:rsidR="00E45664" w:rsidRPr="00847DBA" w:rsidRDefault="00E45664" w:rsidP="00E45664">
            <w:pPr>
              <w:spacing w:after="0" w:line="240" w:lineRule="auto"/>
              <w:ind w:firstLine="289"/>
              <w:jc w:val="both"/>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tcPr>
          <w:p w:rsidR="00E45664" w:rsidRDefault="00E45664" w:rsidP="00E4566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ТОО «Евразийская Группа»</w:t>
            </w:r>
          </w:p>
          <w:p w:rsidR="00E45664" w:rsidRDefault="00E45664" w:rsidP="00E45664">
            <w:pPr>
              <w:spacing w:after="0" w:line="240" w:lineRule="auto"/>
              <w:jc w:val="both"/>
              <w:rPr>
                <w:rFonts w:ascii="Times New Roman" w:hAnsi="Times New Roman" w:cs="Times New Roman"/>
                <w:bCs/>
                <w:sz w:val="24"/>
                <w:szCs w:val="24"/>
              </w:rPr>
            </w:pPr>
          </w:p>
          <w:p w:rsidR="00E45664" w:rsidRPr="00847DBA" w:rsidRDefault="00E45664" w:rsidP="00E45664">
            <w:pPr>
              <w:spacing w:after="0" w:line="240" w:lineRule="auto"/>
              <w:jc w:val="both"/>
              <w:rPr>
                <w:rFonts w:ascii="Times New Roman" w:hAnsi="Times New Roman" w:cs="Times New Roman"/>
              </w:rPr>
            </w:pPr>
          </w:p>
        </w:tc>
      </w:tr>
      <w:tr w:rsidR="00EF7253" w:rsidRPr="00E148ED" w:rsidTr="00567147">
        <w:tc>
          <w:tcPr>
            <w:tcW w:w="197" w:type="pct"/>
            <w:tcBorders>
              <w:top w:val="single" w:sz="4" w:space="0" w:color="auto"/>
              <w:left w:val="single" w:sz="4" w:space="0" w:color="auto"/>
              <w:bottom w:val="single" w:sz="4" w:space="0" w:color="auto"/>
              <w:right w:val="single" w:sz="4" w:space="0" w:color="auto"/>
            </w:tcBorders>
          </w:tcPr>
          <w:p w:rsidR="00EF7253" w:rsidRPr="00E45664" w:rsidRDefault="00EF7253" w:rsidP="00296620">
            <w:pPr>
              <w:pStyle w:val="a4"/>
              <w:numPr>
                <w:ilvl w:val="0"/>
                <w:numId w:val="3"/>
              </w:numPr>
              <w:spacing w:after="0" w:line="240" w:lineRule="auto"/>
              <w:ind w:hanging="690"/>
              <w:rPr>
                <w:rFonts w:ascii="Times New Roman" w:hAnsi="Times New Roman" w:cs="Times New Roman"/>
                <w:b/>
                <w:sz w:val="24"/>
                <w:szCs w:val="24"/>
              </w:rPr>
            </w:pPr>
          </w:p>
        </w:tc>
        <w:tc>
          <w:tcPr>
            <w:tcW w:w="493" w:type="pct"/>
            <w:tcBorders>
              <w:top w:val="single" w:sz="4" w:space="0" w:color="auto"/>
              <w:left w:val="single" w:sz="4" w:space="0" w:color="auto"/>
              <w:bottom w:val="single" w:sz="4" w:space="0" w:color="auto"/>
              <w:right w:val="single" w:sz="4" w:space="0" w:color="auto"/>
            </w:tcBorders>
          </w:tcPr>
          <w:p w:rsidR="00EF7253" w:rsidRDefault="00EF7253" w:rsidP="00EF7253">
            <w:pPr>
              <w:pStyle w:val="Default"/>
              <w:ind w:firstLine="5"/>
            </w:pPr>
            <w:r>
              <w:t>Статья 252</w:t>
            </w:r>
          </w:p>
          <w:p w:rsidR="00EF7253" w:rsidRDefault="00EF7253" w:rsidP="00EF7253">
            <w:pPr>
              <w:pStyle w:val="Default"/>
              <w:ind w:firstLine="5"/>
            </w:pPr>
          </w:p>
        </w:tc>
        <w:tc>
          <w:tcPr>
            <w:tcW w:w="1417" w:type="pct"/>
            <w:tcBorders>
              <w:top w:val="single" w:sz="4" w:space="0" w:color="auto"/>
              <w:left w:val="single" w:sz="4" w:space="0" w:color="auto"/>
              <w:bottom w:val="single" w:sz="4" w:space="0" w:color="auto"/>
              <w:right w:val="single" w:sz="4" w:space="0" w:color="auto"/>
            </w:tcBorders>
          </w:tcPr>
          <w:p w:rsidR="00EF7253" w:rsidRPr="0086398F" w:rsidRDefault="00EF7253" w:rsidP="00EF7253">
            <w:pPr>
              <w:spacing w:after="0" w:line="240" w:lineRule="auto"/>
              <w:ind w:left="745" w:hanging="708"/>
              <w:jc w:val="both"/>
              <w:rPr>
                <w:rFonts w:ascii="Times New Roman" w:eastAsia="Times New Roman" w:hAnsi="Times New Roman" w:cs="Times New Roman"/>
                <w:b/>
                <w:color w:val="000000"/>
                <w:sz w:val="24"/>
                <w:szCs w:val="24"/>
                <w:lang w:eastAsia="ru-RU"/>
              </w:rPr>
            </w:pPr>
            <w:r w:rsidRPr="0086398F">
              <w:rPr>
                <w:rFonts w:ascii="Times New Roman" w:eastAsia="Times New Roman" w:hAnsi="Times New Roman" w:cs="Times New Roman"/>
                <w:b/>
                <w:color w:val="000000"/>
                <w:sz w:val="24"/>
                <w:szCs w:val="24"/>
                <w:lang w:eastAsia="ru-RU"/>
              </w:rPr>
              <w:t>Статья 252. Вычеты по расходам на ликвидацию последствий разработки месторождений и сумм отчислений в ликвидационные фонды</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bookmarkStart w:id="1" w:name="SUB2520100"/>
            <w:bookmarkEnd w:id="1"/>
            <w:r w:rsidRPr="0086398F">
              <w:rPr>
                <w:rFonts w:ascii="Times New Roman" w:eastAsia="Times New Roman" w:hAnsi="Times New Roman" w:cs="Times New Roman"/>
                <w:color w:val="000000"/>
                <w:sz w:val="24"/>
                <w:szCs w:val="24"/>
                <w:lang w:eastAsia="ru-RU"/>
              </w:rPr>
              <w:t xml:space="preserve">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недропользователем за налоговый период отчислений на специальный </w:t>
            </w:r>
            <w:r w:rsidRPr="0086398F">
              <w:rPr>
                <w:rFonts w:ascii="Times New Roman" w:eastAsia="Times New Roman" w:hAnsi="Times New Roman" w:cs="Times New Roman"/>
                <w:color w:val="000000"/>
                <w:sz w:val="24"/>
                <w:szCs w:val="24"/>
                <w:lang w:eastAsia="ru-RU"/>
              </w:rPr>
              <w:lastRenderedPageBreak/>
              <w:t>депозитный счет в любом банке второго уровня на территории Республики Казахстан.</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Размер и порядок отчислений в ликвидационный фонд устанавливаются контрактом на недропользование.</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w:t>
            </w:r>
            <w:bookmarkStart w:id="2" w:name="sub1006048862"/>
            <w:r w:rsidRPr="0086398F">
              <w:rPr>
                <w:rFonts w:ascii="Times New Roman" w:eastAsia="Times New Roman" w:hAnsi="Times New Roman" w:cs="Times New Roman"/>
                <w:color w:val="000000"/>
                <w:sz w:val="24"/>
                <w:szCs w:val="24"/>
                <w:lang w:eastAsia="ru-RU"/>
              </w:rPr>
              <w:fldChar w:fldCharType="begin"/>
            </w:r>
            <w:r w:rsidRPr="0086398F">
              <w:rPr>
                <w:rFonts w:ascii="Times New Roman" w:eastAsia="Times New Roman" w:hAnsi="Times New Roman" w:cs="Times New Roman"/>
                <w:color w:val="000000"/>
                <w:sz w:val="24"/>
                <w:szCs w:val="24"/>
                <w:lang w:eastAsia="ru-RU"/>
              </w:rPr>
              <w:instrText xml:space="preserve"> HYPERLINK "jl:36148637.480000" </w:instrText>
            </w:r>
            <w:r w:rsidRPr="0086398F">
              <w:rPr>
                <w:rFonts w:ascii="Times New Roman" w:eastAsia="Times New Roman" w:hAnsi="Times New Roman" w:cs="Times New Roman"/>
                <w:color w:val="000000"/>
                <w:sz w:val="24"/>
                <w:szCs w:val="24"/>
                <w:lang w:eastAsia="ru-RU"/>
              </w:rPr>
              <w:fldChar w:fldCharType="separate"/>
            </w:r>
            <w:r w:rsidRPr="0086398F">
              <w:rPr>
                <w:rFonts w:ascii="Times New Roman" w:eastAsia="Times New Roman" w:hAnsi="Times New Roman" w:cs="Times New Roman"/>
                <w:color w:val="000080"/>
                <w:sz w:val="24"/>
                <w:szCs w:val="24"/>
                <w:u w:val="single"/>
                <w:lang w:eastAsia="ru-RU"/>
              </w:rPr>
              <w:t>статьей 48</w:t>
            </w:r>
            <w:r w:rsidRPr="0086398F">
              <w:rPr>
                <w:rFonts w:ascii="Times New Roman" w:eastAsia="Times New Roman" w:hAnsi="Times New Roman" w:cs="Times New Roman"/>
                <w:color w:val="000000"/>
                <w:sz w:val="24"/>
                <w:szCs w:val="24"/>
                <w:lang w:eastAsia="ru-RU"/>
              </w:rPr>
              <w:fldChar w:fldCharType="end"/>
            </w:r>
            <w:bookmarkEnd w:id="2"/>
            <w:r w:rsidRPr="0086398F">
              <w:rPr>
                <w:rFonts w:ascii="Times New Roman" w:eastAsia="Times New Roman" w:hAnsi="Times New Roman" w:cs="Times New Roman"/>
                <w:color w:val="000000"/>
                <w:sz w:val="24"/>
                <w:szCs w:val="24"/>
                <w:lang w:eastAsia="ru-RU"/>
              </w:rPr>
              <w:t xml:space="preserve">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В случае получения недропользователем в соответствии с законодательством Республики Казахстан о недропользовании средств ликвидационного фонда от другого </w:t>
            </w:r>
            <w:r w:rsidRPr="0086398F">
              <w:rPr>
                <w:rFonts w:ascii="Times New Roman" w:eastAsia="Times New Roman" w:hAnsi="Times New Roman" w:cs="Times New Roman"/>
                <w:color w:val="000000"/>
                <w:sz w:val="24"/>
                <w:szCs w:val="24"/>
                <w:lang w:eastAsia="ru-RU"/>
              </w:rPr>
              <w:lastRenderedPageBreak/>
              <w:t>недропользователя при передаче контракта на недропользование такие средства у получившего их недропользователя:</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подлежат отнесению на вычеты.</w:t>
            </w:r>
          </w:p>
          <w:p w:rsidR="00EF7253" w:rsidRPr="00171B81"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bookmarkStart w:id="3" w:name="SUB2520200"/>
            <w:bookmarkEnd w:id="3"/>
            <w:r w:rsidRPr="0086398F">
              <w:rPr>
                <w:rFonts w:ascii="Times New Roman" w:eastAsia="Times New Roman" w:hAnsi="Times New Roman" w:cs="Times New Roman"/>
                <w:color w:val="000000"/>
                <w:sz w:val="24"/>
                <w:szCs w:val="24"/>
                <w:lang w:eastAsia="ru-RU"/>
              </w:rPr>
              <w:t>2. Расходы недропользователя, фактически понесенные в течение налогового периода на ликвидацию последствий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w:t>
            </w:r>
          </w:p>
        </w:tc>
        <w:tc>
          <w:tcPr>
            <w:tcW w:w="1417" w:type="pct"/>
            <w:tcBorders>
              <w:top w:val="single" w:sz="4" w:space="0" w:color="auto"/>
              <w:left w:val="single" w:sz="4" w:space="0" w:color="auto"/>
              <w:bottom w:val="single" w:sz="4" w:space="0" w:color="auto"/>
              <w:right w:val="single" w:sz="4" w:space="0" w:color="auto"/>
            </w:tcBorders>
          </w:tcPr>
          <w:p w:rsidR="00EF7253" w:rsidRPr="0086398F" w:rsidRDefault="00EF7253" w:rsidP="00EF7253">
            <w:pPr>
              <w:spacing w:after="0" w:line="240" w:lineRule="auto"/>
              <w:ind w:left="886" w:hanging="800"/>
              <w:jc w:val="both"/>
              <w:rPr>
                <w:rFonts w:ascii="Times New Roman" w:eastAsia="Times New Roman" w:hAnsi="Times New Roman" w:cs="Times New Roman"/>
                <w:b/>
                <w:color w:val="000000"/>
                <w:sz w:val="24"/>
                <w:szCs w:val="24"/>
                <w:lang w:eastAsia="ru-RU"/>
              </w:rPr>
            </w:pPr>
            <w:r w:rsidRPr="0086398F">
              <w:rPr>
                <w:rFonts w:ascii="Times New Roman" w:eastAsia="Times New Roman" w:hAnsi="Times New Roman" w:cs="Times New Roman"/>
                <w:b/>
                <w:color w:val="000000"/>
                <w:sz w:val="24"/>
                <w:szCs w:val="24"/>
                <w:lang w:eastAsia="ru-RU"/>
              </w:rPr>
              <w:lastRenderedPageBreak/>
              <w:t>Статья 252. Вычеты по расходам на ликвидацию последствий разработки месторождений и сумм отчислений в ликвидационные фонды</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1. Недропользователь, осуществляющий деятельность на основании контракта на недропользование, заключенного</w:t>
            </w:r>
            <w:r>
              <w:rPr>
                <w:rFonts w:ascii="Times New Roman" w:eastAsia="Times New Roman" w:hAnsi="Times New Roman" w:cs="Times New Roman"/>
                <w:color w:val="000000"/>
                <w:sz w:val="24"/>
                <w:szCs w:val="24"/>
                <w:lang w:eastAsia="ru-RU"/>
              </w:rPr>
              <w:t xml:space="preserve"> </w:t>
            </w:r>
            <w:r w:rsidRPr="00A45A3E">
              <w:rPr>
                <w:rFonts w:ascii="Times New Roman" w:eastAsia="Times New Roman" w:hAnsi="Times New Roman" w:cs="Times New Roman"/>
                <w:color w:val="000000"/>
                <w:sz w:val="24"/>
                <w:szCs w:val="24"/>
                <w:lang w:eastAsia="ru-RU"/>
              </w:rPr>
              <w:t>до 29 июня 2018 г.</w:t>
            </w:r>
            <w:r w:rsidRPr="0086398F">
              <w:rPr>
                <w:rFonts w:ascii="Times New Roman" w:eastAsia="Times New Roman" w:hAnsi="Times New Roman" w:cs="Times New Roman"/>
                <w:color w:val="000000"/>
                <w:sz w:val="24"/>
                <w:szCs w:val="24"/>
                <w:lang w:eastAsia="ru-RU"/>
              </w:rPr>
              <w:t xml:space="preserve"> в порядке, определенном законодательством Республики 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недропользователем за налоговый период отчислений на специальный </w:t>
            </w:r>
            <w:r w:rsidRPr="0086398F">
              <w:rPr>
                <w:rFonts w:ascii="Times New Roman" w:eastAsia="Times New Roman" w:hAnsi="Times New Roman" w:cs="Times New Roman"/>
                <w:color w:val="000000"/>
                <w:sz w:val="24"/>
                <w:szCs w:val="24"/>
                <w:lang w:eastAsia="ru-RU"/>
              </w:rPr>
              <w:lastRenderedPageBreak/>
              <w:t>депозитный счет в любом банке второго уровня на территории Республики Казахстан.</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Размер и порядок отчислений в ликвидационный фонд устанавливаются контрактом на недропользование.</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w:t>
            </w:r>
            <w:hyperlink r:id="rId8" w:history="1">
              <w:r w:rsidRPr="0086398F">
                <w:rPr>
                  <w:rFonts w:ascii="Times New Roman" w:eastAsia="Times New Roman" w:hAnsi="Times New Roman" w:cs="Times New Roman"/>
                  <w:color w:val="000080"/>
                  <w:sz w:val="24"/>
                  <w:szCs w:val="24"/>
                  <w:u w:val="single"/>
                  <w:lang w:eastAsia="ru-RU"/>
                </w:rPr>
                <w:t>статьей 48</w:t>
              </w:r>
            </w:hyperlink>
            <w:r w:rsidRPr="0086398F">
              <w:rPr>
                <w:rFonts w:ascii="Times New Roman" w:eastAsia="Times New Roman" w:hAnsi="Times New Roman" w:cs="Times New Roman"/>
                <w:color w:val="000000"/>
                <w:sz w:val="24"/>
                <w:szCs w:val="24"/>
                <w:lang w:eastAsia="ru-RU"/>
              </w:rPr>
              <w:t xml:space="preserve">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 xml:space="preserve">В случае получения недропользователем в соответствии с законодательством Республики Казахстан о недропользовании средств ликвидационного фонда от другого </w:t>
            </w:r>
            <w:r w:rsidRPr="0086398F">
              <w:rPr>
                <w:rFonts w:ascii="Times New Roman" w:eastAsia="Times New Roman" w:hAnsi="Times New Roman" w:cs="Times New Roman"/>
                <w:color w:val="000000"/>
                <w:sz w:val="24"/>
                <w:szCs w:val="24"/>
                <w:lang w:eastAsia="ru-RU"/>
              </w:rPr>
              <w:lastRenderedPageBreak/>
              <w:t>недропользователя при передаче контракта на недропользование такие средства у получившего их недропользователя:</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w:t>
            </w:r>
          </w:p>
          <w:p w:rsidR="00EF7253" w:rsidRPr="0086398F"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sidRPr="0086398F">
              <w:rPr>
                <w:rFonts w:ascii="Times New Roman" w:eastAsia="Times New Roman" w:hAnsi="Times New Roman" w:cs="Times New Roman"/>
                <w:color w:val="000000"/>
                <w:sz w:val="24"/>
                <w:szCs w:val="24"/>
                <w:lang w:eastAsia="ru-RU"/>
              </w:rPr>
              <w:t>не подлежат отнесению на вычеты.</w:t>
            </w:r>
          </w:p>
          <w:p w:rsidR="00EF7253"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 случае </w:t>
            </w:r>
            <w:r w:rsidRPr="00470537">
              <w:rPr>
                <w:rFonts w:ascii="Times New Roman" w:eastAsia="Times New Roman" w:hAnsi="Times New Roman" w:cs="Times New Roman"/>
                <w:b/>
                <w:color w:val="000000"/>
                <w:sz w:val="24"/>
                <w:szCs w:val="24"/>
                <w:lang w:eastAsia="ru-RU"/>
              </w:rPr>
              <w:t>переоформлени</w:t>
            </w:r>
            <w:r>
              <w:rPr>
                <w:rFonts w:ascii="Times New Roman" w:eastAsia="Times New Roman" w:hAnsi="Times New Roman" w:cs="Times New Roman"/>
                <w:b/>
                <w:color w:val="000000"/>
                <w:sz w:val="24"/>
                <w:szCs w:val="24"/>
                <w:lang w:eastAsia="ru-RU"/>
              </w:rPr>
              <w:t>я</w:t>
            </w:r>
            <w:r w:rsidRPr="00470537">
              <w:rPr>
                <w:rFonts w:ascii="Times New Roman" w:eastAsia="Times New Roman" w:hAnsi="Times New Roman" w:cs="Times New Roman"/>
                <w:b/>
                <w:color w:val="000000"/>
                <w:sz w:val="24"/>
                <w:szCs w:val="24"/>
                <w:lang w:eastAsia="ru-RU"/>
              </w:rPr>
              <w:t xml:space="preserve"> права недропользования с контракта на недропользование на лицензи</w:t>
            </w:r>
            <w:r>
              <w:rPr>
                <w:rFonts w:ascii="Times New Roman" w:eastAsia="Times New Roman" w:hAnsi="Times New Roman" w:cs="Times New Roman"/>
                <w:b/>
                <w:color w:val="000000"/>
                <w:sz w:val="24"/>
                <w:szCs w:val="24"/>
                <w:lang w:eastAsia="ru-RU"/>
              </w:rPr>
              <w:t xml:space="preserve">онный режим недропользования, </w:t>
            </w:r>
            <w:r w:rsidRPr="00470537">
              <w:rPr>
                <w:rFonts w:ascii="Times New Roman" w:eastAsia="Times New Roman" w:hAnsi="Times New Roman" w:cs="Times New Roman"/>
                <w:b/>
                <w:color w:val="000000"/>
                <w:sz w:val="24"/>
                <w:szCs w:val="24"/>
                <w:lang w:eastAsia="ru-RU"/>
              </w:rPr>
              <w:t>накопленные в ликвидационном фонде</w:t>
            </w:r>
            <w:r>
              <w:rPr>
                <w:rFonts w:ascii="Times New Roman" w:eastAsia="Times New Roman" w:hAnsi="Times New Roman" w:cs="Times New Roman"/>
                <w:b/>
                <w:color w:val="000000"/>
                <w:sz w:val="24"/>
                <w:szCs w:val="24"/>
                <w:lang w:eastAsia="ru-RU"/>
              </w:rPr>
              <w:t xml:space="preserve"> </w:t>
            </w:r>
            <w:r w:rsidRPr="00470537">
              <w:rPr>
                <w:rFonts w:ascii="Times New Roman" w:eastAsia="Times New Roman" w:hAnsi="Times New Roman" w:cs="Times New Roman"/>
                <w:b/>
                <w:color w:val="000000"/>
                <w:sz w:val="24"/>
                <w:szCs w:val="24"/>
                <w:lang w:eastAsia="ru-RU"/>
              </w:rPr>
              <w:t>средства</w:t>
            </w:r>
            <w:r>
              <w:rPr>
                <w:rFonts w:ascii="Times New Roman" w:eastAsia="Times New Roman" w:hAnsi="Times New Roman" w:cs="Times New Roman"/>
                <w:b/>
                <w:color w:val="000000"/>
                <w:sz w:val="24"/>
                <w:szCs w:val="24"/>
                <w:lang w:eastAsia="ru-RU"/>
              </w:rPr>
              <w:t xml:space="preserve"> не включаются в совокупный годовой доход недропользователя по деятельности в рамках указанного контракта на недропользование в части суммы, использованной в дальнейшем в качестве залога банковского вклада, предоставляемого недропользователем в целях обеспечения исполнения его обязательств по ликвидации последствий недропользования, и не подлежат отнесению на вычет по деятельности в рамках полученной лицензии (полученных лицензий) на недропользование.</w:t>
            </w:r>
          </w:p>
          <w:p w:rsidR="00EF7253"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1-1</w:t>
            </w:r>
            <w:r w:rsidRPr="0044785E">
              <w:rPr>
                <w:rFonts w:ascii="Times New Roman" w:eastAsia="Times New Roman" w:hAnsi="Times New Roman" w:cs="Times New Roman"/>
                <w:b/>
                <w:color w:val="000000"/>
                <w:sz w:val="24"/>
                <w:szCs w:val="24"/>
                <w:lang w:eastAsia="ru-RU"/>
              </w:rPr>
              <w:t xml:space="preserve">. </w:t>
            </w:r>
            <w:r w:rsidRPr="0086398F">
              <w:rPr>
                <w:rFonts w:ascii="Times New Roman" w:eastAsia="Times New Roman" w:hAnsi="Times New Roman" w:cs="Times New Roman"/>
                <w:b/>
                <w:color w:val="000000"/>
                <w:sz w:val="24"/>
                <w:szCs w:val="24"/>
                <w:lang w:eastAsia="ru-RU"/>
              </w:rPr>
              <w:t xml:space="preserve">Недропользователь, осуществляющий деятельность на основании </w:t>
            </w:r>
            <w:r w:rsidRPr="00654EFF">
              <w:rPr>
                <w:rFonts w:ascii="Times New Roman" w:eastAsia="Times New Roman" w:hAnsi="Times New Roman" w:cs="Times New Roman"/>
                <w:b/>
                <w:color w:val="000000"/>
                <w:sz w:val="24"/>
                <w:szCs w:val="24"/>
                <w:highlight w:val="yellow"/>
                <w:lang w:eastAsia="ru-RU"/>
              </w:rPr>
              <w:t>лицензии (контракта) на недропользование, выданной (заключенного) после 29 июня 2018 года</w:t>
            </w:r>
            <w:r>
              <w:rPr>
                <w:rFonts w:ascii="Times New Roman" w:eastAsia="Times New Roman" w:hAnsi="Times New Roman" w:cs="Times New Roman"/>
                <w:b/>
                <w:color w:val="000000"/>
                <w:sz w:val="24"/>
                <w:szCs w:val="24"/>
                <w:lang w:eastAsia="ru-RU"/>
              </w:rPr>
              <w:t xml:space="preserve">, </w:t>
            </w:r>
            <w:r w:rsidRPr="0086398F">
              <w:rPr>
                <w:rFonts w:ascii="Times New Roman" w:eastAsia="Times New Roman" w:hAnsi="Times New Roman" w:cs="Times New Roman"/>
                <w:b/>
                <w:color w:val="000000"/>
                <w:sz w:val="24"/>
                <w:szCs w:val="24"/>
                <w:lang w:eastAsia="ru-RU"/>
              </w:rPr>
              <w:t xml:space="preserve">относит на вычет из совокупного годового дохода </w:t>
            </w:r>
            <w:r w:rsidRPr="0044785E">
              <w:rPr>
                <w:rFonts w:ascii="Times New Roman" w:hAnsi="Times New Roman" w:cs="Times New Roman"/>
                <w:b/>
                <w:sz w:val="24"/>
                <w:szCs w:val="24"/>
              </w:rPr>
              <w:t>расходы по предоставлению обеспечения ликвидации последствий операций по недропользованию</w:t>
            </w:r>
            <w:r>
              <w:rPr>
                <w:rFonts w:ascii="Times New Roman" w:hAnsi="Times New Roman" w:cs="Times New Roman"/>
                <w:b/>
                <w:sz w:val="24"/>
                <w:szCs w:val="24"/>
              </w:rPr>
              <w:t>, понесенные в соответствии с законодательством Республики Казахстан о недрах и недропользовании.</w:t>
            </w:r>
          </w:p>
          <w:p w:rsidR="00EF7253" w:rsidRDefault="00EF7253" w:rsidP="00EF7253">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Размер и порядок обеспечения </w:t>
            </w:r>
            <w:r w:rsidRPr="0044785E">
              <w:rPr>
                <w:rFonts w:ascii="Times New Roman" w:hAnsi="Times New Roman" w:cs="Times New Roman"/>
                <w:b/>
                <w:sz w:val="24"/>
                <w:szCs w:val="24"/>
              </w:rPr>
              <w:t>ликвидации последствий операций по недропользованию</w:t>
            </w:r>
            <w:r>
              <w:rPr>
                <w:rFonts w:ascii="Times New Roman" w:hAnsi="Times New Roman" w:cs="Times New Roman"/>
                <w:b/>
                <w:sz w:val="24"/>
                <w:szCs w:val="24"/>
              </w:rPr>
              <w:t xml:space="preserve"> устанавливается в соответствии с законодательством Республики Казахстан о недрах и недропользовании.</w:t>
            </w:r>
          </w:p>
          <w:p w:rsidR="00EF7253"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Расходы недропользователя, фактически понесенные в течение налогового периода </w:t>
            </w:r>
            <w:r w:rsidRPr="0044785E">
              <w:rPr>
                <w:rFonts w:ascii="Times New Roman" w:hAnsi="Times New Roman" w:cs="Times New Roman"/>
                <w:b/>
                <w:sz w:val="24"/>
                <w:szCs w:val="24"/>
              </w:rPr>
              <w:t>по предоставлению обеспечения ликвидации последствий операций по недропользованию</w:t>
            </w:r>
            <w:r>
              <w:rPr>
                <w:rFonts w:ascii="Times New Roman" w:hAnsi="Times New Roman" w:cs="Times New Roman"/>
                <w:b/>
                <w:sz w:val="24"/>
                <w:szCs w:val="24"/>
              </w:rPr>
              <w:t xml:space="preserve">, относятся на </w:t>
            </w:r>
            <w:r w:rsidRPr="0086398F">
              <w:rPr>
                <w:rFonts w:ascii="Times New Roman" w:eastAsia="Times New Roman" w:hAnsi="Times New Roman" w:cs="Times New Roman"/>
                <w:b/>
                <w:color w:val="000000"/>
                <w:sz w:val="24"/>
                <w:szCs w:val="24"/>
                <w:lang w:eastAsia="ru-RU"/>
              </w:rPr>
              <w:t>вычет</w:t>
            </w:r>
            <w:r>
              <w:rPr>
                <w:rFonts w:ascii="Times New Roman" w:eastAsia="Times New Roman" w:hAnsi="Times New Roman" w:cs="Times New Roman"/>
                <w:b/>
                <w:color w:val="000000"/>
                <w:sz w:val="24"/>
                <w:szCs w:val="24"/>
                <w:lang w:eastAsia="ru-RU"/>
              </w:rPr>
              <w:t>ы в том налоговом периоде, в котором они были понесены</w:t>
            </w:r>
            <w:r w:rsidRPr="0044785E">
              <w:rPr>
                <w:rFonts w:ascii="Times New Roman" w:eastAsia="Times New Roman" w:hAnsi="Times New Roman" w:cs="Times New Roman"/>
                <w:b/>
                <w:color w:val="000000"/>
                <w:sz w:val="24"/>
                <w:szCs w:val="24"/>
                <w:lang w:eastAsia="ru-RU"/>
              </w:rPr>
              <w:t xml:space="preserve">. </w:t>
            </w:r>
          </w:p>
          <w:p w:rsidR="00EF7253" w:rsidRPr="00C7087E"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r w:rsidRPr="0086398F">
              <w:rPr>
                <w:rFonts w:ascii="Times New Roman" w:eastAsia="Times New Roman" w:hAnsi="Times New Roman" w:cs="Times New Roman"/>
                <w:color w:val="000000"/>
                <w:sz w:val="24"/>
                <w:szCs w:val="24"/>
                <w:lang w:eastAsia="ru-RU"/>
              </w:rPr>
              <w:t>2. Расходы недропользователя, фактически понесенные в течение налогового периода на ликвидацию последствий</w:t>
            </w:r>
            <w:r>
              <w:rPr>
                <w:rFonts w:ascii="Times New Roman" w:eastAsia="Times New Roman" w:hAnsi="Times New Roman" w:cs="Times New Roman"/>
                <w:color w:val="000000"/>
                <w:sz w:val="24"/>
                <w:szCs w:val="24"/>
                <w:lang w:eastAsia="ru-RU"/>
              </w:rPr>
              <w:t xml:space="preserve"> </w:t>
            </w:r>
            <w:r w:rsidRPr="00CF61FE">
              <w:rPr>
                <w:rFonts w:ascii="Times New Roman" w:eastAsia="Times New Roman" w:hAnsi="Times New Roman" w:cs="Times New Roman"/>
                <w:b/>
                <w:color w:val="000000"/>
                <w:sz w:val="24"/>
                <w:szCs w:val="24"/>
                <w:lang w:eastAsia="ru-RU"/>
              </w:rPr>
              <w:t>недропользования,</w:t>
            </w:r>
            <w:r w:rsidRPr="0086398F">
              <w:rPr>
                <w:rFonts w:ascii="Times New Roman" w:eastAsia="Times New Roman" w:hAnsi="Times New Roman" w:cs="Times New Roman"/>
                <w:color w:val="000000"/>
                <w:sz w:val="24"/>
                <w:szCs w:val="24"/>
                <w:lang w:eastAsia="ru-RU"/>
              </w:rPr>
              <w:t xml:space="preserve"> разработки месторождений, относятся на вычеты в том налоговом периоде, в </w:t>
            </w:r>
            <w:r w:rsidRPr="0086398F">
              <w:rPr>
                <w:rFonts w:ascii="Times New Roman" w:eastAsia="Times New Roman" w:hAnsi="Times New Roman" w:cs="Times New Roman"/>
                <w:color w:val="000000"/>
                <w:sz w:val="24"/>
                <w:szCs w:val="24"/>
                <w:lang w:eastAsia="ru-RU"/>
              </w:rPr>
              <w:lastRenderedPageBreak/>
              <w:t>котором они были понесены, за исключением расходов, произведенных за счет средств ликвидационного фонда, размещенного на специальном депозитном счете</w:t>
            </w:r>
            <w:r>
              <w:rPr>
                <w:rFonts w:ascii="Times New Roman" w:eastAsia="Times New Roman" w:hAnsi="Times New Roman" w:cs="Times New Roman"/>
                <w:color w:val="000000"/>
                <w:sz w:val="24"/>
                <w:szCs w:val="24"/>
                <w:lang w:eastAsia="ru-RU"/>
              </w:rPr>
              <w:t xml:space="preserve">, </w:t>
            </w:r>
            <w:r w:rsidRPr="00C7087E">
              <w:rPr>
                <w:rFonts w:ascii="Times New Roman" w:eastAsia="Times New Roman" w:hAnsi="Times New Roman" w:cs="Times New Roman"/>
                <w:b/>
                <w:color w:val="000000"/>
                <w:sz w:val="24"/>
                <w:szCs w:val="24"/>
                <w:lang w:eastAsia="ru-RU"/>
              </w:rPr>
              <w:t>а также</w:t>
            </w:r>
            <w:r>
              <w:rPr>
                <w:rFonts w:ascii="Times New Roman" w:eastAsia="Times New Roman" w:hAnsi="Times New Roman" w:cs="Times New Roman"/>
                <w:b/>
                <w:color w:val="000000"/>
                <w:sz w:val="24"/>
                <w:szCs w:val="24"/>
                <w:lang w:eastAsia="ru-RU"/>
              </w:rPr>
              <w:t xml:space="preserve"> за счет средств банковского вклада, являющегося предметом залога в целях обеспечения обязательств недропользователя по ликвидации последствий недропользования.</w:t>
            </w:r>
          </w:p>
          <w:p w:rsidR="00EF7253" w:rsidRPr="0044785E"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r w:rsidRPr="0044785E">
              <w:rPr>
                <w:rFonts w:ascii="Times New Roman" w:eastAsia="Times New Roman" w:hAnsi="Times New Roman" w:cs="Times New Roman"/>
                <w:b/>
                <w:color w:val="000000"/>
                <w:sz w:val="24"/>
                <w:szCs w:val="24"/>
                <w:lang w:eastAsia="ru-RU"/>
              </w:rPr>
              <w:t xml:space="preserve"> </w:t>
            </w:r>
          </w:p>
        </w:tc>
        <w:tc>
          <w:tcPr>
            <w:tcW w:w="1043" w:type="pct"/>
            <w:tcBorders>
              <w:top w:val="single" w:sz="4" w:space="0" w:color="auto"/>
              <w:left w:val="single" w:sz="4" w:space="0" w:color="auto"/>
              <w:bottom w:val="single" w:sz="4" w:space="0" w:color="auto"/>
              <w:right w:val="single" w:sz="4" w:space="0" w:color="auto"/>
            </w:tcBorders>
          </w:tcPr>
          <w:p w:rsidR="00EF7253" w:rsidRDefault="00EF7253" w:rsidP="00EF7253">
            <w:pPr>
              <w:spacing w:after="0" w:line="240" w:lineRule="auto"/>
              <w:jc w:val="both"/>
              <w:rPr>
                <w:rFonts w:ascii="Times New Roman" w:eastAsia="Times New Roman" w:hAnsi="Times New Roman" w:cs="Times New Roman"/>
                <w:color w:val="000000"/>
                <w:sz w:val="24"/>
                <w:szCs w:val="24"/>
                <w:lang w:eastAsia="ru-RU"/>
              </w:rPr>
            </w:pPr>
            <w:r w:rsidRPr="00393E40">
              <w:rPr>
                <w:rFonts w:ascii="Times New Roman" w:eastAsia="Times New Roman" w:hAnsi="Times New Roman" w:cs="Times New Roman"/>
                <w:color w:val="000000"/>
                <w:sz w:val="24"/>
                <w:szCs w:val="24"/>
                <w:lang w:eastAsia="ru-RU"/>
              </w:rPr>
              <w:lastRenderedPageBreak/>
              <w:t>В целях приведения в соответствие с Кодексом Республики Казахстан «О недрах и недропользовании», а также в целях реализации механизма обеспечения ликвидации последствий недропользования</w:t>
            </w:r>
          </w:p>
          <w:p w:rsidR="00EF7253" w:rsidRDefault="00EF7253" w:rsidP="00EF7253">
            <w:pPr>
              <w:spacing w:after="0" w:line="240" w:lineRule="auto"/>
              <w:jc w:val="both"/>
              <w:rPr>
                <w:rFonts w:ascii="Times New Roman" w:hAnsi="Times New Roman" w:cs="Times New Roman"/>
                <w:sz w:val="24"/>
                <w:szCs w:val="24"/>
              </w:rPr>
            </w:pPr>
            <w:r w:rsidRPr="0044785E">
              <w:rPr>
                <w:rFonts w:ascii="Times New Roman" w:hAnsi="Times New Roman" w:cs="Times New Roman"/>
                <w:sz w:val="24"/>
                <w:szCs w:val="24"/>
              </w:rPr>
              <w:t xml:space="preserve"> </w:t>
            </w:r>
          </w:p>
        </w:tc>
        <w:tc>
          <w:tcPr>
            <w:tcW w:w="433" w:type="pct"/>
            <w:tcBorders>
              <w:top w:val="single" w:sz="4" w:space="0" w:color="auto"/>
              <w:left w:val="single" w:sz="4" w:space="0" w:color="auto"/>
              <w:bottom w:val="single" w:sz="4" w:space="0" w:color="auto"/>
              <w:right w:val="single" w:sz="4" w:space="0" w:color="auto"/>
            </w:tcBorders>
          </w:tcPr>
          <w:p w:rsidR="00EF7253" w:rsidRDefault="00EF7253" w:rsidP="00EF72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ТОО «Евразийская Группа»</w:t>
            </w:r>
          </w:p>
          <w:p w:rsidR="00EF7253" w:rsidRPr="00393E40" w:rsidRDefault="00EF7253" w:rsidP="00EF7253">
            <w:pPr>
              <w:spacing w:after="0" w:line="240" w:lineRule="auto"/>
              <w:jc w:val="both"/>
              <w:rPr>
                <w:rFonts w:ascii="Times New Roman" w:eastAsia="Times New Roman" w:hAnsi="Times New Roman" w:cs="Times New Roman"/>
                <w:color w:val="000000"/>
                <w:sz w:val="24"/>
                <w:szCs w:val="24"/>
                <w:lang w:eastAsia="ru-RU"/>
              </w:rPr>
            </w:pPr>
          </w:p>
        </w:tc>
      </w:tr>
      <w:tr w:rsidR="00EF7253" w:rsidRPr="00E148ED" w:rsidTr="00567147">
        <w:tc>
          <w:tcPr>
            <w:tcW w:w="197" w:type="pct"/>
            <w:tcBorders>
              <w:top w:val="single" w:sz="4" w:space="0" w:color="auto"/>
              <w:left w:val="single" w:sz="4" w:space="0" w:color="auto"/>
              <w:bottom w:val="single" w:sz="4" w:space="0" w:color="auto"/>
              <w:right w:val="single" w:sz="4" w:space="0" w:color="auto"/>
            </w:tcBorders>
          </w:tcPr>
          <w:p w:rsidR="00EF7253" w:rsidRPr="00E45664" w:rsidRDefault="00EF7253" w:rsidP="00296620">
            <w:pPr>
              <w:pStyle w:val="a4"/>
              <w:numPr>
                <w:ilvl w:val="0"/>
                <w:numId w:val="3"/>
              </w:numPr>
              <w:spacing w:after="0" w:line="240" w:lineRule="auto"/>
              <w:ind w:hanging="720"/>
              <w:rPr>
                <w:rFonts w:ascii="Times New Roman" w:hAnsi="Times New Roman" w:cs="Times New Roman"/>
                <w:b/>
                <w:sz w:val="24"/>
                <w:szCs w:val="24"/>
              </w:rPr>
            </w:pPr>
          </w:p>
        </w:tc>
        <w:tc>
          <w:tcPr>
            <w:tcW w:w="493" w:type="pct"/>
            <w:tcBorders>
              <w:top w:val="single" w:sz="4" w:space="0" w:color="auto"/>
              <w:left w:val="single" w:sz="4" w:space="0" w:color="auto"/>
              <w:bottom w:val="single" w:sz="4" w:space="0" w:color="auto"/>
              <w:right w:val="single" w:sz="4" w:space="0" w:color="auto"/>
            </w:tcBorders>
          </w:tcPr>
          <w:p w:rsidR="00EF7253" w:rsidRPr="001C1A95" w:rsidRDefault="00EF7253" w:rsidP="00EF7253">
            <w:pPr>
              <w:spacing w:after="0" w:line="240" w:lineRule="auto"/>
              <w:ind w:left="5" w:hanging="5"/>
              <w:jc w:val="both"/>
              <w:rPr>
                <w:rFonts w:ascii="Times New Roman" w:eastAsia="Times New Roman" w:hAnsi="Times New Roman" w:cs="Times New Roman"/>
                <w:bCs/>
                <w:color w:val="000000"/>
                <w:sz w:val="24"/>
                <w:szCs w:val="24"/>
                <w:lang w:val="kk-KZ" w:eastAsia="ru-RU"/>
              </w:rPr>
            </w:pPr>
            <w:r w:rsidRPr="001C1A95">
              <w:rPr>
                <w:rFonts w:ascii="Times New Roman" w:eastAsia="Times New Roman" w:hAnsi="Times New Roman" w:cs="Times New Roman"/>
                <w:bCs/>
                <w:color w:val="000000"/>
                <w:sz w:val="24"/>
                <w:szCs w:val="24"/>
                <w:lang w:val="kk-KZ" w:eastAsia="ru-RU"/>
              </w:rPr>
              <w:t>Пункт 6 статьи 258</w:t>
            </w:r>
          </w:p>
        </w:tc>
        <w:tc>
          <w:tcPr>
            <w:tcW w:w="1417" w:type="pct"/>
            <w:tcBorders>
              <w:top w:val="single" w:sz="4" w:space="0" w:color="auto"/>
              <w:left w:val="single" w:sz="4" w:space="0" w:color="auto"/>
              <w:bottom w:val="single" w:sz="4" w:space="0" w:color="auto"/>
              <w:right w:val="single" w:sz="4" w:space="0" w:color="auto"/>
            </w:tcBorders>
          </w:tcPr>
          <w:p w:rsidR="00EF7253" w:rsidRPr="001C1A95" w:rsidRDefault="00EF7253" w:rsidP="00EF7253">
            <w:pPr>
              <w:spacing w:after="0" w:line="240" w:lineRule="auto"/>
              <w:ind w:left="34" w:firstLine="425"/>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EF7253" w:rsidRPr="001C1A95"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bookmarkStart w:id="4" w:name="SUB2580100"/>
            <w:bookmarkEnd w:id="4"/>
          </w:p>
          <w:p w:rsidR="00EF7253" w:rsidRPr="001C1A95" w:rsidRDefault="00EF7253" w:rsidP="00EF7253">
            <w:pPr>
              <w:spacing w:after="0" w:line="240" w:lineRule="auto"/>
              <w:ind w:firstLine="426"/>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w:t>
            </w:r>
          </w:p>
          <w:p w:rsidR="00EF7253" w:rsidRPr="001C1A95" w:rsidRDefault="00EF7253" w:rsidP="00296620">
            <w:pPr>
              <w:pStyle w:val="a4"/>
              <w:numPr>
                <w:ilvl w:val="0"/>
                <w:numId w:val="5"/>
              </w:numPr>
              <w:spacing w:after="0" w:line="240" w:lineRule="auto"/>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отсутствует</w:t>
            </w:r>
          </w:p>
        </w:tc>
        <w:tc>
          <w:tcPr>
            <w:tcW w:w="1417" w:type="pct"/>
            <w:tcBorders>
              <w:top w:val="single" w:sz="4" w:space="0" w:color="auto"/>
              <w:left w:val="single" w:sz="4" w:space="0" w:color="auto"/>
              <w:bottom w:val="single" w:sz="4" w:space="0" w:color="auto"/>
              <w:right w:val="single" w:sz="4" w:space="0" w:color="auto"/>
            </w:tcBorders>
          </w:tcPr>
          <w:p w:rsidR="00EF7253" w:rsidRPr="001C1A95" w:rsidRDefault="00EF7253" w:rsidP="00EF7253">
            <w:pPr>
              <w:spacing w:after="0" w:line="240" w:lineRule="auto"/>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EF7253" w:rsidRPr="001C1A95" w:rsidRDefault="00EF7253" w:rsidP="00EF7253">
            <w:pPr>
              <w:spacing w:after="0" w:line="240" w:lineRule="auto"/>
              <w:jc w:val="both"/>
              <w:rPr>
                <w:rFonts w:ascii="Times New Roman" w:eastAsia="Times New Roman" w:hAnsi="Times New Roman" w:cs="Times New Roman"/>
                <w:color w:val="000000"/>
                <w:sz w:val="24"/>
                <w:szCs w:val="24"/>
                <w:lang w:eastAsia="ru-RU"/>
              </w:rPr>
            </w:pPr>
          </w:p>
          <w:p w:rsidR="00EF7253" w:rsidRPr="001C1A95" w:rsidRDefault="00EF7253" w:rsidP="00EF7253">
            <w:pPr>
              <w:spacing w:after="0" w:line="240" w:lineRule="auto"/>
              <w:jc w:val="both"/>
              <w:rPr>
                <w:rFonts w:ascii="Times New Roman" w:eastAsia="Times New Roman" w:hAnsi="Times New Roman" w:cs="Times New Roman"/>
                <w:b/>
                <w:color w:val="000000"/>
                <w:sz w:val="24"/>
                <w:szCs w:val="24"/>
                <w:lang w:eastAsia="ru-RU"/>
              </w:rPr>
            </w:pPr>
            <w:r w:rsidRPr="001C1A95">
              <w:rPr>
                <w:rFonts w:ascii="Times New Roman" w:eastAsia="Times New Roman" w:hAnsi="Times New Roman" w:cs="Times New Roman"/>
                <w:b/>
                <w:color w:val="000000"/>
                <w:sz w:val="24"/>
                <w:szCs w:val="24"/>
                <w:lang w:eastAsia="ru-RU"/>
              </w:rPr>
              <w:t>6. Расходы недропользователя, осуществляющего деятельность в рамках</w:t>
            </w:r>
            <w:r>
              <w:rPr>
                <w:rFonts w:ascii="Times New Roman" w:eastAsia="Times New Roman" w:hAnsi="Times New Roman" w:cs="Times New Roman"/>
                <w:b/>
                <w:color w:val="000000"/>
                <w:sz w:val="24"/>
                <w:szCs w:val="24"/>
                <w:lang w:eastAsia="ru-RU"/>
              </w:rPr>
              <w:t xml:space="preserve"> контракта (договора) </w:t>
            </w:r>
            <w:r w:rsidRPr="001C1A95">
              <w:rPr>
                <w:rFonts w:ascii="Times New Roman" w:eastAsia="Times New Roman" w:hAnsi="Times New Roman" w:cs="Times New Roman"/>
                <w:b/>
                <w:color w:val="000000"/>
                <w:sz w:val="24"/>
                <w:szCs w:val="24"/>
                <w:lang w:eastAsia="ru-RU"/>
              </w:rPr>
              <w:t>на</w:t>
            </w:r>
            <w:r>
              <w:rPr>
                <w:rFonts w:ascii="Times New Roman" w:eastAsia="Times New Roman" w:hAnsi="Times New Roman" w:cs="Times New Roman"/>
                <w:b/>
                <w:color w:val="000000"/>
                <w:sz w:val="24"/>
                <w:szCs w:val="24"/>
                <w:lang w:eastAsia="ru-RU"/>
              </w:rPr>
              <w:t xml:space="preserve"> государственное </w:t>
            </w:r>
            <w:r w:rsidRPr="001C1A95">
              <w:rPr>
                <w:rFonts w:ascii="Times New Roman" w:eastAsia="Times New Roman" w:hAnsi="Times New Roman" w:cs="Times New Roman"/>
                <w:b/>
                <w:color w:val="000000"/>
                <w:sz w:val="24"/>
                <w:szCs w:val="24"/>
                <w:lang w:eastAsia="ru-RU"/>
              </w:rPr>
              <w:t xml:space="preserve"> геологическое изучение недр</w:t>
            </w:r>
            <w:r>
              <w:rPr>
                <w:rFonts w:ascii="Times New Roman" w:eastAsia="Times New Roman" w:hAnsi="Times New Roman" w:cs="Times New Roman"/>
                <w:b/>
                <w:color w:val="000000"/>
                <w:sz w:val="24"/>
                <w:szCs w:val="24"/>
                <w:lang w:eastAsia="ru-RU"/>
              </w:rPr>
              <w:t xml:space="preserve"> либо лицензии на </w:t>
            </w:r>
            <w:r w:rsidRPr="001C1A95">
              <w:rPr>
                <w:rFonts w:ascii="Times New Roman" w:eastAsia="Times New Roman" w:hAnsi="Times New Roman" w:cs="Times New Roman"/>
                <w:b/>
                <w:color w:val="000000"/>
                <w:sz w:val="24"/>
                <w:szCs w:val="24"/>
                <w:lang w:eastAsia="ru-RU"/>
              </w:rPr>
              <w:t xml:space="preserve">геологическое изучение недр образуют отдельную группу и вычитаются из совокупного годового дохода по </w:t>
            </w:r>
            <w:r>
              <w:rPr>
                <w:rFonts w:ascii="Times New Roman" w:eastAsia="Times New Roman" w:hAnsi="Times New Roman" w:cs="Times New Roman"/>
                <w:b/>
                <w:color w:val="000000"/>
                <w:sz w:val="24"/>
                <w:szCs w:val="24"/>
                <w:lang w:eastAsia="ru-RU"/>
              </w:rPr>
              <w:t xml:space="preserve">внеконтрактной деятельности </w:t>
            </w:r>
            <w:r w:rsidRPr="001C1A95">
              <w:rPr>
                <w:rFonts w:ascii="Times New Roman" w:eastAsia="Times New Roman" w:hAnsi="Times New Roman" w:cs="Times New Roman"/>
                <w:b/>
                <w:color w:val="000000"/>
                <w:sz w:val="24"/>
                <w:szCs w:val="24"/>
                <w:lang w:eastAsia="ru-RU"/>
              </w:rPr>
              <w:t xml:space="preserve">в виде амортизационных отчислений путем применения ставки амортизации, определяемой по усмотрению недропользователя, но не выше 25%, к сумме накопленных расходов, начиная с налогового периода, в котором заканчивается </w:t>
            </w:r>
            <w:r w:rsidRPr="001C1A95">
              <w:rPr>
                <w:rFonts w:ascii="Times New Roman" w:eastAsia="Times New Roman" w:hAnsi="Times New Roman" w:cs="Times New Roman"/>
                <w:b/>
                <w:color w:val="000000"/>
                <w:sz w:val="24"/>
                <w:szCs w:val="24"/>
                <w:lang w:eastAsia="ru-RU"/>
              </w:rPr>
              <w:lastRenderedPageBreak/>
              <w:t>срок действия контракта</w:t>
            </w:r>
            <w:r>
              <w:rPr>
                <w:rFonts w:ascii="Times New Roman" w:eastAsia="Times New Roman" w:hAnsi="Times New Roman" w:cs="Times New Roman"/>
                <w:b/>
                <w:color w:val="000000"/>
                <w:sz w:val="24"/>
                <w:szCs w:val="24"/>
                <w:lang w:eastAsia="ru-RU"/>
              </w:rPr>
              <w:t xml:space="preserve"> (договора) на государственное </w:t>
            </w:r>
            <w:r w:rsidRPr="001C1A95">
              <w:rPr>
                <w:rFonts w:ascii="Times New Roman" w:eastAsia="Times New Roman" w:hAnsi="Times New Roman" w:cs="Times New Roman"/>
                <w:b/>
                <w:color w:val="000000"/>
                <w:sz w:val="24"/>
                <w:szCs w:val="24"/>
                <w:lang w:eastAsia="ru-RU"/>
              </w:rPr>
              <w:t xml:space="preserve"> геологическое изучение недр или </w:t>
            </w:r>
            <w:r>
              <w:rPr>
                <w:rFonts w:ascii="Times New Roman" w:eastAsia="Times New Roman" w:hAnsi="Times New Roman" w:cs="Times New Roman"/>
                <w:b/>
                <w:color w:val="000000"/>
                <w:sz w:val="24"/>
                <w:szCs w:val="24"/>
                <w:lang w:eastAsia="ru-RU"/>
              </w:rPr>
              <w:t xml:space="preserve">лицензии на </w:t>
            </w:r>
            <w:r w:rsidRPr="001C1A95">
              <w:rPr>
                <w:rFonts w:ascii="Times New Roman" w:eastAsia="Times New Roman" w:hAnsi="Times New Roman" w:cs="Times New Roman"/>
                <w:b/>
                <w:color w:val="000000"/>
                <w:sz w:val="24"/>
                <w:szCs w:val="24"/>
                <w:lang w:eastAsia="ru-RU"/>
              </w:rPr>
              <w:t xml:space="preserve">геологическое изучение недр. </w:t>
            </w:r>
          </w:p>
          <w:p w:rsidR="00EF7253" w:rsidRPr="001C1A95" w:rsidRDefault="00EF7253" w:rsidP="00EF7253">
            <w:pPr>
              <w:spacing w:after="0" w:line="240" w:lineRule="auto"/>
              <w:jc w:val="both"/>
              <w:rPr>
                <w:rFonts w:ascii="Times New Roman" w:eastAsia="Times New Roman" w:hAnsi="Times New Roman" w:cs="Times New Roman"/>
                <w:b/>
                <w:color w:val="000000"/>
                <w:sz w:val="24"/>
                <w:szCs w:val="24"/>
                <w:lang w:eastAsia="ru-RU"/>
              </w:rPr>
            </w:pPr>
          </w:p>
        </w:tc>
        <w:tc>
          <w:tcPr>
            <w:tcW w:w="1043" w:type="pct"/>
            <w:tcBorders>
              <w:top w:val="single" w:sz="4" w:space="0" w:color="auto"/>
              <w:left w:val="single" w:sz="4" w:space="0" w:color="auto"/>
              <w:bottom w:val="single" w:sz="4" w:space="0" w:color="auto"/>
              <w:right w:val="single" w:sz="4" w:space="0" w:color="auto"/>
            </w:tcBorders>
          </w:tcPr>
          <w:p w:rsidR="00EF7253" w:rsidRPr="0065355F" w:rsidRDefault="00EF7253" w:rsidP="00EF7253">
            <w:pPr>
              <w:spacing w:after="0"/>
              <w:ind w:firstLine="709"/>
              <w:jc w:val="both"/>
              <w:rPr>
                <w:rFonts w:ascii="Times New Roman" w:hAnsi="Times New Roman" w:cs="Times New Roman"/>
              </w:rPr>
            </w:pPr>
            <w:r w:rsidRPr="0065355F">
              <w:rPr>
                <w:rFonts w:ascii="Times New Roman" w:hAnsi="Times New Roman" w:cs="Times New Roman"/>
              </w:rPr>
              <w:lastRenderedPageBreak/>
              <w:t>Налоговым кодексом недрпользователю, осуществляющему деятельность в сфере</w:t>
            </w:r>
            <w:r w:rsidRPr="003C2BA5">
              <w:rPr>
                <w:rFonts w:ascii="Times New Roman" w:hAnsi="Times New Roman" w:cs="Times New Roman"/>
              </w:rPr>
              <w:t xml:space="preserve"> геологического изучения недр</w:t>
            </w:r>
            <w:r w:rsidRPr="0065355F">
              <w:rPr>
                <w:rFonts w:ascii="Times New Roman" w:hAnsi="Times New Roman" w:cs="Times New Roman"/>
              </w:rPr>
              <w:t>, не разрешается относить</w:t>
            </w:r>
            <w:r w:rsidRPr="003C2BA5">
              <w:rPr>
                <w:rFonts w:ascii="Times New Roman" w:hAnsi="Times New Roman" w:cs="Times New Roman"/>
              </w:rPr>
              <w:t xml:space="preserve"> данные расходы </w:t>
            </w:r>
            <w:r w:rsidRPr="0065355F">
              <w:rPr>
                <w:rFonts w:ascii="Times New Roman" w:hAnsi="Times New Roman" w:cs="Times New Roman"/>
              </w:rPr>
              <w:t>на вычеты, если по результатам такого изучения впоследствии не з</w:t>
            </w:r>
            <w:r w:rsidRPr="003C2BA5">
              <w:rPr>
                <w:rFonts w:ascii="Times New Roman" w:hAnsi="Times New Roman" w:cs="Times New Roman"/>
              </w:rPr>
              <w:t>аключен контракт на разведку</w:t>
            </w:r>
            <w:r w:rsidRPr="0065355F">
              <w:rPr>
                <w:rFonts w:ascii="Times New Roman" w:hAnsi="Times New Roman" w:cs="Times New Roman"/>
              </w:rPr>
              <w:t xml:space="preserve">. </w:t>
            </w:r>
          </w:p>
          <w:p w:rsidR="00EF7253" w:rsidRPr="00132D3B" w:rsidRDefault="00EF7253" w:rsidP="00EF7253">
            <w:pPr>
              <w:rPr>
                <w:rFonts w:ascii="Times New Roman" w:hAnsi="Times New Roman" w:cs="Times New Roman"/>
              </w:rPr>
            </w:pPr>
            <w:r>
              <w:rPr>
                <w:rFonts w:ascii="Times New Roman" w:hAnsi="Times New Roman" w:cs="Times New Roman"/>
              </w:rPr>
              <w:t>При этом не учитывается тот факт, что</w:t>
            </w:r>
            <w:r w:rsidRPr="00132D3B">
              <w:rPr>
                <w:rFonts w:ascii="Times New Roman" w:hAnsi="Times New Roman" w:cs="Times New Roman"/>
              </w:rPr>
              <w:t xml:space="preserve"> геологическое изучение недр компания осуществля</w:t>
            </w:r>
            <w:r>
              <w:rPr>
                <w:rFonts w:ascii="Times New Roman" w:hAnsi="Times New Roman" w:cs="Times New Roman"/>
              </w:rPr>
              <w:t>е</w:t>
            </w:r>
            <w:r w:rsidRPr="00132D3B">
              <w:rPr>
                <w:rFonts w:ascii="Times New Roman" w:hAnsi="Times New Roman" w:cs="Times New Roman"/>
              </w:rPr>
              <w:t xml:space="preserve">т не только в целях продажи полученной информации, но и для своих собственных предпринимательских целей, т.е. для получения понимания о возможностях дальнейшего расширения собственного </w:t>
            </w:r>
            <w:r w:rsidRPr="00132D3B">
              <w:rPr>
                <w:rFonts w:ascii="Times New Roman" w:hAnsi="Times New Roman" w:cs="Times New Roman"/>
              </w:rPr>
              <w:lastRenderedPageBreak/>
              <w:t>производства и инвестирования в разведку и добычу.</w:t>
            </w:r>
          </w:p>
          <w:p w:rsidR="00EF7253" w:rsidRDefault="00EF7253" w:rsidP="00EF7253">
            <w:pPr>
              <w:rPr>
                <w:rFonts w:ascii="Times New Roman" w:hAnsi="Times New Roman" w:cs="Times New Roman"/>
              </w:rPr>
            </w:pPr>
            <w:r w:rsidRPr="00C93CB4">
              <w:rPr>
                <w:rFonts w:ascii="Times New Roman" w:hAnsi="Times New Roman" w:cs="Times New Roman"/>
              </w:rPr>
              <w:t xml:space="preserve">Предлагается предусмотреть в Налоговом кодексе порядок учета расходов по ГИН, а именно: право отнесения таких расходов на вычеты путем амортизации с года окончания действия договора на ГИН. </w:t>
            </w:r>
          </w:p>
          <w:p w:rsidR="00EF7253" w:rsidRPr="00847DBA" w:rsidRDefault="00EF7253" w:rsidP="00EF7253">
            <w:pPr>
              <w:rPr>
                <w:rFonts w:ascii="Times New Roman" w:hAnsi="Times New Roman" w:cs="Times New Roman"/>
              </w:rPr>
            </w:pPr>
          </w:p>
        </w:tc>
        <w:tc>
          <w:tcPr>
            <w:tcW w:w="433" w:type="pct"/>
            <w:tcBorders>
              <w:top w:val="single" w:sz="4" w:space="0" w:color="auto"/>
              <w:left w:val="single" w:sz="4" w:space="0" w:color="auto"/>
              <w:bottom w:val="single" w:sz="4" w:space="0" w:color="auto"/>
              <w:right w:val="single" w:sz="4" w:space="0" w:color="auto"/>
            </w:tcBorders>
          </w:tcPr>
          <w:p w:rsidR="00EF7253" w:rsidRDefault="00EF7253" w:rsidP="00EF72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ТОО «Евразийская Группа»</w:t>
            </w:r>
          </w:p>
          <w:p w:rsidR="00EF7253" w:rsidRPr="0065355F" w:rsidRDefault="00EF7253" w:rsidP="00EF7253">
            <w:pPr>
              <w:spacing w:after="0"/>
              <w:ind w:firstLine="709"/>
              <w:jc w:val="both"/>
              <w:rPr>
                <w:rFonts w:ascii="Times New Roman" w:hAnsi="Times New Roman" w:cs="Times New Roman"/>
              </w:rPr>
            </w:pPr>
          </w:p>
        </w:tc>
      </w:tr>
      <w:tr w:rsidR="00A365EB" w:rsidRPr="007C53A9" w:rsidTr="00913C4C">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296620">
            <w:pPr>
              <w:pStyle w:val="a4"/>
              <w:numPr>
                <w:ilvl w:val="0"/>
                <w:numId w:val="3"/>
              </w:numPr>
              <w:spacing w:after="0" w:line="240" w:lineRule="auto"/>
              <w:ind w:hanging="720"/>
              <w:rPr>
                <w:rFonts w:ascii="Times New Roman" w:hAnsi="Times New Roman" w:cs="Times New Roman"/>
                <w:b/>
                <w:sz w:val="24"/>
                <w:szCs w:val="24"/>
              </w:rPr>
            </w:pPr>
          </w:p>
        </w:tc>
        <w:tc>
          <w:tcPr>
            <w:tcW w:w="493" w:type="pct"/>
          </w:tcPr>
          <w:p w:rsidR="00A365EB" w:rsidRPr="001D7C30" w:rsidRDefault="00A365EB" w:rsidP="00A365EB">
            <w:pPr>
              <w:rPr>
                <w:rFonts w:ascii="Times New Roman" w:hAnsi="Times New Roman" w:cs="Times New Roman"/>
              </w:rPr>
            </w:pPr>
            <w:r>
              <w:rPr>
                <w:rFonts w:ascii="Times New Roman" w:hAnsi="Times New Roman" w:cs="Times New Roman"/>
                <w:sz w:val="24"/>
                <w:szCs w:val="24"/>
              </w:rPr>
              <w:t>Стимулирование</w:t>
            </w:r>
            <w:r w:rsidRPr="00895304">
              <w:rPr>
                <w:rFonts w:ascii="Times New Roman" w:hAnsi="Times New Roman" w:cs="Times New Roman"/>
                <w:sz w:val="24"/>
                <w:szCs w:val="24"/>
              </w:rPr>
              <w:t xml:space="preserve"> инвестиционной деятельности недропользователей  по созданию новых активов производственного назначения</w:t>
            </w:r>
          </w:p>
        </w:tc>
        <w:tc>
          <w:tcPr>
            <w:tcW w:w="1417" w:type="pct"/>
          </w:tcPr>
          <w:p w:rsidR="00A365EB" w:rsidRPr="00392078" w:rsidRDefault="00A365EB" w:rsidP="00A365EB">
            <w:pPr>
              <w:ind w:left="1200" w:hanging="800"/>
              <w:jc w:val="both"/>
              <w:rPr>
                <w:rFonts w:ascii="Times New Roman" w:hAnsi="Times New Roman" w:cs="Times New Roman"/>
              </w:rPr>
            </w:pPr>
            <w:r w:rsidRPr="00392078">
              <w:rPr>
                <w:rStyle w:val="s1"/>
              </w:rPr>
              <w:t>Статья 274. Инвестиционные налоговые преференции</w:t>
            </w:r>
          </w:p>
          <w:p w:rsidR="00A365EB" w:rsidRPr="00392078" w:rsidRDefault="00A365EB" w:rsidP="00A365EB">
            <w:pPr>
              <w:ind w:firstLine="426"/>
              <w:jc w:val="both"/>
              <w:rPr>
                <w:rFonts w:ascii="Times New Roman" w:hAnsi="Times New Roman" w:cs="Times New Roman"/>
              </w:rPr>
            </w:pPr>
            <w:bookmarkStart w:id="5" w:name="SUB2740100"/>
            <w:bookmarkEnd w:id="5"/>
            <w:r w:rsidRPr="00392078">
              <w:rPr>
                <w:rFonts w:ascii="Times New Roman" w:hAnsi="Times New Roman" w:cs="Times New Roman"/>
              </w:rPr>
              <w:t xml:space="preserve">1. Инвестиционные налоговые преференции (далее в настоящем параграфе - преференции) применяются по выбору налогоплательщика в соответствии с настоящей статьей и </w:t>
            </w:r>
            <w:bookmarkStart w:id="6" w:name="sub1006049098"/>
            <w:r w:rsidRPr="00392078">
              <w:rPr>
                <w:rFonts w:ascii="Times New Roman" w:hAnsi="Times New Roman" w:cs="Times New Roman"/>
              </w:rPr>
              <w:fldChar w:fldCharType="begin"/>
            </w:r>
            <w:r w:rsidRPr="00392078">
              <w:rPr>
                <w:rFonts w:ascii="Times New Roman" w:hAnsi="Times New Roman" w:cs="Times New Roman"/>
              </w:rPr>
              <w:instrText xml:space="preserve"> HYPERLINK "jl:36148637.2750000.1006049098_1"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392078">
              <w:rPr>
                <w:rFonts w:ascii="Times New Roman" w:hAnsi="Times New Roman" w:cs="Times New Roman"/>
              </w:rPr>
              <w:fldChar w:fldCharType="separate"/>
            </w:r>
            <w:r w:rsidRPr="00392078">
              <w:rPr>
                <w:rStyle w:val="aa"/>
                <w:rFonts w:ascii="Times New Roman" w:hAnsi="Times New Roman" w:cs="Times New Roman"/>
              </w:rPr>
              <w:t>статьями 275</w:t>
            </w:r>
            <w:r w:rsidRPr="00392078">
              <w:rPr>
                <w:rFonts w:ascii="Times New Roman" w:hAnsi="Times New Roman" w:cs="Times New Roman"/>
              </w:rPr>
              <w:fldChar w:fldCharType="end"/>
            </w:r>
            <w:bookmarkEnd w:id="6"/>
            <w:r w:rsidRPr="00392078">
              <w:rPr>
                <w:rFonts w:ascii="Times New Roman" w:hAnsi="Times New Roman" w:cs="Times New Roman"/>
              </w:rPr>
              <w:t xml:space="preserve"> и </w:t>
            </w:r>
            <w:bookmarkStart w:id="7" w:name="sub1006049099"/>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"jl:36148637.2760000%20"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276</w:t>
            </w:r>
            <w:r w:rsidRPr="00392078">
              <w:rPr>
                <w:rStyle w:val="s2"/>
                <w:rFonts w:ascii="Times New Roman" w:hAnsi="Times New Roman" w:cs="Times New Roman"/>
              </w:rPr>
              <w:fldChar w:fldCharType="end"/>
            </w:r>
            <w:bookmarkEnd w:id="7"/>
            <w:r w:rsidRPr="00392078">
              <w:rPr>
                <w:rFonts w:ascii="Times New Roman" w:hAnsi="Times New Roman" w:cs="Times New Roman"/>
              </w:rPr>
              <w:t xml:space="preserve"> настоящего Кодекса и заключаются в отнесении на вычеты стоимости объектов преференций и (или) последующих расходов на реконструкцию, модернизацию.</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Право на применение преференций имеют юридические лица Республики Казахстан, за исключением указанных в пункте 6 настоящей статьи.</w:t>
            </w:r>
          </w:p>
          <w:p w:rsidR="00A365EB" w:rsidRPr="00392078" w:rsidRDefault="00A365EB" w:rsidP="00A365EB">
            <w:pPr>
              <w:ind w:firstLine="426"/>
              <w:jc w:val="both"/>
              <w:rPr>
                <w:rFonts w:ascii="Times New Roman" w:hAnsi="Times New Roman" w:cs="Times New Roman"/>
              </w:rPr>
            </w:pPr>
            <w:bookmarkStart w:id="8" w:name="SUB2740200"/>
            <w:bookmarkEnd w:id="8"/>
            <w:r w:rsidRPr="00392078">
              <w:rPr>
                <w:rFonts w:ascii="Times New Roman" w:hAnsi="Times New Roman" w:cs="Times New Roman"/>
              </w:rPr>
              <w:lastRenderedPageBreak/>
              <w:t>2.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A365EB" w:rsidRPr="00392078" w:rsidRDefault="00A365EB" w:rsidP="00A365EB">
            <w:pPr>
              <w:ind w:firstLine="426"/>
              <w:jc w:val="both"/>
              <w:rPr>
                <w:rFonts w:ascii="Times New Roman" w:hAnsi="Times New Roman" w:cs="Times New Roman"/>
              </w:rPr>
            </w:pPr>
            <w:bookmarkStart w:id="9" w:name="SUB2740201"/>
            <w:bookmarkEnd w:id="9"/>
            <w:r w:rsidRPr="00392078">
              <w:rPr>
                <w:rFonts w:ascii="Times New Roman" w:hAnsi="Times New Roman" w:cs="Times New Roman"/>
              </w:rPr>
              <w:t>1) являются активами сроком службы более одного года, переданными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 или основными средствами;</w:t>
            </w:r>
          </w:p>
          <w:p w:rsidR="00A365EB" w:rsidRPr="00392078" w:rsidRDefault="00A365EB" w:rsidP="00A365EB">
            <w:pPr>
              <w:ind w:firstLine="426"/>
              <w:jc w:val="both"/>
              <w:rPr>
                <w:rFonts w:ascii="Times New Roman" w:hAnsi="Times New Roman" w:cs="Times New Roman"/>
              </w:rPr>
            </w:pPr>
            <w:bookmarkStart w:id="10" w:name="SUB2740202"/>
            <w:bookmarkEnd w:id="10"/>
            <w:r w:rsidRPr="00392078">
              <w:rPr>
                <w:rFonts w:ascii="Times New Roman" w:hAnsi="Times New Roman" w:cs="Times New Roman"/>
              </w:rPr>
              <w:t>2) используются налогоплательщиком, применившим преференции, в деятельности, направленной на получение дохода;</w:t>
            </w:r>
          </w:p>
          <w:p w:rsidR="00A365EB" w:rsidRPr="00392078" w:rsidRDefault="00A365EB" w:rsidP="00A365EB">
            <w:pPr>
              <w:ind w:firstLine="426"/>
              <w:jc w:val="both"/>
              <w:rPr>
                <w:rFonts w:ascii="Times New Roman" w:hAnsi="Times New Roman" w:cs="Times New Roman"/>
              </w:rPr>
            </w:pPr>
            <w:bookmarkStart w:id="11" w:name="SUB2740203"/>
            <w:bookmarkEnd w:id="11"/>
            <w:r w:rsidRPr="00392078">
              <w:rPr>
                <w:rFonts w:ascii="Times New Roman" w:hAnsi="Times New Roman" w:cs="Times New Roman"/>
              </w:rPr>
              <w:t>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A365EB" w:rsidRPr="00392078" w:rsidRDefault="00A365EB" w:rsidP="00A365EB">
            <w:pPr>
              <w:ind w:firstLine="426"/>
              <w:jc w:val="both"/>
              <w:rPr>
                <w:rFonts w:ascii="Times New Roman" w:hAnsi="Times New Roman" w:cs="Times New Roman"/>
              </w:rPr>
            </w:pPr>
            <w:bookmarkStart w:id="12" w:name="SUB2740204"/>
            <w:bookmarkEnd w:id="12"/>
            <w:r w:rsidRPr="00392078">
              <w:rPr>
                <w:rFonts w:ascii="Times New Roman" w:hAnsi="Times New Roman" w:cs="Times New Roman"/>
              </w:rPr>
              <w:lastRenderedPageBreak/>
              <w:t>4)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A365EB" w:rsidRPr="00392078" w:rsidRDefault="00A365EB" w:rsidP="00A365EB">
            <w:pPr>
              <w:ind w:firstLine="426"/>
              <w:jc w:val="both"/>
              <w:rPr>
                <w:rFonts w:ascii="Times New Roman" w:hAnsi="Times New Roman" w:cs="Times New Roman"/>
              </w:rPr>
            </w:pPr>
            <w:bookmarkStart w:id="13" w:name="SUB2740205"/>
            <w:bookmarkEnd w:id="13"/>
            <w:r w:rsidRPr="00392078">
              <w:rPr>
                <w:rFonts w:ascii="Times New Roman" w:hAnsi="Times New Roman" w:cs="Times New Roman"/>
              </w:rPr>
              <w:t>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в сфере предпринимательства;</w:t>
            </w:r>
          </w:p>
          <w:p w:rsidR="00A365EB" w:rsidRPr="00392078" w:rsidRDefault="00A365EB" w:rsidP="00A365EB">
            <w:pPr>
              <w:ind w:firstLine="426"/>
              <w:jc w:val="both"/>
              <w:rPr>
                <w:rFonts w:ascii="Times New Roman" w:hAnsi="Times New Roman" w:cs="Times New Roman"/>
              </w:rPr>
            </w:pPr>
            <w:bookmarkStart w:id="14" w:name="SUB2740206"/>
            <w:bookmarkEnd w:id="14"/>
            <w:r w:rsidRPr="00392078">
              <w:rPr>
                <w:rFonts w:ascii="Times New Roman" w:hAnsi="Times New Roman" w:cs="Times New Roman"/>
              </w:rPr>
              <w:t xml:space="preserve">6)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w:t>
            </w:r>
            <w:bookmarkStart w:id="15" w:name="sub1004795046"/>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"jl:38259854.2900000%20"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законодательством</w:t>
            </w:r>
            <w:r w:rsidRPr="00392078">
              <w:rPr>
                <w:rStyle w:val="s2"/>
                <w:rFonts w:ascii="Times New Roman" w:hAnsi="Times New Roman" w:cs="Times New Roman"/>
              </w:rPr>
              <w:fldChar w:fldCharType="end"/>
            </w:r>
            <w:bookmarkEnd w:id="15"/>
            <w:r w:rsidRPr="00392078">
              <w:rPr>
                <w:rFonts w:ascii="Times New Roman" w:hAnsi="Times New Roman" w:cs="Times New Roman"/>
              </w:rPr>
              <w:t xml:space="preserve"> Республики Казахстан в сфере предпринимательства.</w:t>
            </w:r>
          </w:p>
          <w:p w:rsidR="00A365EB" w:rsidRPr="00392078" w:rsidRDefault="00A365EB" w:rsidP="00A365EB">
            <w:pPr>
              <w:ind w:firstLine="426"/>
              <w:jc w:val="both"/>
              <w:rPr>
                <w:rFonts w:ascii="Times New Roman" w:hAnsi="Times New Roman" w:cs="Times New Roman"/>
              </w:rPr>
            </w:pPr>
            <w:bookmarkStart w:id="16" w:name="SUB2740300"/>
            <w:bookmarkEnd w:id="16"/>
            <w:r w:rsidRPr="00392078">
              <w:rPr>
                <w:rFonts w:ascii="Times New Roman" w:hAnsi="Times New Roman" w:cs="Times New Roman"/>
              </w:rPr>
              <w:t xml:space="preserve">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w:t>
            </w:r>
            <w:r w:rsidRPr="00392078">
              <w:rPr>
                <w:rFonts w:ascii="Times New Roman" w:hAnsi="Times New Roman" w:cs="Times New Roman"/>
              </w:rPr>
              <w:lastRenderedPageBreak/>
              <w:t>машин и оборудования одновременно следующим условиям:</w:t>
            </w:r>
          </w:p>
          <w:p w:rsidR="00A365EB" w:rsidRPr="00392078" w:rsidRDefault="00A365EB" w:rsidP="00A365EB">
            <w:pPr>
              <w:ind w:firstLine="426"/>
              <w:jc w:val="both"/>
              <w:rPr>
                <w:rFonts w:ascii="Times New Roman" w:hAnsi="Times New Roman" w:cs="Times New Roman"/>
              </w:rPr>
            </w:pPr>
            <w:bookmarkStart w:id="17" w:name="SUB2740301"/>
            <w:bookmarkEnd w:id="17"/>
            <w:r w:rsidRPr="00392078">
              <w:rPr>
                <w:rFonts w:ascii="Times New Roman" w:hAnsi="Times New Roman" w:cs="Times New Roman"/>
              </w:rPr>
              <w:t xml:space="preserve">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w:t>
            </w:r>
            <w:bookmarkStart w:id="18" w:name="sub1000592298"/>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"jl:30092011.0%20"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законодательства</w:t>
            </w:r>
            <w:r w:rsidRPr="00392078">
              <w:rPr>
                <w:rStyle w:val="s2"/>
                <w:rFonts w:ascii="Times New Roman" w:hAnsi="Times New Roman" w:cs="Times New Roman"/>
              </w:rPr>
              <w:fldChar w:fldCharType="end"/>
            </w:r>
            <w:bookmarkEnd w:id="18"/>
            <w:r w:rsidRPr="00392078">
              <w:rPr>
                <w:rFonts w:ascii="Times New Roman" w:hAnsi="Times New Roman" w:cs="Times New Roman"/>
              </w:rPr>
              <w:t xml:space="preserve"> Республики Казахстан о бухгалтерском учете и финансовой отчетности;</w:t>
            </w:r>
          </w:p>
          <w:p w:rsidR="00A365EB" w:rsidRPr="00392078" w:rsidRDefault="00A365EB" w:rsidP="00A365EB">
            <w:pPr>
              <w:ind w:firstLine="426"/>
              <w:jc w:val="both"/>
              <w:rPr>
                <w:rFonts w:ascii="Times New Roman" w:hAnsi="Times New Roman" w:cs="Times New Roman"/>
              </w:rPr>
            </w:pPr>
            <w:bookmarkStart w:id="19" w:name="SUB2740302"/>
            <w:bookmarkEnd w:id="19"/>
            <w:r w:rsidRPr="00392078">
              <w:rPr>
                <w:rFonts w:ascii="Times New Roman" w:hAnsi="Times New Roman" w:cs="Times New Roman"/>
              </w:rPr>
              <w:t>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bookmarkStart w:id="20" w:name="SUB2740303"/>
            <w:bookmarkEnd w:id="20"/>
            <w:r w:rsidRPr="00392078">
              <w:rPr>
                <w:rFonts w:ascii="Times New Roman" w:hAnsi="Times New Roman" w:cs="Times New Roman"/>
              </w:rPr>
              <w:t>3) временно выведены из эксплуатации на период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bookmarkStart w:id="21" w:name="SUB2740304"/>
            <w:bookmarkEnd w:id="21"/>
            <w:r w:rsidRPr="00392078">
              <w:rPr>
                <w:rFonts w:ascii="Times New Roman" w:hAnsi="Times New Roman" w:cs="Times New Roman"/>
              </w:rPr>
              <w:t>4)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A365EB" w:rsidRPr="00392078" w:rsidRDefault="00A365EB" w:rsidP="00A365EB">
            <w:pPr>
              <w:ind w:firstLine="426"/>
              <w:jc w:val="both"/>
              <w:rPr>
                <w:rFonts w:ascii="Times New Roman" w:hAnsi="Times New Roman" w:cs="Times New Roman"/>
              </w:rPr>
            </w:pPr>
            <w:bookmarkStart w:id="22" w:name="SUB2740305"/>
            <w:bookmarkEnd w:id="22"/>
            <w:r w:rsidRPr="00392078">
              <w:rPr>
                <w:rFonts w:ascii="Times New Roman" w:hAnsi="Times New Roman" w:cs="Times New Roman"/>
              </w:rPr>
              <w:t xml:space="preserve">5) в налоговом учете последующие расходы, понесенные недропользователем по данным активам, не подлежат распределению между деятельностью по </w:t>
            </w:r>
            <w:r w:rsidRPr="00392078">
              <w:rPr>
                <w:rFonts w:ascii="Times New Roman" w:hAnsi="Times New Roman" w:cs="Times New Roman"/>
              </w:rPr>
              <w:lastRenderedPageBreak/>
              <w:t>контракту (контрактам) на недропользование и внеконтрактной деятельностью.</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реконструкция, модернизация основного средства - вид последующих расходов, результатами которых одновременно являются:</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изменение, в том числе обновление, конструкции основного средства;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увеличение срока службы основного средства более чем на три года;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bookmarkStart w:id="23" w:name="SUB2740400"/>
            <w:bookmarkEnd w:id="23"/>
            <w:r w:rsidRPr="00392078">
              <w:rPr>
                <w:rFonts w:ascii="Times New Roman" w:hAnsi="Times New Roman" w:cs="Times New Roman"/>
              </w:rPr>
              <w:t>4. Для целей применения преференций к зданиям производственного назначения относятся нежилые здания (части нежилых зданий), кроме:</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торговых зданий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lastRenderedPageBreak/>
              <w:t>зданий культурно-развлекательного назначения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зданий гостиниц, ресторанов и других зданий для краткосрочного проживания, общественного питания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офисных зданий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гаражей для автомобилей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автостоянок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w:t>
            </w:r>
          </w:p>
          <w:p w:rsidR="00A365EB" w:rsidRPr="00392078" w:rsidRDefault="00A365EB" w:rsidP="00A365EB">
            <w:pPr>
              <w:ind w:firstLine="426"/>
              <w:jc w:val="both"/>
              <w:rPr>
                <w:rFonts w:ascii="Times New Roman" w:hAnsi="Times New Roman" w:cs="Times New Roman"/>
              </w:rPr>
            </w:pPr>
            <w:bookmarkStart w:id="24" w:name="SUB2740500"/>
            <w:bookmarkEnd w:id="24"/>
            <w:r w:rsidRPr="00392078">
              <w:rPr>
                <w:rFonts w:ascii="Times New Roman" w:hAnsi="Times New Roman" w:cs="Times New Roman"/>
              </w:rPr>
              <w:t>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p w:rsidR="00A365EB" w:rsidRPr="00392078" w:rsidRDefault="00A365EB" w:rsidP="00A365EB">
            <w:pPr>
              <w:ind w:firstLine="426"/>
              <w:jc w:val="both"/>
              <w:rPr>
                <w:rFonts w:ascii="Times New Roman" w:hAnsi="Times New Roman" w:cs="Times New Roman"/>
              </w:rPr>
            </w:pPr>
            <w:bookmarkStart w:id="25" w:name="SUB2740501"/>
            <w:bookmarkEnd w:id="25"/>
            <w:r w:rsidRPr="00392078">
              <w:rPr>
                <w:rFonts w:ascii="Times New Roman" w:hAnsi="Times New Roman" w:cs="Times New Roman"/>
              </w:rPr>
              <w:t xml:space="preserve">1) при строительстве путем заключения договора строительного подряда - передача объекта строительства застройщиком заказчику после подписания акта ввода в эксплуатацию </w:t>
            </w:r>
            <w:r w:rsidRPr="00392078">
              <w:rPr>
                <w:rFonts w:ascii="Times New Roman" w:hAnsi="Times New Roman" w:cs="Times New Roman"/>
              </w:rPr>
              <w:lastRenderedPageBreak/>
              <w:t xml:space="preserve">здания (части здания) в соответствии с </w:t>
            </w:r>
            <w:bookmarkStart w:id="26" w:name="sub1000000447"/>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"jl:1024035.0%20"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законодательством</w:t>
            </w:r>
            <w:r w:rsidRPr="00392078">
              <w:rPr>
                <w:rStyle w:val="s2"/>
                <w:rFonts w:ascii="Times New Roman" w:hAnsi="Times New Roman" w:cs="Times New Roman"/>
              </w:rPr>
              <w:fldChar w:fldCharType="end"/>
            </w:r>
            <w:r w:rsidRPr="00392078">
              <w:rPr>
                <w:rFonts w:ascii="Times New Roman" w:hAnsi="Times New Roman" w:cs="Times New Roman"/>
              </w:rPr>
              <w:t xml:space="preserve"> Республики Казахстан об архитектурной, градостроительной и строительной деятельности;</w:t>
            </w:r>
          </w:p>
          <w:p w:rsidR="00A365EB" w:rsidRPr="00392078" w:rsidRDefault="00A365EB" w:rsidP="00A365EB">
            <w:pPr>
              <w:ind w:firstLine="426"/>
              <w:jc w:val="both"/>
              <w:rPr>
                <w:rFonts w:ascii="Times New Roman" w:hAnsi="Times New Roman" w:cs="Times New Roman"/>
              </w:rPr>
            </w:pPr>
            <w:bookmarkStart w:id="27" w:name="SUB2740502"/>
            <w:bookmarkEnd w:id="27"/>
            <w:r w:rsidRPr="00392078">
              <w:rPr>
                <w:rFonts w:ascii="Times New Roman" w:hAnsi="Times New Roman" w:cs="Times New Roman"/>
              </w:rPr>
              <w:t xml:space="preserve">2) в остальных случаях - подписание акта ввода в эксплуатацию здания (части здания) в соответствии с </w:t>
            </w:r>
            <w:hyperlink r:id="rId9" w:tooltip="Закон Республики Казахстан от 16 июля 2001 года № 242-II " w:history="1">
              <w:r w:rsidRPr="00392078">
                <w:rPr>
                  <w:rStyle w:val="aa"/>
                  <w:rFonts w:ascii="Times New Roman" w:hAnsi="Times New Roman" w:cs="Times New Roman"/>
                </w:rPr>
                <w:t>законодательством</w:t>
              </w:r>
            </w:hyperlink>
            <w:bookmarkEnd w:id="26"/>
            <w:r w:rsidRPr="00392078">
              <w:rPr>
                <w:rFonts w:ascii="Times New Roman" w:hAnsi="Times New Roman" w:cs="Times New Roman"/>
              </w:rPr>
              <w:t xml:space="preserve"> Республики Казахстан об архитектурной, градостроительной и строительной деятельности.</w:t>
            </w:r>
          </w:p>
          <w:p w:rsidR="00A365EB" w:rsidRPr="00392078" w:rsidRDefault="00A365EB" w:rsidP="00A365EB">
            <w:pPr>
              <w:ind w:firstLine="426"/>
              <w:jc w:val="both"/>
              <w:rPr>
                <w:rFonts w:ascii="Times New Roman" w:hAnsi="Times New Roman" w:cs="Times New Roman"/>
              </w:rPr>
            </w:pPr>
            <w:bookmarkStart w:id="28" w:name="SUB2740600"/>
            <w:bookmarkEnd w:id="28"/>
            <w:r w:rsidRPr="00392078">
              <w:rPr>
                <w:rFonts w:ascii="Times New Roman" w:hAnsi="Times New Roman" w:cs="Times New Roman"/>
              </w:rPr>
              <w:t>6. Не имеют права на применение преференций налогоплательщики, соответствующие одному или более чем одному из следующих условий:</w:t>
            </w:r>
          </w:p>
          <w:p w:rsidR="00A365EB" w:rsidRPr="00392078" w:rsidRDefault="00A365EB" w:rsidP="00A365EB">
            <w:pPr>
              <w:ind w:firstLine="426"/>
              <w:jc w:val="both"/>
              <w:rPr>
                <w:rFonts w:ascii="Times New Roman" w:hAnsi="Times New Roman" w:cs="Times New Roman"/>
              </w:rPr>
            </w:pPr>
            <w:bookmarkStart w:id="29" w:name="SUB2740601"/>
            <w:bookmarkEnd w:id="29"/>
            <w:r w:rsidRPr="00392078">
              <w:rPr>
                <w:rFonts w:ascii="Times New Roman" w:hAnsi="Times New Roman" w:cs="Times New Roman"/>
              </w:rPr>
              <w:t xml:space="preserve">1) налогообложение налогоплательщика осуществляется в соответствии с </w:t>
            </w:r>
            <w:bookmarkStart w:id="30" w:name="sub1006049555"/>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"jl:36148637.7080000%20"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разделом 21</w:t>
            </w:r>
            <w:r w:rsidRPr="00392078">
              <w:rPr>
                <w:rStyle w:val="s2"/>
                <w:rFonts w:ascii="Times New Roman" w:hAnsi="Times New Roman" w:cs="Times New Roman"/>
              </w:rPr>
              <w:fldChar w:fldCharType="end"/>
            </w:r>
            <w:bookmarkEnd w:id="30"/>
            <w:r w:rsidRPr="00392078">
              <w:rPr>
                <w:rFonts w:ascii="Times New Roman" w:hAnsi="Times New Roman" w:cs="Times New Roman"/>
              </w:rPr>
              <w:t xml:space="preserve"> настоящего Кодекса;</w:t>
            </w:r>
          </w:p>
          <w:p w:rsidR="00A365EB" w:rsidRPr="00392078" w:rsidRDefault="00A365EB" w:rsidP="00A365EB">
            <w:pPr>
              <w:ind w:firstLine="426"/>
              <w:jc w:val="both"/>
              <w:rPr>
                <w:rFonts w:ascii="Times New Roman" w:hAnsi="Times New Roman" w:cs="Times New Roman"/>
              </w:rPr>
            </w:pPr>
            <w:bookmarkStart w:id="31" w:name="SUB2740602"/>
            <w:bookmarkEnd w:id="31"/>
            <w:r w:rsidRPr="00392078">
              <w:rPr>
                <w:rFonts w:ascii="Times New Roman" w:hAnsi="Times New Roman" w:cs="Times New Roman"/>
              </w:rPr>
              <w:t>2) налогоплательщик осуществляет производство и (или) реализацию всех видов спирта, алкогольной продукции, табачных изделий;</w:t>
            </w:r>
          </w:p>
          <w:p w:rsidR="00A365EB" w:rsidRPr="00392078" w:rsidRDefault="00A365EB" w:rsidP="00A365EB">
            <w:pPr>
              <w:ind w:firstLine="426"/>
              <w:jc w:val="both"/>
              <w:rPr>
                <w:rFonts w:ascii="Times New Roman" w:hAnsi="Times New Roman" w:cs="Times New Roman"/>
              </w:rPr>
            </w:pPr>
            <w:bookmarkStart w:id="32" w:name="SUB2740603"/>
            <w:bookmarkEnd w:id="32"/>
            <w:r w:rsidRPr="00392078">
              <w:rPr>
                <w:rFonts w:ascii="Times New Roman" w:hAnsi="Times New Roman" w:cs="Times New Roman"/>
              </w:rPr>
              <w:t xml:space="preserve">3) налогоплательщик применяет специальный налоговый режим, предусмотренный </w:t>
            </w:r>
            <w:bookmarkStart w:id="33" w:name="sub1006049544"/>
            <w:r w:rsidRPr="00392078">
              <w:rPr>
                <w:rStyle w:val="s2"/>
                <w:rFonts w:ascii="Times New Roman" w:hAnsi="Times New Roman" w:cs="Times New Roman"/>
              </w:rPr>
              <w:fldChar w:fldCharType="begin"/>
            </w:r>
            <w:r w:rsidRPr="00392078">
              <w:rPr>
                <w:rStyle w:val="s2"/>
                <w:rFonts w:ascii="Times New Roman" w:hAnsi="Times New Roman" w:cs="Times New Roman"/>
              </w:rPr>
              <w:instrText xml:space="preserve"> HYPERLINK "jl:36148637.6970000%20" </w:instrText>
            </w:r>
            <w:r w:rsidRPr="00392078">
              <w:rPr>
                <w:rStyle w:val="s2"/>
                <w:rFonts w:ascii="Times New Roman" w:hAnsi="Times New Roman" w:cs="Times New Roman"/>
              </w:rPr>
              <w:fldChar w:fldCharType="separate"/>
            </w:r>
            <w:r w:rsidRPr="00392078">
              <w:rPr>
                <w:rStyle w:val="aa"/>
                <w:rFonts w:ascii="Times New Roman" w:hAnsi="Times New Roman" w:cs="Times New Roman"/>
              </w:rPr>
              <w:t>главой 78</w:t>
            </w:r>
            <w:r w:rsidRPr="00392078">
              <w:rPr>
                <w:rStyle w:val="s2"/>
                <w:rFonts w:ascii="Times New Roman" w:hAnsi="Times New Roman" w:cs="Times New Roman"/>
              </w:rPr>
              <w:fldChar w:fldCharType="end"/>
            </w:r>
            <w:bookmarkEnd w:id="33"/>
            <w:r w:rsidRPr="00392078">
              <w:rPr>
                <w:rFonts w:ascii="Times New Roman" w:hAnsi="Times New Roman" w:cs="Times New Roman"/>
              </w:rPr>
              <w:t xml:space="preserve"> настоящего Кодекса.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w:t>
            </w:r>
          </w:p>
          <w:p w:rsidR="00A365EB" w:rsidRPr="00392078" w:rsidRDefault="00A365EB" w:rsidP="00A365EB">
            <w:pPr>
              <w:ind w:left="1200" w:hanging="800"/>
              <w:jc w:val="both"/>
              <w:rPr>
                <w:rStyle w:val="s1"/>
              </w:rPr>
            </w:pPr>
          </w:p>
        </w:tc>
        <w:tc>
          <w:tcPr>
            <w:tcW w:w="1417" w:type="pct"/>
          </w:tcPr>
          <w:p w:rsidR="00A365EB" w:rsidRPr="00392078" w:rsidRDefault="00A365EB" w:rsidP="00A365EB">
            <w:pPr>
              <w:ind w:left="1200" w:hanging="800"/>
              <w:jc w:val="both"/>
              <w:rPr>
                <w:rFonts w:ascii="Times New Roman" w:hAnsi="Times New Roman" w:cs="Times New Roman"/>
              </w:rPr>
            </w:pPr>
            <w:r w:rsidRPr="00392078">
              <w:rPr>
                <w:rStyle w:val="s1"/>
              </w:rPr>
              <w:lastRenderedPageBreak/>
              <w:t>Статья 274. Инвестиционные налоговые преференции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1. Инвестиционные налоговые преференции (далее в настоящем параграфе - преференции) применяются по выбору налогоплательщика в соответствии с настоящей статьей и </w:t>
            </w:r>
            <w:hyperlink r:id="rId10" w:tooltip="Кодекс Республики Казахстан от 25 декабря 2017 года № 120-VI " w:history="1">
              <w:r w:rsidRPr="00392078">
                <w:rPr>
                  <w:rStyle w:val="aa"/>
                  <w:rFonts w:ascii="Times New Roman" w:hAnsi="Times New Roman" w:cs="Times New Roman"/>
                </w:rPr>
                <w:t>статьями 275</w:t>
              </w:r>
            </w:hyperlink>
            <w:r w:rsidRPr="00392078">
              <w:rPr>
                <w:rFonts w:ascii="Times New Roman" w:hAnsi="Times New Roman" w:cs="Times New Roman"/>
              </w:rPr>
              <w:t xml:space="preserve"> и </w:t>
            </w:r>
            <w:hyperlink r:id="rId11" w:history="1">
              <w:r w:rsidRPr="00392078">
                <w:rPr>
                  <w:rStyle w:val="aa"/>
                  <w:rFonts w:ascii="Times New Roman" w:hAnsi="Times New Roman" w:cs="Times New Roman"/>
                </w:rPr>
                <w:t>276</w:t>
              </w:r>
            </w:hyperlink>
            <w:r w:rsidRPr="00392078">
              <w:rPr>
                <w:rFonts w:ascii="Times New Roman" w:hAnsi="Times New Roman" w:cs="Times New Roman"/>
              </w:rPr>
              <w:t xml:space="preserve"> настоящего Кодекса и заключаются в отнесении на вычеты стоимости объектов преференций и (или) последующих расходов на реконструкцию, модернизацию.</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Право на применение преференций имеют юридические лица Республики Казахстан, за исключением указанных в пункте 6 настоящей статьи.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lastRenderedPageBreak/>
              <w:t>2.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1) являются активами сроком службы более одного года, переданными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 или основными средствами;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2) используются налогоплательщиком, применившим преференции, в деятельности, направленной на получение дохода;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3)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в сфере предпринимательства;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lastRenderedPageBreak/>
              <w:t xml:space="preserve">4)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w:t>
            </w:r>
            <w:hyperlink r:id="rId12" w:history="1">
              <w:r w:rsidRPr="00392078">
                <w:rPr>
                  <w:rStyle w:val="aa"/>
                  <w:rFonts w:ascii="Times New Roman" w:hAnsi="Times New Roman" w:cs="Times New Roman"/>
                </w:rPr>
                <w:t>законодательством</w:t>
              </w:r>
            </w:hyperlink>
            <w:r w:rsidRPr="00392078">
              <w:rPr>
                <w:rFonts w:ascii="Times New Roman" w:hAnsi="Times New Roman" w:cs="Times New Roman"/>
              </w:rPr>
              <w:t xml:space="preserve"> Республики Казахстан в сфере предпринимательства.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оборудования одновременно следующим условиям:</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w:t>
            </w:r>
            <w:hyperlink r:id="rId13" w:history="1">
              <w:r w:rsidRPr="00392078">
                <w:rPr>
                  <w:rStyle w:val="aa"/>
                  <w:rFonts w:ascii="Times New Roman" w:hAnsi="Times New Roman" w:cs="Times New Roman"/>
                </w:rPr>
                <w:t>законодательства</w:t>
              </w:r>
            </w:hyperlink>
            <w:r w:rsidRPr="00392078">
              <w:rPr>
                <w:rFonts w:ascii="Times New Roman" w:hAnsi="Times New Roman" w:cs="Times New Roman"/>
              </w:rPr>
              <w:t xml:space="preserve"> Республики Казахстан о бухгалтерском учете и финансовой отчетности;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w:t>
            </w:r>
            <w:r w:rsidRPr="00392078">
              <w:rPr>
                <w:rFonts w:ascii="Times New Roman" w:hAnsi="Times New Roman" w:cs="Times New Roman"/>
              </w:rPr>
              <w:lastRenderedPageBreak/>
              <w:t>эксплуатацию после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3) временно выведены из эксплуатации на период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реконструкция, модернизация основного средства - вид последующих расходов, результатами которых одновременно являются:</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изменение, в том числе обновление, конструкции основного средства;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увеличение срока службы основного средства более чем на три года;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4. Для целей применения преференций к зданиям производственного назначения относятся нежилые здания (части нежилых зданий), кроме:</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lastRenderedPageBreak/>
              <w:t>торговых зданий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зданий культурно-развлекательного назначения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зданий гостиниц, ресторанов и других зданий для краткосрочного проживания, общественного питания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офисных зданий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гаражей для автомобилей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автостоянок (части таких зданий).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1) при строительстве путем заключения договора строительного подряда - передача объекта строительства </w:t>
            </w:r>
            <w:r w:rsidRPr="00392078">
              <w:rPr>
                <w:rFonts w:ascii="Times New Roman" w:hAnsi="Times New Roman" w:cs="Times New Roman"/>
              </w:rPr>
              <w:lastRenderedPageBreak/>
              <w:t xml:space="preserve">застройщиком заказчику после подписания акта ввода в эксплуатацию здания (части здания) в соответствии с </w:t>
            </w:r>
            <w:hyperlink r:id="rId14" w:history="1">
              <w:r w:rsidRPr="00392078">
                <w:rPr>
                  <w:rStyle w:val="aa"/>
                  <w:rFonts w:ascii="Times New Roman" w:hAnsi="Times New Roman" w:cs="Times New Roman"/>
                </w:rPr>
                <w:t>законодательством</w:t>
              </w:r>
            </w:hyperlink>
            <w:r w:rsidRPr="00392078">
              <w:rPr>
                <w:rFonts w:ascii="Times New Roman" w:hAnsi="Times New Roman" w:cs="Times New Roman"/>
              </w:rPr>
              <w:t xml:space="preserve"> Республики Казахстан об архитектурной, градостроительной и строительной деятельности;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2) в остальных случаях - подписание акта ввода в эксплуатацию здания (части здания) в соответствии с </w:t>
            </w:r>
            <w:hyperlink r:id="rId15" w:tooltip="Закон Республики Казахстан от 16 июля 2001 года № 242-II " w:history="1">
              <w:r w:rsidRPr="00392078">
                <w:rPr>
                  <w:rStyle w:val="aa"/>
                  <w:rFonts w:ascii="Times New Roman" w:hAnsi="Times New Roman" w:cs="Times New Roman"/>
                </w:rPr>
                <w:t>законодательством</w:t>
              </w:r>
            </w:hyperlink>
            <w:r w:rsidRPr="00392078">
              <w:rPr>
                <w:rFonts w:ascii="Times New Roman" w:hAnsi="Times New Roman" w:cs="Times New Roman"/>
              </w:rPr>
              <w:t xml:space="preserve"> Республики Казахстан об архитектурной, градостроительной и строительной деятельности.</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6. Не имеют права на применение преференций налогоплательщики, соответствующие одному или более чем одному из следующих условий: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1) налогообложение налогоплательщика осуществляется в соответствии с </w:t>
            </w:r>
            <w:hyperlink r:id="rId16" w:history="1">
              <w:r w:rsidRPr="00392078">
                <w:rPr>
                  <w:rStyle w:val="aa"/>
                  <w:rFonts w:ascii="Times New Roman" w:hAnsi="Times New Roman" w:cs="Times New Roman"/>
                </w:rPr>
                <w:t>разделом 21</w:t>
              </w:r>
            </w:hyperlink>
            <w:r w:rsidRPr="00392078">
              <w:rPr>
                <w:rFonts w:ascii="Times New Roman" w:hAnsi="Times New Roman" w:cs="Times New Roman"/>
              </w:rPr>
              <w:t xml:space="preserve"> настоящего Кодекса;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2) налогоплательщик осуществляет производство и (или) реализацию всех видов спирта, алкогольной продукции, табачных изделий;</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t xml:space="preserve">3) налогоплательщик применяет специальный налоговый режим, предусмотренный </w:t>
            </w:r>
            <w:hyperlink r:id="rId17" w:history="1">
              <w:r w:rsidRPr="00392078">
                <w:rPr>
                  <w:rStyle w:val="aa"/>
                  <w:rFonts w:ascii="Times New Roman" w:hAnsi="Times New Roman" w:cs="Times New Roman"/>
                </w:rPr>
                <w:t>главой 78</w:t>
              </w:r>
            </w:hyperlink>
            <w:r w:rsidRPr="00392078">
              <w:rPr>
                <w:rFonts w:ascii="Times New Roman" w:hAnsi="Times New Roman" w:cs="Times New Roman"/>
              </w:rPr>
              <w:t xml:space="preserve"> настоящего Кодекса.</w:t>
            </w:r>
          </w:p>
          <w:p w:rsidR="00A365EB" w:rsidRPr="00392078" w:rsidRDefault="00A365EB" w:rsidP="00A365EB">
            <w:pPr>
              <w:ind w:firstLine="426"/>
              <w:jc w:val="both"/>
              <w:rPr>
                <w:rFonts w:ascii="Times New Roman" w:hAnsi="Times New Roman" w:cs="Times New Roman"/>
              </w:rPr>
            </w:pPr>
            <w:r w:rsidRPr="00392078">
              <w:rPr>
                <w:rFonts w:ascii="Times New Roman" w:hAnsi="Times New Roman" w:cs="Times New Roman"/>
              </w:rPr>
              <w:lastRenderedPageBreak/>
              <w:t> </w:t>
            </w:r>
          </w:p>
          <w:p w:rsidR="00A365EB" w:rsidRPr="00392078" w:rsidRDefault="00A365EB" w:rsidP="00A365EB">
            <w:pPr>
              <w:ind w:left="1200" w:hanging="800"/>
              <w:jc w:val="both"/>
              <w:rPr>
                <w:rStyle w:val="s1"/>
              </w:rPr>
            </w:pPr>
          </w:p>
        </w:tc>
        <w:tc>
          <w:tcPr>
            <w:tcW w:w="1043" w:type="pct"/>
          </w:tcPr>
          <w:p w:rsidR="00A365EB" w:rsidRPr="00392078" w:rsidRDefault="00A365EB" w:rsidP="00A365EB">
            <w:pPr>
              <w:jc w:val="both"/>
              <w:rPr>
                <w:rFonts w:ascii="Times New Roman" w:hAnsi="Times New Roman" w:cs="Times New Roman"/>
              </w:rPr>
            </w:pPr>
            <w:r w:rsidRPr="00392078">
              <w:rPr>
                <w:rFonts w:ascii="Times New Roman" w:hAnsi="Times New Roman" w:cs="Times New Roman"/>
              </w:rPr>
              <w:lastRenderedPageBreak/>
              <w:t>Аналогичная стимулирующая функция налогового законодательства период с 1997-2008 годы согласно стабильности налогового законодательства(Закон о налогах пункт 10 статья 20) позволила Компании:</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 xml:space="preserve">-построить в кроткие сроки вторую очередь ГПЗ и ГТЭС; </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-отрыть месторождение «Северная трува» и начать опытно промышленную добычу;</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lastRenderedPageBreak/>
              <w:t>-завершить строительство газопровода  Жанажол –КС -13;</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-ввести в строй железнодорожную  ветку Эмба –Жанажол;</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-начать строительство третьей очереди ГПЗ и модернизацию ГТЭС;</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-приступить к строительству бизнес центра «Пекин-Палас» в г. Астана;</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-увеличить добычу нефть и газа;</w:t>
            </w:r>
          </w:p>
          <w:p w:rsidR="00A365EB" w:rsidRPr="00392078" w:rsidRDefault="00A365EB" w:rsidP="00A365EB">
            <w:pPr>
              <w:jc w:val="both"/>
              <w:rPr>
                <w:rFonts w:ascii="Times New Roman" w:hAnsi="Times New Roman" w:cs="Times New Roman"/>
              </w:rPr>
            </w:pPr>
            <w:r w:rsidRPr="00392078">
              <w:rPr>
                <w:rFonts w:ascii="Times New Roman" w:hAnsi="Times New Roman" w:cs="Times New Roman"/>
              </w:rPr>
              <w:t>-создано на постоянной основе 1040 рабочих мест;</w:t>
            </w:r>
          </w:p>
          <w:p w:rsidR="00A365EB" w:rsidRPr="00850F7B" w:rsidRDefault="00A365EB" w:rsidP="00A365EB">
            <w:pPr>
              <w:jc w:val="both"/>
              <w:rPr>
                <w:rFonts w:ascii="Times New Roman" w:hAnsi="Times New Roman" w:cs="Times New Roman"/>
              </w:rPr>
            </w:pPr>
            <w:r w:rsidRPr="00392078">
              <w:rPr>
                <w:rFonts w:ascii="Times New Roman" w:hAnsi="Times New Roman" w:cs="Times New Roman"/>
              </w:rPr>
              <w:t>-создал предпосылки по генерации финансовых ресурсов на инвестиционную  деятельность и следовательно на увеличение налогооблагаемой базы Компании.</w:t>
            </w:r>
          </w:p>
        </w:tc>
        <w:tc>
          <w:tcPr>
            <w:tcW w:w="433" w:type="pct"/>
          </w:tcPr>
          <w:p w:rsidR="00A365EB" w:rsidRDefault="00A365EB" w:rsidP="00A365EB">
            <w:pPr>
              <w:rPr>
                <w:rFonts w:ascii="Times New Roman" w:hAnsi="Times New Roman" w:cs="Times New Roman"/>
              </w:rPr>
            </w:pPr>
            <w:r>
              <w:rPr>
                <w:rFonts w:ascii="Times New Roman" w:hAnsi="Times New Roman" w:cs="Times New Roman"/>
              </w:rPr>
              <w:lastRenderedPageBreak/>
              <w:t xml:space="preserve">АО «СНПС-Актобемунайгаз»  </w:t>
            </w:r>
          </w:p>
        </w:tc>
      </w:tr>
      <w:tr w:rsidR="00A365EB" w:rsidRPr="007C53A9" w:rsidTr="00913C4C">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296620">
            <w:pPr>
              <w:pStyle w:val="a4"/>
              <w:numPr>
                <w:ilvl w:val="0"/>
                <w:numId w:val="3"/>
              </w:numPr>
              <w:spacing w:after="0" w:line="240" w:lineRule="auto"/>
              <w:ind w:hanging="720"/>
              <w:rPr>
                <w:rFonts w:ascii="Times New Roman" w:hAnsi="Times New Roman" w:cs="Times New Roman"/>
                <w:b/>
                <w:sz w:val="24"/>
                <w:szCs w:val="24"/>
              </w:rPr>
            </w:pPr>
          </w:p>
        </w:tc>
        <w:tc>
          <w:tcPr>
            <w:tcW w:w="493" w:type="pct"/>
          </w:tcPr>
          <w:p w:rsidR="00A365EB" w:rsidRPr="001D7C30" w:rsidRDefault="00A365EB" w:rsidP="00A365EB">
            <w:pPr>
              <w:rPr>
                <w:rFonts w:ascii="Times New Roman" w:hAnsi="Times New Roman" w:cs="Times New Roman"/>
              </w:rPr>
            </w:pPr>
            <w:r>
              <w:rPr>
                <w:rFonts w:ascii="Times New Roman" w:hAnsi="Times New Roman" w:cs="Times New Roman"/>
              </w:rPr>
              <w:t>Рентный налог</w:t>
            </w:r>
          </w:p>
        </w:tc>
        <w:tc>
          <w:tcPr>
            <w:tcW w:w="1417" w:type="pct"/>
          </w:tcPr>
          <w:p w:rsidR="00A365EB" w:rsidRPr="00850F7B" w:rsidRDefault="00A365EB" w:rsidP="00A365EB">
            <w:pPr>
              <w:ind w:left="1200" w:hanging="800"/>
              <w:jc w:val="both"/>
              <w:rPr>
                <w:rFonts w:ascii="Times New Roman" w:hAnsi="Times New Roman" w:cs="Times New Roman"/>
              </w:rPr>
            </w:pPr>
            <w:r w:rsidRPr="00850F7B">
              <w:rPr>
                <w:rFonts w:ascii="Times New Roman" w:hAnsi="Times New Roman" w:cs="Times New Roman"/>
              </w:rPr>
              <w:t xml:space="preserve"> </w:t>
            </w:r>
            <w:r w:rsidRPr="00850F7B">
              <w:rPr>
                <w:rStyle w:val="s1"/>
              </w:rPr>
              <w:t>Статья 714. Объект обложения</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Объектом обложения рентным налогом на экспорт является объем нефти сырой и нефтепродуктов сырых, угля, реализуемых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w:t>
            </w:r>
            <w:bookmarkStart w:id="34" w:name="sub1006049568"/>
            <w:r w:rsidRPr="00850F7B">
              <w:rPr>
                <w:rStyle w:val="s2"/>
                <w:rFonts w:ascii="Times New Roman" w:hAnsi="Times New Roman" w:cs="Times New Roman"/>
              </w:rPr>
              <w:fldChar w:fldCharType="begin"/>
            </w:r>
            <w:r w:rsidRPr="00850F7B">
              <w:rPr>
                <w:rStyle w:val="s2"/>
                <w:rFonts w:ascii="Times New Roman" w:hAnsi="Times New Roman" w:cs="Times New Roman"/>
              </w:rPr>
              <w:instrText xml:space="preserve"> HYPERLINK "jl:36148637.7200000.1006049568_3"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850F7B">
              <w:rPr>
                <w:rStyle w:val="s2"/>
                <w:rFonts w:ascii="Times New Roman" w:hAnsi="Times New Roman" w:cs="Times New Roman"/>
              </w:rPr>
              <w:fldChar w:fldCharType="separate"/>
            </w:r>
            <w:r w:rsidRPr="00850F7B">
              <w:rPr>
                <w:rStyle w:val="aa"/>
                <w:rFonts w:ascii="Times New Roman" w:hAnsi="Times New Roman" w:cs="Times New Roman"/>
              </w:rPr>
              <w:t>раздела 23</w:t>
            </w:r>
            <w:r w:rsidRPr="00850F7B">
              <w:rPr>
                <w:rStyle w:val="s2"/>
                <w:rFonts w:ascii="Times New Roman" w:hAnsi="Times New Roman" w:cs="Times New Roman"/>
              </w:rPr>
              <w:fldChar w:fldCharType="end"/>
            </w:r>
            <w:bookmarkEnd w:id="34"/>
            <w:r w:rsidRPr="00850F7B">
              <w:rPr>
                <w:rFonts w:ascii="Times New Roman" w:hAnsi="Times New Roman" w:cs="Times New Roman"/>
              </w:rPr>
              <w:t xml:space="preserve"> настоящего Кодекса под экспортом понимаются:</w:t>
            </w:r>
          </w:p>
          <w:p w:rsidR="00A365EB" w:rsidRPr="00850F7B" w:rsidRDefault="00A365EB" w:rsidP="00A365EB">
            <w:pPr>
              <w:ind w:firstLine="426"/>
              <w:jc w:val="both"/>
              <w:rPr>
                <w:rFonts w:ascii="Times New Roman" w:hAnsi="Times New Roman" w:cs="Times New Roman"/>
              </w:rPr>
            </w:pPr>
            <w:bookmarkStart w:id="35" w:name="SUB7140001"/>
            <w:bookmarkStart w:id="36" w:name="SUB7140003"/>
            <w:bookmarkStart w:id="37" w:name="sub1005643357"/>
            <w:bookmarkEnd w:id="35"/>
            <w:bookmarkEnd w:id="36"/>
            <w:r w:rsidRPr="00850F7B">
              <w:rPr>
                <w:rFonts w:ascii="Times New Roman" w:hAnsi="Times New Roman" w:cs="Times New Roman"/>
              </w:rPr>
              <w:t>3) реализация на территории другого государства-члена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государства-члена Евразийского экономического союза для переработки.</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Для исчисления рентного налога на экспорт объем нефти сырой и нефтепродуктов сырых определяется в следующем порядке:</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при реализации на экспорт нефти сырой и нефтепродуктов сырых за </w:t>
            </w:r>
            <w:r w:rsidRPr="00850F7B">
              <w:rPr>
                <w:rFonts w:ascii="Times New Roman" w:hAnsi="Times New Roman" w:cs="Times New Roman"/>
              </w:rPr>
              <w:lastRenderedPageBreak/>
              <w:t xml:space="preserve">пределы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w:t>
            </w:r>
            <w:hyperlink r:id="rId18" w:history="1">
              <w:r w:rsidRPr="00850F7B">
                <w:rPr>
                  <w:rStyle w:val="aa"/>
                  <w:rFonts w:ascii="Times New Roman" w:hAnsi="Times New Roman" w:cs="Times New Roman"/>
                </w:rPr>
                <w:t>таможенным законодательством Евразийского экономического союза</w:t>
              </w:r>
            </w:hyperlink>
            <w:bookmarkEnd w:id="37"/>
            <w:r w:rsidRPr="00850F7B">
              <w:rPr>
                <w:rFonts w:ascii="Times New Roman" w:hAnsi="Times New Roman" w:cs="Times New Roman"/>
              </w:rPr>
              <w:t xml:space="preserve"> и (или) </w:t>
            </w:r>
            <w:bookmarkStart w:id="38" w:name="sub1006044585"/>
            <w:r w:rsidRPr="00850F7B">
              <w:rPr>
                <w:rStyle w:val="s2"/>
                <w:rFonts w:ascii="Times New Roman" w:hAnsi="Times New Roman" w:cs="Times New Roman"/>
              </w:rPr>
              <w:fldChar w:fldCharType="begin"/>
            </w:r>
            <w:r w:rsidRPr="00850F7B">
              <w:rPr>
                <w:rStyle w:val="s2"/>
                <w:rFonts w:ascii="Times New Roman" w:hAnsi="Times New Roman" w:cs="Times New Roman"/>
              </w:rPr>
              <w:instrText xml:space="preserve"> HYPERLINK "jl:39082703.0%20" </w:instrText>
            </w:r>
            <w:r w:rsidRPr="00850F7B">
              <w:rPr>
                <w:rStyle w:val="s2"/>
                <w:rFonts w:ascii="Times New Roman" w:hAnsi="Times New Roman" w:cs="Times New Roman"/>
              </w:rPr>
              <w:fldChar w:fldCharType="separate"/>
            </w:r>
            <w:r w:rsidRPr="00850F7B">
              <w:rPr>
                <w:rStyle w:val="aa"/>
                <w:rFonts w:ascii="Times New Roman" w:hAnsi="Times New Roman" w:cs="Times New Roman"/>
              </w:rPr>
              <w:t>таможенным законодательством Республики Казахстан</w:t>
            </w:r>
            <w:r w:rsidRPr="00850F7B">
              <w:rPr>
                <w:rStyle w:val="s2"/>
                <w:rFonts w:ascii="Times New Roman" w:hAnsi="Times New Roman" w:cs="Times New Roman"/>
              </w:rPr>
              <w:fldChar w:fldCharType="end"/>
            </w:r>
            <w:bookmarkEnd w:id="38"/>
            <w:r w:rsidRPr="00850F7B">
              <w:rPr>
                <w:rFonts w:ascii="Times New Roman" w:hAnsi="Times New Roman" w:cs="Times New Roman"/>
              </w:rPr>
              <w:t>;</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при реализации на экспорт нефти сырой и нефтепродуктов сырых на территорию другого государства-члена Евразийского экономического союза - как объем нефти сырой и нефтепродуктов сырых, указанный в акте приема-сдачи товаров транспортной организации на территории Республики Казахстан в начале экспортного маршрута поставки таких нефти сырой и нефтепродуктов сырых на экспорт.</w:t>
            </w:r>
          </w:p>
          <w:p w:rsidR="00A365EB" w:rsidRPr="00850F7B" w:rsidRDefault="00A365EB" w:rsidP="00A365EB">
            <w:pPr>
              <w:rPr>
                <w:rFonts w:ascii="Times New Roman" w:hAnsi="Times New Roman" w:cs="Times New Roman"/>
              </w:rPr>
            </w:pPr>
          </w:p>
        </w:tc>
        <w:tc>
          <w:tcPr>
            <w:tcW w:w="1417" w:type="pct"/>
          </w:tcPr>
          <w:p w:rsidR="00A365EB" w:rsidRPr="00850F7B" w:rsidRDefault="00A365EB" w:rsidP="00A365EB">
            <w:pPr>
              <w:ind w:left="1200" w:hanging="800"/>
              <w:jc w:val="both"/>
              <w:rPr>
                <w:rFonts w:ascii="Times New Roman" w:hAnsi="Times New Roman" w:cs="Times New Roman"/>
              </w:rPr>
            </w:pPr>
            <w:r w:rsidRPr="00850F7B">
              <w:rPr>
                <w:rStyle w:val="s1"/>
              </w:rPr>
              <w:lastRenderedPageBreak/>
              <w:t>Статья 714. Объект обложения</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Объектом обложения рентным налогом на экспорт является объем нефти сырой и нефтепродуктов сырых, угля, реализуемых на экспорт, за исключением объемов реализуемых на экспорт полезных ископаемых, переданных недропользователем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w:t>
            </w:r>
            <w:hyperlink r:id="rId19" w:tooltip="Кодекс Республики Казахстан от 25 декабря 2017 года № 120-VI " w:history="1">
              <w:r w:rsidRPr="00850F7B">
                <w:rPr>
                  <w:rStyle w:val="aa"/>
                  <w:rFonts w:ascii="Times New Roman" w:hAnsi="Times New Roman" w:cs="Times New Roman"/>
                </w:rPr>
                <w:t>раздела 23</w:t>
              </w:r>
            </w:hyperlink>
            <w:r w:rsidRPr="00850F7B">
              <w:rPr>
                <w:rFonts w:ascii="Times New Roman" w:hAnsi="Times New Roman" w:cs="Times New Roman"/>
              </w:rPr>
              <w:t xml:space="preserve"> настоящего Кодекса под экспортом понимаются:</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3) реализация на территории другого государства-члена Евразийского экономического союза продуктов переработки давальческого сырья, ранее вывезенного с территории Республики Казахстан на территорию государства-члена Евразийского экономического союза для переработки.</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Для исчисления рентного налога на экспорт объем нефти сырой и нефтепродуктов сырых определяется в следующем порядке:</w:t>
            </w:r>
          </w:p>
          <w:p w:rsidR="00A365EB" w:rsidRPr="00850F7B" w:rsidRDefault="00A365EB" w:rsidP="00A365EB">
            <w:pPr>
              <w:ind w:firstLine="426"/>
              <w:jc w:val="both"/>
              <w:rPr>
                <w:rFonts w:ascii="Times New Roman" w:hAnsi="Times New Roman" w:cs="Times New Roman"/>
                <w:b/>
              </w:rPr>
            </w:pPr>
            <w:r w:rsidRPr="00850F7B">
              <w:rPr>
                <w:rFonts w:ascii="Times New Roman" w:hAnsi="Times New Roman" w:cs="Times New Roman"/>
              </w:rPr>
              <w:t xml:space="preserve">при реализации на экспорт нефти сырой и нефтепродуктов сырых за </w:t>
            </w:r>
            <w:r w:rsidRPr="00850F7B">
              <w:rPr>
                <w:rFonts w:ascii="Times New Roman" w:hAnsi="Times New Roman" w:cs="Times New Roman"/>
              </w:rPr>
              <w:lastRenderedPageBreak/>
              <w:t xml:space="preserve">пределы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w:t>
            </w:r>
            <w:hyperlink r:id="rId20" w:history="1">
              <w:r w:rsidRPr="00850F7B">
                <w:rPr>
                  <w:rStyle w:val="aa"/>
                  <w:rFonts w:ascii="Times New Roman" w:hAnsi="Times New Roman" w:cs="Times New Roman"/>
                </w:rPr>
                <w:t>таможенным законодательством Евразийского экономического союза</w:t>
              </w:r>
            </w:hyperlink>
            <w:r w:rsidRPr="00850F7B">
              <w:rPr>
                <w:rFonts w:ascii="Times New Roman" w:hAnsi="Times New Roman" w:cs="Times New Roman"/>
              </w:rPr>
              <w:t xml:space="preserve"> и (или) </w:t>
            </w:r>
            <w:hyperlink r:id="rId21" w:history="1">
              <w:r w:rsidRPr="00850F7B">
                <w:rPr>
                  <w:rStyle w:val="aa"/>
                  <w:rFonts w:ascii="Times New Roman" w:hAnsi="Times New Roman" w:cs="Times New Roman"/>
                </w:rPr>
                <w:t>таможенным законодательством Республики Казахстан</w:t>
              </w:r>
            </w:hyperlink>
            <w:r w:rsidRPr="00850F7B">
              <w:rPr>
                <w:rStyle w:val="s2"/>
                <w:rFonts w:ascii="Times New Roman" w:hAnsi="Times New Roman" w:cs="Times New Roman"/>
              </w:rPr>
              <w:t xml:space="preserve"> </w:t>
            </w:r>
            <w:r w:rsidRPr="00850F7B">
              <w:rPr>
                <w:rStyle w:val="s2"/>
                <w:rFonts w:ascii="Times New Roman" w:hAnsi="Times New Roman" w:cs="Times New Roman"/>
                <w:b/>
              </w:rPr>
              <w:t xml:space="preserve">при этом местами отправления являются места установки приборов учета товаров, перемещаемых  трубопроводным транспортом, находящихся на территории в близи или в местах пересечения ее с границей Республики Казахстан  </w:t>
            </w:r>
            <w:r w:rsidRPr="00850F7B">
              <w:rPr>
                <w:rFonts w:ascii="Times New Roman" w:hAnsi="Times New Roman" w:cs="Times New Roman"/>
                <w:b/>
              </w:rPr>
              <w:t>;</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при реализации на экспорт нефти сырой и нефтепродуктов сырых на территорию другого государства-члена Евразийского экономического союза - как объем нефти сырой и нефтепродуктов сырых, указанный в акте приема-сдачи товаров транспортной организации на территории Республики Казахстан </w:t>
            </w:r>
            <w:r w:rsidRPr="00850F7B">
              <w:rPr>
                <w:rFonts w:ascii="Times New Roman" w:hAnsi="Times New Roman" w:cs="Times New Roman"/>
                <w:b/>
              </w:rPr>
              <w:t xml:space="preserve">в последней ее точке экспортного маршрута </w:t>
            </w:r>
            <w:r w:rsidRPr="00850F7B">
              <w:rPr>
                <w:rFonts w:ascii="Times New Roman" w:hAnsi="Times New Roman" w:cs="Times New Roman"/>
              </w:rPr>
              <w:t>поставки таких нефти сырой и нефтепродуктов сырых на экспорт .</w:t>
            </w:r>
          </w:p>
        </w:tc>
        <w:tc>
          <w:tcPr>
            <w:tcW w:w="1043" w:type="pct"/>
          </w:tcPr>
          <w:p w:rsidR="00A365EB" w:rsidRPr="00850F7B" w:rsidRDefault="00A365EB" w:rsidP="00A365EB">
            <w:pPr>
              <w:jc w:val="both"/>
              <w:rPr>
                <w:rFonts w:ascii="Times New Roman" w:hAnsi="Times New Roman" w:cs="Times New Roman"/>
              </w:rPr>
            </w:pPr>
            <w:r w:rsidRPr="00850F7B">
              <w:rPr>
                <w:rFonts w:ascii="Times New Roman" w:hAnsi="Times New Roman" w:cs="Times New Roman"/>
              </w:rPr>
              <w:lastRenderedPageBreak/>
              <w:t xml:space="preserve">В связи изменением   с  1 января 2016 года положений статьи 302 Налогового  кодекса  объектом обложения рентным налогом  на экспорт  сырой нефти является объем сырой нефти, указанный в акте  приема  - сдачи  товаров  на территории Республики Казахстан в начале  маршрута  поставки  таких объемов сырой нефти на экспорт.  В результате возникает ситуация, например: у недропользователя добывающего нефть высокого качества с большим коэффициентом баррелизации   при транспортировке на экспорт по магистральным  трубопроводным системам «Казтрансойл», «Мунайтас» и «ККТ» происходит смешивание нефти,   с более низкими показателями коэффициента баррелизации и, следовательно,  более низкого качества  других нефтедобывающих компаний Республики Казахстан.    Таким образом, при  экспорте  нефти у Компании, имеющей  более качественную добытую </w:t>
            </w:r>
            <w:r w:rsidRPr="00850F7B">
              <w:rPr>
                <w:rFonts w:ascii="Times New Roman" w:hAnsi="Times New Roman" w:cs="Times New Roman"/>
              </w:rPr>
              <w:lastRenderedPageBreak/>
              <w:t xml:space="preserve">нефть (с высоким коэффициентом баррелизации)    уже  на территории  Республики Казахстан, в результате смешивания нефтяных потоков получает экспортный продукт, то есть нефть более низкого качества и соответственно реализует ее  в более низком ценовом сегменте.  В итоге получается парадоксальная ситуация, что Компания,  в начале  экспортного маршрута отправляет качественную нефть и более дорогую в стоимостном выражении, а фактически получает за нее  при реализации   денежные средства,  как за дешёвую нефть  низкого  качества, уменьшая свой доход за счет ухудшения качества нефти при ее транспортировке по магистральным трубопроводам, а также  несет дополнительные расходы в виде повышенной оплаты рентного налога на экспорт (как по нефти более высокого качества). А другие Компании, имеющие в начале </w:t>
            </w:r>
            <w:r w:rsidRPr="00850F7B">
              <w:rPr>
                <w:rFonts w:ascii="Times New Roman" w:hAnsi="Times New Roman" w:cs="Times New Roman"/>
              </w:rPr>
              <w:lastRenderedPageBreak/>
              <w:t xml:space="preserve">экспортного маршрута   нефть низкого качества, получают от Покупателя финансовые средства как за нефть лучшего качества, то есть </w:t>
            </w:r>
            <w:r w:rsidRPr="00850F7B">
              <w:rPr>
                <w:rFonts w:ascii="Times New Roman" w:hAnsi="Times New Roman" w:cs="Times New Roman"/>
                <w:b/>
              </w:rPr>
              <w:t>имеют дополнительный  доход за счет улучшения качества нефти</w:t>
            </w:r>
            <w:r w:rsidRPr="00850F7B">
              <w:rPr>
                <w:rFonts w:ascii="Times New Roman" w:hAnsi="Times New Roman" w:cs="Times New Roman"/>
              </w:rPr>
              <w:t xml:space="preserve">, и при этом уплачивают рентный налог как за нефть более худшего качества тем самым получая от </w:t>
            </w:r>
            <w:r w:rsidRPr="00850F7B">
              <w:rPr>
                <w:rFonts w:ascii="Times New Roman" w:hAnsi="Times New Roman" w:cs="Times New Roman"/>
                <w:b/>
              </w:rPr>
              <w:t>государства своеобразный  бонус за нефть более худшего качества</w:t>
            </w:r>
            <w:r w:rsidRPr="00850F7B">
              <w:rPr>
                <w:rFonts w:ascii="Times New Roman" w:hAnsi="Times New Roman" w:cs="Times New Roman"/>
              </w:rPr>
              <w:t xml:space="preserve">.  Иными словами, в данном случае Компании, добывающие качественную нефть, получают за нее более низкий доход, и производят уплату рентного налога на экспорт в увеличенном объеме, как за нефть лучшего качества. А Компании добывающие нефть низкого качества, получают  более высокий доход как за качественную нефть и   плюс производят  оплату рентного налога на экспорт уменьшенном объеме   как за нефть  низкого качества.   Считаем, в данном случае нарушены </w:t>
            </w:r>
            <w:r w:rsidRPr="00850F7B">
              <w:rPr>
                <w:rFonts w:ascii="Times New Roman" w:hAnsi="Times New Roman" w:cs="Times New Roman"/>
                <w:b/>
              </w:rPr>
              <w:t xml:space="preserve">принципы справедливости и </w:t>
            </w:r>
            <w:r w:rsidRPr="00850F7B">
              <w:rPr>
                <w:rFonts w:ascii="Times New Roman" w:hAnsi="Times New Roman" w:cs="Times New Roman"/>
                <w:b/>
              </w:rPr>
              <w:lastRenderedPageBreak/>
              <w:t>определенности налогообложения</w:t>
            </w:r>
            <w:r w:rsidRPr="00850F7B">
              <w:rPr>
                <w:rFonts w:ascii="Times New Roman" w:hAnsi="Times New Roman" w:cs="Times New Roman"/>
              </w:rPr>
              <w:t>, так как   некоторые нефтедобывающие  Компании получают в определённой степени налоговую льготу  по рентному налогу на экспорт нефти.</w:t>
            </w:r>
          </w:p>
          <w:p w:rsidR="00A365EB" w:rsidRPr="00850F7B" w:rsidRDefault="00A365EB" w:rsidP="00A365EB">
            <w:pPr>
              <w:rPr>
                <w:rFonts w:ascii="Times New Roman" w:hAnsi="Times New Roman" w:cs="Times New Roman"/>
              </w:rPr>
            </w:pPr>
          </w:p>
        </w:tc>
        <w:tc>
          <w:tcPr>
            <w:tcW w:w="433" w:type="pct"/>
          </w:tcPr>
          <w:p w:rsidR="00A365EB" w:rsidRPr="001D7C30" w:rsidRDefault="00A365EB" w:rsidP="00A365EB">
            <w:pPr>
              <w:rPr>
                <w:rFonts w:ascii="Times New Roman" w:hAnsi="Times New Roman" w:cs="Times New Roman"/>
              </w:rPr>
            </w:pPr>
            <w:r>
              <w:rPr>
                <w:rFonts w:ascii="Times New Roman" w:hAnsi="Times New Roman" w:cs="Times New Roman"/>
              </w:rPr>
              <w:lastRenderedPageBreak/>
              <w:t xml:space="preserve">АО «СНПС-Актобемунайгаз»   </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296620">
            <w:pPr>
              <w:pStyle w:val="a4"/>
              <w:numPr>
                <w:ilvl w:val="0"/>
                <w:numId w:val="3"/>
              </w:numPr>
              <w:spacing w:after="0" w:line="240" w:lineRule="auto"/>
              <w:ind w:hanging="720"/>
              <w:rPr>
                <w:rFonts w:ascii="Times New Roman" w:hAnsi="Times New Roman" w:cs="Times New Roman"/>
                <w:b/>
                <w:sz w:val="24"/>
                <w:szCs w:val="24"/>
              </w:rPr>
            </w:pPr>
          </w:p>
        </w:tc>
        <w:tc>
          <w:tcPr>
            <w:tcW w:w="493" w:type="pct"/>
            <w:vAlign w:val="center"/>
          </w:tcPr>
          <w:p w:rsidR="00A365EB" w:rsidRPr="00E148ED" w:rsidRDefault="00A365EB" w:rsidP="00A365EB">
            <w:pPr>
              <w:spacing w:after="0" w:line="240" w:lineRule="auto"/>
              <w:contextualSpacing/>
              <w:rPr>
                <w:rFonts w:ascii="Times New Roman" w:hAnsi="Times New Roman" w:cs="Times New Roman"/>
                <w:b/>
                <w:bCs/>
                <w:sz w:val="24"/>
                <w:szCs w:val="24"/>
              </w:rPr>
            </w:pPr>
            <w:r w:rsidRPr="00E148ED">
              <w:rPr>
                <w:rFonts w:ascii="Times New Roman" w:eastAsia="Times New Roman" w:hAnsi="Times New Roman" w:cs="Times New Roman"/>
                <w:sz w:val="24"/>
                <w:szCs w:val="24"/>
              </w:rPr>
              <w:t>П.1 Ст.715</w:t>
            </w:r>
          </w:p>
        </w:tc>
        <w:tc>
          <w:tcPr>
            <w:tcW w:w="1417" w:type="pct"/>
            <w:vAlign w:val="center"/>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t>Статья 715. Порядок исчисления</w:t>
            </w: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eastAsia="Times New Roman" w:hAnsi="Times New Roman" w:cs="Times New Roman"/>
                <w:sz w:val="24"/>
                <w:szCs w:val="24"/>
              </w:rPr>
              <w:t xml:space="preserve">1. </w:t>
            </w:r>
            <w:r w:rsidRPr="00E148ED">
              <w:rPr>
                <w:rFonts w:ascii="Times New Roman" w:hAnsi="Times New Roman" w:cs="Times New Roman"/>
                <w:color w:val="000000"/>
                <w:sz w:val="24"/>
                <w:szCs w:val="24"/>
              </w:rPr>
              <w:t>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определенном пунктом 3 статьи 741 настоящего Кодекса. При этом для нефти сырой и нефтепродуктов сырых мировая цена определяется исходя из мировой цены сырой нефти.</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Для определения мировой цены сырой нефти в целях исчисления рентного налога на экспорт перевод единиц измерения из барреля в метрическую тонну осуществляется на основе средневзвешенного </w:t>
            </w:r>
            <w:r w:rsidRPr="00E148ED">
              <w:rPr>
                <w:rFonts w:ascii="Times New Roman" w:hAnsi="Times New Roman" w:cs="Times New Roman"/>
                <w:color w:val="000000"/>
                <w:sz w:val="24"/>
                <w:szCs w:val="24"/>
              </w:rPr>
              <w:lastRenderedPageBreak/>
              <w:t>коэффициента баррелизации по следующей формуле:</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К барр. ср. = (V1 х К барр.1 + V2 х К барр.2... + Vn х К барр.n)/V общ. реализации, где:</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К барр. ср. – средневзвешенный коэффициент баррелизации, рассчитываемый с точностью до четырех знаков после запятой;</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V1, V2, ... Vn – объемы каждой партии нефти сырой и нефтепродуктов сырых, реализуемых на экспорт за налоговый период;</w:t>
            </w: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К барр.1, К барр.2... + К барр.n - коэффициенты баррелизации,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w:t>
            </w:r>
            <w:r w:rsidRPr="00E148ED">
              <w:rPr>
                <w:rFonts w:ascii="Times New Roman" w:eastAsia="Times New Roman" w:hAnsi="Times New Roman" w:cs="Times New Roman"/>
                <w:b/>
                <w:bCs/>
                <w:sz w:val="24"/>
                <w:szCs w:val="24"/>
              </w:rPr>
              <w:t xml:space="preserve"> начале экспортного маршрута </w:t>
            </w:r>
            <w:r w:rsidRPr="00E148ED">
              <w:rPr>
                <w:rFonts w:ascii="Times New Roman" w:eastAsia="Times New Roman" w:hAnsi="Times New Roman" w:cs="Times New Roman"/>
                <w:sz w:val="24"/>
                <w:szCs w:val="24"/>
              </w:rPr>
              <w:t xml:space="preserve">на территории Республики Казахстан. При этом коэффициенты баррелизации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уполномоченным государственным органом, осуществляющим </w:t>
            </w:r>
            <w:r w:rsidRPr="00E148ED">
              <w:rPr>
                <w:rFonts w:ascii="Times New Roman" w:eastAsia="Times New Roman" w:hAnsi="Times New Roman" w:cs="Times New Roman"/>
                <w:sz w:val="24"/>
                <w:szCs w:val="24"/>
              </w:rPr>
              <w:lastRenderedPageBreak/>
              <w:t>государственное регулирование в области технического регулирования;</w:t>
            </w: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w:t>
            </w:r>
          </w:p>
          <w:p w:rsidR="00A365EB" w:rsidRPr="00E148ED" w:rsidRDefault="00A365EB" w:rsidP="00A365EB">
            <w:pPr>
              <w:spacing w:after="0" w:line="240" w:lineRule="auto"/>
              <w:contextualSpacing/>
              <w:jc w:val="both"/>
              <w:rPr>
                <w:rFonts w:ascii="Times New Roman" w:hAnsi="Times New Roman" w:cs="Times New Roman"/>
                <w:sz w:val="24"/>
                <w:szCs w:val="24"/>
              </w:rPr>
            </w:pPr>
          </w:p>
        </w:tc>
        <w:tc>
          <w:tcPr>
            <w:tcW w:w="1417" w:type="pct"/>
            <w:vAlign w:val="center"/>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lastRenderedPageBreak/>
              <w:t>Статья 715. Порядок исчисления</w:t>
            </w: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eastAsia="Times New Roman" w:hAnsi="Times New Roman" w:cs="Times New Roman"/>
                <w:sz w:val="24"/>
                <w:szCs w:val="24"/>
              </w:rPr>
              <w:t xml:space="preserve">1. </w:t>
            </w:r>
            <w:r w:rsidRPr="00E148ED">
              <w:rPr>
                <w:rFonts w:ascii="Times New Roman" w:hAnsi="Times New Roman" w:cs="Times New Roman"/>
                <w:color w:val="000000"/>
                <w:sz w:val="24"/>
                <w:szCs w:val="24"/>
              </w:rPr>
              <w:t>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определенном пунктом 3 статьи 741 настоящего Кодекса. При этом для нефти сырой и нефтепродуктов сырых мировая цена определяется исходя из мировой цены сырой нефти.</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xml:space="preserve">      Для определения мировой цены сырой нефти в целях исчисления рентного налога на экспорт перевод единиц измерения из барреля в метрическую тонну осуществляется на основе средневзвешенного </w:t>
            </w:r>
            <w:r w:rsidRPr="00E148ED">
              <w:rPr>
                <w:rFonts w:ascii="Times New Roman" w:hAnsi="Times New Roman" w:cs="Times New Roman"/>
                <w:color w:val="000000"/>
                <w:sz w:val="24"/>
                <w:szCs w:val="24"/>
              </w:rPr>
              <w:lastRenderedPageBreak/>
              <w:t>коэффициента баррелизации по следующей формуле:</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К барр. ср. = (V1 х К барр.1 + V2 х К барр.2... + Vn х К барр.n)/V общ. реализации, где:</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К барр. ср. – средневзвешенный коэффициент баррелизации, рассчитываемый с точностью до четырех знаков после запятой;</w:t>
            </w:r>
          </w:p>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V1, V2, ... Vn – объемы каждой партии нефти сырой и нефтепродуктов сырых, реализуемых на экспорт за налоговый период;</w:t>
            </w: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p>
          <w:p w:rsidR="00A365EB" w:rsidRPr="00E148ED" w:rsidRDefault="00A365EB" w:rsidP="00A365EB">
            <w:pPr>
              <w:spacing w:after="0" w:line="240" w:lineRule="auto"/>
              <w:contextualSpacing/>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 К барр.1, К барр.2... + К барр.n - коэффициенты баррелизации,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w:t>
            </w:r>
            <w:r w:rsidRPr="00E148ED">
              <w:rPr>
                <w:rFonts w:ascii="Times New Roman" w:eastAsia="Times New Roman" w:hAnsi="Times New Roman" w:cs="Times New Roman"/>
                <w:b/>
                <w:bCs/>
                <w:sz w:val="24"/>
                <w:szCs w:val="24"/>
              </w:rPr>
              <w:t xml:space="preserve"> </w:t>
            </w:r>
            <w:r w:rsidRPr="00E148ED">
              <w:rPr>
                <w:rFonts w:ascii="Times New Roman" w:eastAsia="Times New Roman" w:hAnsi="Times New Roman" w:cs="Times New Roman"/>
                <w:sz w:val="24"/>
                <w:szCs w:val="24"/>
              </w:rPr>
              <w:t>начале экспортного маршрута</w:t>
            </w:r>
            <w:r w:rsidRPr="00E148ED">
              <w:rPr>
                <w:rFonts w:ascii="Times New Roman" w:eastAsia="Times New Roman" w:hAnsi="Times New Roman" w:cs="Times New Roman"/>
                <w:b/>
                <w:bCs/>
                <w:sz w:val="24"/>
                <w:szCs w:val="24"/>
              </w:rPr>
              <w:t xml:space="preserve"> </w:t>
            </w:r>
            <w:r w:rsidRPr="00E148ED">
              <w:rPr>
                <w:rFonts w:ascii="Times New Roman" w:eastAsia="Times New Roman" w:hAnsi="Times New Roman" w:cs="Times New Roman"/>
                <w:sz w:val="24"/>
                <w:szCs w:val="24"/>
              </w:rPr>
              <w:t xml:space="preserve">на территории Республики Казахстан. </w:t>
            </w:r>
            <w:r w:rsidRPr="00E148ED">
              <w:rPr>
                <w:rFonts w:ascii="Times New Roman" w:eastAsia="Times New Roman" w:hAnsi="Times New Roman" w:cs="Times New Roman"/>
                <w:b/>
                <w:bCs/>
                <w:sz w:val="24"/>
                <w:szCs w:val="24"/>
              </w:rPr>
              <w:t xml:space="preserve">Началом экспортного пути будет считаться пункт, указанный в Таможенной декларации в графе 18. </w:t>
            </w:r>
            <w:r w:rsidRPr="00E148ED">
              <w:rPr>
                <w:rFonts w:ascii="Times New Roman" w:eastAsia="Times New Roman" w:hAnsi="Times New Roman" w:cs="Times New Roman"/>
                <w:sz w:val="24"/>
                <w:szCs w:val="24"/>
              </w:rPr>
              <w:t xml:space="preserve">При этом коэффициенты баррелизации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w:t>
            </w:r>
            <w:r w:rsidRPr="00E148ED">
              <w:rPr>
                <w:rFonts w:ascii="Times New Roman" w:eastAsia="Times New Roman" w:hAnsi="Times New Roman" w:cs="Times New Roman"/>
                <w:sz w:val="24"/>
                <w:szCs w:val="24"/>
              </w:rPr>
              <w:lastRenderedPageBreak/>
              <w:t>уполномоченным государственным органом, осуществляющим государственное регулирование в области технического регулирования;</w:t>
            </w:r>
          </w:p>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eastAsia="Times New Roman" w:hAnsi="Times New Roman" w:cs="Times New Roman"/>
                <w:sz w:val="24"/>
                <w:szCs w:val="24"/>
              </w:rPr>
              <w:t>…</w:t>
            </w:r>
          </w:p>
        </w:tc>
        <w:tc>
          <w:tcPr>
            <w:tcW w:w="1043" w:type="pct"/>
            <w:vAlign w:val="center"/>
          </w:tcPr>
          <w:p w:rsidR="00A365EB" w:rsidRPr="00E148ED" w:rsidRDefault="00A365EB" w:rsidP="00A365EB">
            <w:pPr>
              <w:spacing w:after="0" w:line="240" w:lineRule="auto"/>
              <w:rPr>
                <w:rFonts w:ascii="Times New Roman" w:hAnsi="Times New Roman" w:cs="Times New Roman"/>
                <w:color w:val="000000"/>
                <w:sz w:val="24"/>
                <w:szCs w:val="24"/>
              </w:rPr>
            </w:pPr>
            <w:r w:rsidRPr="00E148ED">
              <w:rPr>
                <w:rFonts w:ascii="Times New Roman" w:hAnsi="Times New Roman" w:cs="Times New Roman"/>
                <w:color w:val="000000"/>
                <w:sz w:val="24"/>
                <w:szCs w:val="24"/>
              </w:rPr>
              <w:lastRenderedPageBreak/>
              <w:br/>
              <w:t xml:space="preserve">Предлагаем внести поправку уточняющего характера для  более точного определения понятия «начало экспортного пути» для исключения неясной трактовки. </w:t>
            </w:r>
          </w:p>
        </w:tc>
        <w:tc>
          <w:tcPr>
            <w:tcW w:w="433" w:type="pct"/>
            <w:vAlign w:val="center"/>
          </w:tcPr>
          <w:p w:rsidR="00A365EB" w:rsidRPr="00E148ED" w:rsidRDefault="00A365EB" w:rsidP="00A365EB">
            <w:pPr>
              <w:spacing w:after="0" w:line="240" w:lineRule="auto"/>
              <w:rPr>
                <w:rFonts w:ascii="Times New Roman" w:hAnsi="Times New Roman" w:cs="Times New Roman"/>
                <w:color w:val="000000"/>
                <w:sz w:val="24"/>
                <w:szCs w:val="24"/>
              </w:rPr>
            </w:pPr>
            <w:r w:rsidRPr="00E148ED">
              <w:rPr>
                <w:rFonts w:ascii="Times New Roman" w:hAnsi="Times New Roman" w:cs="Times New Roman"/>
                <w:color w:val="000000"/>
                <w:sz w:val="24"/>
                <w:szCs w:val="24"/>
              </w:rPr>
              <w:t>КМГ (АО "Каражанбасмунай")</w:t>
            </w:r>
          </w:p>
        </w:tc>
      </w:tr>
      <w:tr w:rsidR="00A365EB" w:rsidRPr="007C53A9" w:rsidTr="00913C4C">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296620">
            <w:pPr>
              <w:pStyle w:val="a4"/>
              <w:numPr>
                <w:ilvl w:val="0"/>
                <w:numId w:val="3"/>
              </w:numPr>
              <w:spacing w:after="0" w:line="240" w:lineRule="auto"/>
              <w:ind w:hanging="720"/>
              <w:rPr>
                <w:rFonts w:ascii="Times New Roman" w:hAnsi="Times New Roman" w:cs="Times New Roman"/>
                <w:b/>
                <w:sz w:val="24"/>
                <w:szCs w:val="24"/>
              </w:rPr>
            </w:pPr>
          </w:p>
        </w:tc>
        <w:tc>
          <w:tcPr>
            <w:tcW w:w="493" w:type="pct"/>
          </w:tcPr>
          <w:p w:rsidR="00A365EB" w:rsidRPr="001D7C30" w:rsidRDefault="00A365EB" w:rsidP="00A365EB">
            <w:pPr>
              <w:rPr>
                <w:rFonts w:ascii="Times New Roman" w:hAnsi="Times New Roman" w:cs="Times New Roman"/>
              </w:rPr>
            </w:pPr>
            <w:r>
              <w:rPr>
                <w:rFonts w:ascii="Times New Roman" w:hAnsi="Times New Roman" w:cs="Times New Roman"/>
              </w:rPr>
              <w:t>Рентный налог</w:t>
            </w:r>
          </w:p>
        </w:tc>
        <w:tc>
          <w:tcPr>
            <w:tcW w:w="1417" w:type="pct"/>
          </w:tcPr>
          <w:p w:rsidR="00A365EB" w:rsidRPr="00850F7B" w:rsidRDefault="00A365EB" w:rsidP="00A365EB">
            <w:pPr>
              <w:ind w:left="1200" w:hanging="800"/>
              <w:jc w:val="both"/>
              <w:rPr>
                <w:rFonts w:ascii="Times New Roman" w:hAnsi="Times New Roman" w:cs="Times New Roman"/>
              </w:rPr>
            </w:pPr>
            <w:r w:rsidRPr="00850F7B">
              <w:rPr>
                <w:rStyle w:val="s1"/>
              </w:rPr>
              <w:t>Статья 715. Порядок исчисления</w:t>
            </w:r>
          </w:p>
          <w:p w:rsidR="00A365EB" w:rsidRPr="00850F7B" w:rsidRDefault="00A365EB" w:rsidP="00A365EB">
            <w:pPr>
              <w:ind w:firstLine="426"/>
              <w:jc w:val="both"/>
              <w:rPr>
                <w:rFonts w:ascii="Times New Roman" w:hAnsi="Times New Roman" w:cs="Times New Roman"/>
              </w:rPr>
            </w:pPr>
            <w:bookmarkStart w:id="39" w:name="SUB7150100"/>
            <w:bookmarkEnd w:id="39"/>
            <w:r w:rsidRPr="00850F7B">
              <w:rPr>
                <w:rFonts w:ascii="Times New Roman" w:hAnsi="Times New Roman" w:cs="Times New Roman"/>
              </w:rPr>
              <w:t xml:space="preserve">1. 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определенном </w:t>
            </w:r>
            <w:bookmarkStart w:id="40" w:name="sub1006080486"/>
            <w:r w:rsidRPr="00850F7B">
              <w:rPr>
                <w:rFonts w:ascii="Times New Roman" w:hAnsi="Times New Roman" w:cs="Times New Roman"/>
              </w:rPr>
              <w:fldChar w:fldCharType="begin"/>
            </w:r>
            <w:r w:rsidRPr="00850F7B">
              <w:rPr>
                <w:rFonts w:ascii="Times New Roman" w:hAnsi="Times New Roman" w:cs="Times New Roman"/>
              </w:rPr>
              <w:instrText xml:space="preserve"> HYPERLINK "jl:36148637.7410300.1006080486_0"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850F7B">
              <w:rPr>
                <w:rFonts w:ascii="Times New Roman" w:hAnsi="Times New Roman" w:cs="Times New Roman"/>
              </w:rPr>
              <w:fldChar w:fldCharType="separate"/>
            </w:r>
            <w:r w:rsidRPr="00850F7B">
              <w:rPr>
                <w:rStyle w:val="aa"/>
                <w:rFonts w:ascii="Times New Roman" w:hAnsi="Times New Roman" w:cs="Times New Roman"/>
              </w:rPr>
              <w:t>пунктом 3 статьи 741</w:t>
            </w:r>
            <w:r w:rsidRPr="00850F7B">
              <w:rPr>
                <w:rFonts w:ascii="Times New Roman" w:hAnsi="Times New Roman" w:cs="Times New Roman"/>
              </w:rPr>
              <w:fldChar w:fldCharType="end"/>
            </w:r>
            <w:bookmarkEnd w:id="40"/>
            <w:r w:rsidRPr="00850F7B">
              <w:rPr>
                <w:rFonts w:ascii="Times New Roman" w:hAnsi="Times New Roman" w:cs="Times New Roman"/>
              </w:rPr>
              <w:t xml:space="preserve"> настоящего Кодекса. При этом для нефти сырой и нефтепродуктов сырых мировая цена определяется исходя из мировой цены сырой нефти.</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Для определения мировой цены сырой нефти в целях исчисления рентного налога на экспорт перевод единиц измерения из барреля в метрическую тонну осуществляется на основе средневзвешенного коэффициента баррелизации по следующей формуле:</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К барр. ср. = (</w:t>
            </w:r>
            <w:r w:rsidRPr="00850F7B">
              <w:rPr>
                <w:rFonts w:ascii="Times New Roman" w:hAnsi="Times New Roman" w:cs="Times New Roman"/>
                <w:lang w:val="en-US"/>
              </w:rPr>
              <w:t>V</w:t>
            </w:r>
            <w:r w:rsidRPr="00850F7B">
              <w:rPr>
                <w:rFonts w:ascii="Times New Roman" w:hAnsi="Times New Roman" w:cs="Times New Roman"/>
              </w:rPr>
              <w:t xml:space="preserve">1 × К барр.1 + </w:t>
            </w:r>
            <w:r w:rsidRPr="00850F7B">
              <w:rPr>
                <w:rFonts w:ascii="Times New Roman" w:hAnsi="Times New Roman" w:cs="Times New Roman"/>
                <w:lang w:val="en-US"/>
              </w:rPr>
              <w:t>V</w:t>
            </w:r>
            <w:r w:rsidRPr="00850F7B">
              <w:rPr>
                <w:rFonts w:ascii="Times New Roman" w:hAnsi="Times New Roman" w:cs="Times New Roman"/>
              </w:rPr>
              <w:t xml:space="preserve">2 × К барр.2... + </w:t>
            </w:r>
            <w:r w:rsidRPr="00850F7B">
              <w:rPr>
                <w:rFonts w:ascii="Times New Roman" w:hAnsi="Times New Roman" w:cs="Times New Roman"/>
                <w:lang w:val="en-US"/>
              </w:rPr>
              <w:t>Vn</w:t>
            </w:r>
            <w:r w:rsidRPr="00850F7B">
              <w:rPr>
                <w:rFonts w:ascii="Times New Roman" w:hAnsi="Times New Roman" w:cs="Times New Roman"/>
              </w:rPr>
              <w:t xml:space="preserve"> × К барр.</w:t>
            </w:r>
            <w:r w:rsidRPr="00850F7B">
              <w:rPr>
                <w:rFonts w:ascii="Times New Roman" w:hAnsi="Times New Roman" w:cs="Times New Roman"/>
                <w:lang w:val="en-US"/>
              </w:rPr>
              <w:t>n</w:t>
            </w:r>
            <w:r w:rsidRPr="00850F7B">
              <w:rPr>
                <w:rFonts w:ascii="Times New Roman" w:hAnsi="Times New Roman" w:cs="Times New Roman"/>
              </w:rPr>
              <w:t>)/</w:t>
            </w:r>
            <w:r w:rsidRPr="00850F7B">
              <w:rPr>
                <w:rFonts w:ascii="Times New Roman" w:hAnsi="Times New Roman" w:cs="Times New Roman"/>
                <w:lang w:val="en-US"/>
              </w:rPr>
              <w:t>V</w:t>
            </w:r>
            <w:r w:rsidRPr="00850F7B">
              <w:rPr>
                <w:rFonts w:ascii="Times New Roman" w:hAnsi="Times New Roman" w:cs="Times New Roman"/>
              </w:rPr>
              <w:t xml:space="preserve"> общ. реализации, где:</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lastRenderedPageBreak/>
              <w:t>К барр. ср. - средневзвешенный коэффициент баррелизации, рассчитываемый с точностью до четырех знаков после запятой;</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lang w:val="en-US"/>
              </w:rPr>
              <w:t>V</w:t>
            </w:r>
            <w:r w:rsidRPr="00850F7B">
              <w:rPr>
                <w:rFonts w:ascii="Times New Roman" w:hAnsi="Times New Roman" w:cs="Times New Roman"/>
              </w:rPr>
              <w:t xml:space="preserve">1, </w:t>
            </w:r>
            <w:r w:rsidRPr="00850F7B">
              <w:rPr>
                <w:rFonts w:ascii="Times New Roman" w:hAnsi="Times New Roman" w:cs="Times New Roman"/>
                <w:lang w:val="en-US"/>
              </w:rPr>
              <w:t>V</w:t>
            </w:r>
            <w:r w:rsidRPr="00850F7B">
              <w:rPr>
                <w:rFonts w:ascii="Times New Roman" w:hAnsi="Times New Roman" w:cs="Times New Roman"/>
              </w:rPr>
              <w:t xml:space="preserve">2,... </w:t>
            </w:r>
            <w:r w:rsidRPr="00850F7B">
              <w:rPr>
                <w:rFonts w:ascii="Times New Roman" w:hAnsi="Times New Roman" w:cs="Times New Roman"/>
                <w:lang w:val="en-US"/>
              </w:rPr>
              <w:t>Vn</w:t>
            </w:r>
            <w:r w:rsidRPr="00850F7B">
              <w:rPr>
                <w:rFonts w:ascii="Times New Roman" w:hAnsi="Times New Roman" w:cs="Times New Roman"/>
              </w:rPr>
              <w:t xml:space="preserve"> - объемы каждой партии нефти сырой и нефтепродуктов сырых, реализуемых на экспорт за налоговый период;</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К барр.1, К барр.2... + К барр.</w:t>
            </w:r>
            <w:r w:rsidRPr="00850F7B">
              <w:rPr>
                <w:rFonts w:ascii="Times New Roman" w:hAnsi="Times New Roman" w:cs="Times New Roman"/>
                <w:lang w:val="en-US"/>
              </w:rPr>
              <w:t>n</w:t>
            </w:r>
            <w:r w:rsidRPr="00850F7B">
              <w:rPr>
                <w:rFonts w:ascii="Times New Roman" w:hAnsi="Times New Roman" w:cs="Times New Roman"/>
              </w:rPr>
              <w:t xml:space="preserve"> - коэффициенты баррелизации,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 начале экспортного маршрута на территории Республики Казахстан. При этом коэффициенты баррелизации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w:t>
            </w:r>
            <w:r w:rsidRPr="00850F7B">
              <w:rPr>
                <w:rStyle w:val="s0"/>
              </w:rPr>
              <w:t>уполномоченным органом в сфере стандартизации</w:t>
            </w:r>
            <w:r w:rsidRPr="00850F7B">
              <w:rPr>
                <w:rFonts w:ascii="Times New Roman" w:hAnsi="Times New Roman" w:cs="Times New Roman"/>
              </w:rPr>
              <w:t>;</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lang w:val="en-US"/>
              </w:rPr>
              <w:t>n</w:t>
            </w:r>
            <w:r w:rsidRPr="00850F7B">
              <w:rPr>
                <w:rFonts w:ascii="Times New Roman" w:hAnsi="Times New Roman" w:cs="Times New Roman"/>
              </w:rPr>
              <w:t xml:space="preserve"> - количество партий, реализованных на экспорт нефти сырой и нефтепродуктов сырых в налоговом периоде;</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lang w:val="en-US"/>
              </w:rPr>
              <w:lastRenderedPageBreak/>
              <w:t>V</w:t>
            </w:r>
            <w:r w:rsidRPr="00850F7B">
              <w:rPr>
                <w:rFonts w:ascii="Times New Roman" w:hAnsi="Times New Roman" w:cs="Times New Roman"/>
              </w:rPr>
              <w:t xml:space="preserve"> общ. реализации - общий объем реализации на экспорт нефти сырой и нефтепродуктов сырых за налоговый период.</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 При этом для целей исчисления рентного налога на экспорт по углю операции, совершенные в иностранной валюте, пересчитываются в тенге с применением </w:t>
            </w:r>
            <w:bookmarkStart w:id="41" w:name="sub1006051308"/>
            <w:r w:rsidRPr="00850F7B">
              <w:rPr>
                <w:rStyle w:val="s2"/>
                <w:rFonts w:ascii="Times New Roman" w:hAnsi="Times New Roman" w:cs="Times New Roman"/>
              </w:rPr>
              <w:fldChar w:fldCharType="begin"/>
            </w:r>
            <w:r w:rsidRPr="00850F7B">
              <w:rPr>
                <w:rStyle w:val="s2"/>
                <w:rFonts w:ascii="Times New Roman" w:hAnsi="Times New Roman" w:cs="Times New Roman"/>
              </w:rPr>
              <w:instrText xml:space="preserve"> HYPERLINK "jl:36148637.10111%20" </w:instrText>
            </w:r>
            <w:r w:rsidRPr="00850F7B">
              <w:rPr>
                <w:rStyle w:val="s2"/>
                <w:rFonts w:ascii="Times New Roman" w:hAnsi="Times New Roman" w:cs="Times New Roman"/>
              </w:rPr>
              <w:fldChar w:fldCharType="separate"/>
            </w:r>
            <w:r w:rsidRPr="00850F7B">
              <w:rPr>
                <w:rStyle w:val="aa"/>
                <w:rFonts w:ascii="Times New Roman" w:hAnsi="Times New Roman" w:cs="Times New Roman"/>
              </w:rPr>
              <w:t>рыночного курса обмена валюты</w:t>
            </w:r>
            <w:r w:rsidRPr="00850F7B">
              <w:rPr>
                <w:rStyle w:val="s2"/>
                <w:rFonts w:ascii="Times New Roman" w:hAnsi="Times New Roman" w:cs="Times New Roman"/>
              </w:rPr>
              <w:fldChar w:fldCharType="end"/>
            </w:r>
            <w:bookmarkEnd w:id="41"/>
            <w:r w:rsidRPr="00850F7B">
              <w:rPr>
                <w:rFonts w:ascii="Times New Roman" w:hAnsi="Times New Roman" w:cs="Times New Roman"/>
              </w:rPr>
              <w:t>, определенного на дату перехода права собственности на экспортируемый уголь согласно договору (контракту).</w:t>
            </w:r>
          </w:p>
          <w:p w:rsidR="00A365EB" w:rsidRPr="00850F7B" w:rsidRDefault="00A365EB" w:rsidP="00A365EB">
            <w:pPr>
              <w:ind w:firstLine="426"/>
              <w:jc w:val="both"/>
              <w:rPr>
                <w:rFonts w:ascii="Times New Roman" w:hAnsi="Times New Roman" w:cs="Times New Roman"/>
              </w:rPr>
            </w:pPr>
            <w:bookmarkStart w:id="42" w:name="SUB7150200"/>
            <w:bookmarkEnd w:id="42"/>
            <w:r w:rsidRPr="00850F7B">
              <w:rPr>
                <w:rFonts w:ascii="Times New Roman" w:hAnsi="Times New Roman" w:cs="Times New Roman"/>
              </w:rPr>
              <w:t>2. Денежная форма уплаты рентного налога на экспорт по сырой нефти, газовому конденсату по решению Правительства Республики Казахстан может быть заменена натуральной формой в порядке, определенном дополнительным соглашением, заключаемым между уполномоченным государственным органом и налогоплательщиком.</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 xml:space="preserve">Порядок уплаты рентного налога на экспорт по сырой нефти, газовому конденсату в натуральной форме </w:t>
            </w:r>
            <w:r w:rsidRPr="00850F7B">
              <w:rPr>
                <w:rFonts w:ascii="Times New Roman" w:hAnsi="Times New Roman" w:cs="Times New Roman"/>
              </w:rPr>
              <w:lastRenderedPageBreak/>
              <w:t xml:space="preserve">установлен </w:t>
            </w:r>
            <w:bookmarkStart w:id="43" w:name="sub1006049624"/>
            <w:r w:rsidRPr="00850F7B">
              <w:rPr>
                <w:rFonts w:ascii="Times New Roman" w:hAnsi="Times New Roman" w:cs="Times New Roman"/>
              </w:rPr>
              <w:fldChar w:fldCharType="begin"/>
            </w:r>
            <w:r w:rsidRPr="00850F7B">
              <w:rPr>
                <w:rFonts w:ascii="Times New Roman" w:hAnsi="Times New Roman" w:cs="Times New Roman"/>
              </w:rPr>
              <w:instrText xml:space="preserve"> HYPERLINK "jl:36148637.7730000.1006049624_1"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sidRPr="00850F7B">
              <w:rPr>
                <w:rFonts w:ascii="Times New Roman" w:hAnsi="Times New Roman" w:cs="Times New Roman"/>
              </w:rPr>
              <w:fldChar w:fldCharType="separate"/>
            </w:r>
            <w:r w:rsidRPr="00850F7B">
              <w:rPr>
                <w:rStyle w:val="aa"/>
                <w:rFonts w:ascii="Times New Roman" w:hAnsi="Times New Roman" w:cs="Times New Roman"/>
              </w:rPr>
              <w:t>статьей 773</w:t>
            </w:r>
            <w:r w:rsidRPr="00850F7B">
              <w:rPr>
                <w:rFonts w:ascii="Times New Roman" w:hAnsi="Times New Roman" w:cs="Times New Roman"/>
              </w:rPr>
              <w:fldChar w:fldCharType="end"/>
            </w:r>
            <w:bookmarkEnd w:id="43"/>
            <w:r w:rsidRPr="00850F7B">
              <w:rPr>
                <w:rFonts w:ascii="Times New Roman" w:hAnsi="Times New Roman" w:cs="Times New Roman"/>
              </w:rPr>
              <w:t xml:space="preserve"> настоящего Кодекса</w:t>
            </w:r>
          </w:p>
          <w:p w:rsidR="00A365EB" w:rsidRPr="00850F7B" w:rsidRDefault="00A365EB" w:rsidP="00A365EB">
            <w:pPr>
              <w:rPr>
                <w:rFonts w:ascii="Times New Roman" w:hAnsi="Times New Roman" w:cs="Times New Roman"/>
              </w:rPr>
            </w:pPr>
          </w:p>
        </w:tc>
        <w:tc>
          <w:tcPr>
            <w:tcW w:w="1417" w:type="pct"/>
          </w:tcPr>
          <w:p w:rsidR="00A365EB" w:rsidRPr="00850F7B" w:rsidRDefault="00A365EB" w:rsidP="00A365EB">
            <w:pPr>
              <w:ind w:left="1200" w:hanging="800"/>
              <w:jc w:val="both"/>
              <w:rPr>
                <w:rFonts w:ascii="Times New Roman" w:hAnsi="Times New Roman" w:cs="Times New Roman"/>
              </w:rPr>
            </w:pPr>
            <w:r w:rsidRPr="00850F7B">
              <w:rPr>
                <w:rStyle w:val="s1"/>
              </w:rPr>
              <w:lastRenderedPageBreak/>
              <w:t>Статья 715. Порядок исчисления</w:t>
            </w:r>
          </w:p>
          <w:p w:rsidR="00A365EB" w:rsidRPr="00850F7B" w:rsidRDefault="00A365EB" w:rsidP="00A365EB">
            <w:pPr>
              <w:ind w:firstLine="426"/>
              <w:jc w:val="both"/>
              <w:rPr>
                <w:rFonts w:ascii="Times New Roman" w:hAnsi="Times New Roman" w:cs="Times New Roman"/>
              </w:rPr>
            </w:pPr>
            <w:r w:rsidRPr="00850F7B">
              <w:rPr>
                <w:rFonts w:ascii="Times New Roman" w:hAnsi="Times New Roman" w:cs="Times New Roman"/>
              </w:rPr>
              <w:t>1. 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При этом для нефти сырой и нефтепродуктов сырых мировая цена определяется исходя из мировой цены сырой нефти.</w:t>
            </w:r>
          </w:p>
          <w:p w:rsidR="00A365EB" w:rsidRPr="00850F7B" w:rsidRDefault="00A365EB" w:rsidP="00A365EB">
            <w:pPr>
              <w:ind w:firstLine="426"/>
              <w:jc w:val="both"/>
              <w:rPr>
                <w:rFonts w:ascii="Times New Roman" w:hAnsi="Times New Roman" w:cs="Times New Roman"/>
                <w:b/>
              </w:rPr>
            </w:pPr>
            <w:r w:rsidRPr="00850F7B">
              <w:rPr>
                <w:rFonts w:ascii="Times New Roman" w:hAnsi="Times New Roman" w:cs="Times New Roman"/>
                <w:b/>
              </w:rPr>
              <w:t>Исчисление рентного налога производить в соответствии с заключенными контрактами на экспорт нефти, при этом перевод единиц из барреля в метрическую тонну проводить на местах перехода права собственности в соответствии с национальным стандартом, утвержденным  уполномоченным органом в области технического регулирования.</w:t>
            </w:r>
          </w:p>
          <w:p w:rsidR="00A365EB" w:rsidRPr="00850F7B" w:rsidRDefault="00A365EB" w:rsidP="00A365EB">
            <w:pPr>
              <w:ind w:firstLine="426"/>
              <w:jc w:val="both"/>
              <w:rPr>
                <w:rFonts w:ascii="Times New Roman" w:hAnsi="Times New Roman" w:cs="Times New Roman"/>
              </w:rPr>
            </w:pPr>
          </w:p>
        </w:tc>
        <w:tc>
          <w:tcPr>
            <w:tcW w:w="1043" w:type="pct"/>
          </w:tcPr>
          <w:p w:rsidR="00A365EB" w:rsidRPr="00850F7B" w:rsidRDefault="00A365EB" w:rsidP="00A365EB">
            <w:pPr>
              <w:jc w:val="both"/>
              <w:rPr>
                <w:rFonts w:ascii="Times New Roman" w:hAnsi="Times New Roman" w:cs="Times New Roman"/>
              </w:rPr>
            </w:pPr>
            <w:r w:rsidRPr="00850F7B">
              <w:rPr>
                <w:rFonts w:ascii="Times New Roman" w:hAnsi="Times New Roman" w:cs="Times New Roman"/>
              </w:rPr>
              <w:t xml:space="preserve">В связи изменением   с  1 января 2016 года положений статьи 302 Налогового  кодекса  объектом обложения рентным налогом  на экспорт  сырой нефти является объем сырой нефти, указанный в акте  приема  - сдачи  товаров  на территории Республики Казахстан в начале  маршрута  поставки  таких объемов сырой нефти на экспорт.  В результате возникает ситуация, например: у недропользователя добывающего нефть высокого качества с большим коэффициентом баррелизации   при транспортировке на экспорт по магистральным  трубопроводным системам «Казтрансойл», «Мунайтас» и «ККТ» происходит смешивание нефти,   с более низкими показателями коэффициента баррелизации и, следовательно,  более низкого качества  других </w:t>
            </w:r>
            <w:r w:rsidRPr="00850F7B">
              <w:rPr>
                <w:rFonts w:ascii="Times New Roman" w:hAnsi="Times New Roman" w:cs="Times New Roman"/>
              </w:rPr>
              <w:lastRenderedPageBreak/>
              <w:t xml:space="preserve">нефтедобывающих компаний Республики Казахстан.    Таким образом, при  экспорте  нефти у Компании, имеющей  более качественную добытую нефть (с высоким коэффициентом баррелизации)    уже  на территории  Республики Казахстан, в результате смешивания нефтяных потоков получает экспортный продукт, то есть нефть более низкого качества и соответственно реализует ее  в более низком ценовом сегменте.  В итоге получается парадоксальная ситуация, что Компания,  в начале  экспортного маршрута отправляет качественную нефть и более дорогую в стоимостном выражении, а фактически получает за нее  при реализации   денежные средства,  как за дешёвую нефть  низкого  качества, уменьшая свой доход за счет ухудшения качества нефти при ее транспортировке по магистральным трубопроводам, а также  несет дополнительные расходы в </w:t>
            </w:r>
            <w:r w:rsidRPr="00850F7B">
              <w:rPr>
                <w:rFonts w:ascii="Times New Roman" w:hAnsi="Times New Roman" w:cs="Times New Roman"/>
              </w:rPr>
              <w:lastRenderedPageBreak/>
              <w:t xml:space="preserve">виде повышенной оплаты рентного налога на экспорт (как по нефти более высокого качества). А другие Компании, имеющие в начале экспортного маршрута   нефть низкого качества, получают от Покупателя финансовые средства как за нефть лучшего качества, то есть </w:t>
            </w:r>
            <w:r w:rsidRPr="00850F7B">
              <w:rPr>
                <w:rFonts w:ascii="Times New Roman" w:hAnsi="Times New Roman" w:cs="Times New Roman"/>
                <w:b/>
              </w:rPr>
              <w:t>имеют дополнительный  доход за счет улучшения качества нефти</w:t>
            </w:r>
            <w:r w:rsidRPr="00850F7B">
              <w:rPr>
                <w:rFonts w:ascii="Times New Roman" w:hAnsi="Times New Roman" w:cs="Times New Roman"/>
              </w:rPr>
              <w:t xml:space="preserve">, и при этом уплачивают рентный налог как за нефть более худшего качества тем самым получая от </w:t>
            </w:r>
            <w:r w:rsidRPr="00850F7B">
              <w:rPr>
                <w:rFonts w:ascii="Times New Roman" w:hAnsi="Times New Roman" w:cs="Times New Roman"/>
                <w:b/>
              </w:rPr>
              <w:t>государства своеобразный  бонус за нефть более худшего качества</w:t>
            </w:r>
            <w:r w:rsidRPr="00850F7B">
              <w:rPr>
                <w:rFonts w:ascii="Times New Roman" w:hAnsi="Times New Roman" w:cs="Times New Roman"/>
              </w:rPr>
              <w:t xml:space="preserve">.  Иными словами, в данном случае Компании, добывающие качественную нефть, получают за нее более низкий доход, и производят уплату рентного налога на экспорт в увеличенном объеме, как за нефть лучшего качества. А Компании добывающие нефть низкого качества, получают  более высокий доход как за качественную нефть и   плюс производят  оплату рентного налога на экспорт </w:t>
            </w:r>
            <w:r w:rsidRPr="00850F7B">
              <w:rPr>
                <w:rFonts w:ascii="Times New Roman" w:hAnsi="Times New Roman" w:cs="Times New Roman"/>
              </w:rPr>
              <w:lastRenderedPageBreak/>
              <w:t xml:space="preserve">уменьшенном объеме   как за нефть  низкого качества.   Считаем, в данном случае нарушены </w:t>
            </w:r>
            <w:r w:rsidRPr="00850F7B">
              <w:rPr>
                <w:rFonts w:ascii="Times New Roman" w:hAnsi="Times New Roman" w:cs="Times New Roman"/>
                <w:b/>
              </w:rPr>
              <w:t>принципы справедливости и определенности налогообложения</w:t>
            </w:r>
            <w:r w:rsidRPr="00850F7B">
              <w:rPr>
                <w:rFonts w:ascii="Times New Roman" w:hAnsi="Times New Roman" w:cs="Times New Roman"/>
              </w:rPr>
              <w:t>, так как   некоторые нефтедобывающие  Компании получают в определённой степени налоговую льготу  по рентному налогу на экспорт нефти.</w:t>
            </w:r>
          </w:p>
          <w:p w:rsidR="00A365EB" w:rsidRPr="00850F7B" w:rsidRDefault="00A365EB" w:rsidP="00A365EB">
            <w:pPr>
              <w:rPr>
                <w:rFonts w:ascii="Times New Roman" w:hAnsi="Times New Roman" w:cs="Times New Roman"/>
              </w:rPr>
            </w:pPr>
          </w:p>
        </w:tc>
        <w:tc>
          <w:tcPr>
            <w:tcW w:w="433" w:type="pct"/>
          </w:tcPr>
          <w:p w:rsidR="00A365EB" w:rsidRPr="001D7C30" w:rsidRDefault="00A365EB" w:rsidP="00A365EB">
            <w:pPr>
              <w:rPr>
                <w:rFonts w:ascii="Times New Roman" w:hAnsi="Times New Roman" w:cs="Times New Roman"/>
              </w:rPr>
            </w:pPr>
            <w:r>
              <w:rPr>
                <w:rFonts w:ascii="Times New Roman" w:hAnsi="Times New Roman" w:cs="Times New Roman"/>
              </w:rPr>
              <w:lastRenderedPageBreak/>
              <w:t>АО «СНПС-Актобемунайгаз»  исп. Рзабаев Т.А тел 96-68-48.</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296620">
            <w:pPr>
              <w:pStyle w:val="a4"/>
              <w:numPr>
                <w:ilvl w:val="0"/>
                <w:numId w:val="3"/>
              </w:numPr>
              <w:spacing w:after="0" w:line="240" w:lineRule="auto"/>
              <w:ind w:hanging="690"/>
              <w:rPr>
                <w:rFonts w:ascii="Times New Roman" w:hAnsi="Times New Roman" w:cs="Times New Roman"/>
                <w:b/>
                <w:sz w:val="24"/>
                <w:szCs w:val="24"/>
              </w:rPr>
            </w:pPr>
          </w:p>
        </w:tc>
        <w:tc>
          <w:tcPr>
            <w:tcW w:w="493" w:type="pct"/>
          </w:tcPr>
          <w:p w:rsidR="00A365EB" w:rsidRPr="00E95937" w:rsidRDefault="00A365EB" w:rsidP="00A365EB">
            <w:pPr>
              <w:shd w:val="clear" w:color="auto" w:fill="FFFFFF"/>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Пункт 2 статьи 723</w:t>
            </w:r>
          </w:p>
        </w:tc>
        <w:tc>
          <w:tcPr>
            <w:tcW w:w="1417" w:type="pct"/>
          </w:tcPr>
          <w:p w:rsidR="00A365EB" w:rsidRPr="00112085" w:rsidRDefault="00A365EB" w:rsidP="00A365EB">
            <w:pPr>
              <w:spacing w:after="0" w:line="240" w:lineRule="auto"/>
              <w:ind w:firstLine="397"/>
              <w:jc w:val="both"/>
              <w:rPr>
                <w:rStyle w:val="s1"/>
                <w:rFonts w:eastAsia="Times New Roman"/>
                <w:b w:val="0"/>
                <w:bCs w:val="0"/>
                <w:lang w:eastAsia="ru-RU"/>
              </w:rPr>
            </w:pPr>
            <w:bookmarkStart w:id="44" w:name="SUB6660300"/>
            <w:bookmarkEnd w:id="44"/>
            <w:r w:rsidRPr="00112085">
              <w:rPr>
                <w:rStyle w:val="s1"/>
                <w:rFonts w:eastAsia="Times New Roman"/>
                <w:b w:val="0"/>
                <w:bCs w:val="0"/>
                <w:lang w:eastAsia="ru-RU"/>
              </w:rPr>
              <w:t>Статья 723. Особенности налогового учета операций по недропользованию</w:t>
            </w:r>
          </w:p>
          <w:p w:rsidR="00A365EB" w:rsidRDefault="00A365EB" w:rsidP="00A365EB">
            <w:pPr>
              <w:spacing w:after="0" w:line="240" w:lineRule="auto"/>
              <w:ind w:firstLine="397"/>
              <w:jc w:val="both"/>
              <w:rPr>
                <w:rStyle w:val="s1"/>
                <w:rFonts w:eastAsia="Times New Roman"/>
                <w:b w:val="0"/>
                <w:bCs w:val="0"/>
                <w:lang w:eastAsia="ru-RU"/>
              </w:rPr>
            </w:pPr>
          </w:p>
          <w:p w:rsidR="00A365EB" w:rsidRPr="00112085" w:rsidRDefault="00A365EB" w:rsidP="00A365EB">
            <w:pPr>
              <w:spacing w:after="0" w:line="240" w:lineRule="auto"/>
              <w:ind w:firstLine="397"/>
              <w:jc w:val="both"/>
              <w:rPr>
                <w:rStyle w:val="s1"/>
                <w:rFonts w:eastAsia="Times New Roman"/>
                <w:b w:val="0"/>
                <w:bCs w:val="0"/>
                <w:lang w:eastAsia="ru-RU"/>
              </w:rPr>
            </w:pPr>
            <w:r>
              <w:rPr>
                <w:rStyle w:val="s1"/>
                <w:rFonts w:eastAsia="Times New Roman"/>
                <w:b w:val="0"/>
                <w:bCs w:val="0"/>
                <w:lang w:eastAsia="ru-RU"/>
              </w:rPr>
              <w:t>«…»</w:t>
            </w:r>
          </w:p>
          <w:p w:rsidR="00A365EB" w:rsidRPr="00112085" w:rsidRDefault="00A365EB" w:rsidP="00A365EB">
            <w:pPr>
              <w:spacing w:after="0" w:line="240" w:lineRule="auto"/>
              <w:ind w:firstLine="397"/>
              <w:jc w:val="both"/>
              <w:rPr>
                <w:rStyle w:val="s1"/>
                <w:rFonts w:eastAsia="Times New Roman"/>
                <w:bCs w:val="0"/>
                <w:lang w:eastAsia="ru-RU"/>
              </w:rPr>
            </w:pPr>
            <w:r w:rsidRPr="00112085">
              <w:rPr>
                <w:rStyle w:val="s1"/>
                <w:rFonts w:eastAsia="Times New Roman"/>
                <w:bCs w:val="0"/>
                <w:lang w:eastAsia="ru-RU"/>
              </w:rPr>
              <w:t xml:space="preserve">2. Положения настоящей статьи о ведении раздельного налогового учета не распространяются на контракты по разведке и (или) добыче общераспространенных полезных ископаемых, нерудных твердых полезных ископаемых, указанных в строке 13 таблицы статьи 746 настоящего Кодекса, подземных вод, лечебных грязей, а также на строительство и (или) эксплуатацию подземных сооружений, не связанных с разведкой и (или) добычей, за исключением требований по ведению раздельного налогового учета по исчислению и исполнению налогового </w:t>
            </w:r>
            <w:r w:rsidRPr="00112085">
              <w:rPr>
                <w:rStyle w:val="s1"/>
                <w:rFonts w:eastAsia="Times New Roman"/>
                <w:bCs w:val="0"/>
                <w:lang w:eastAsia="ru-RU"/>
              </w:rPr>
              <w:lastRenderedPageBreak/>
              <w:t>обязательства по налогу на добычу полезных ископаемых по данным контрактам.</w:t>
            </w:r>
          </w:p>
          <w:p w:rsidR="00A365EB" w:rsidRPr="00112085" w:rsidRDefault="00A365EB" w:rsidP="00A365EB">
            <w:pPr>
              <w:spacing w:after="0" w:line="240" w:lineRule="auto"/>
              <w:ind w:firstLine="397"/>
              <w:jc w:val="both"/>
              <w:rPr>
                <w:rStyle w:val="s1"/>
                <w:rFonts w:eastAsia="Times New Roman"/>
                <w:bCs w:val="0"/>
                <w:lang w:eastAsia="ru-RU"/>
              </w:rPr>
            </w:pPr>
            <w:r w:rsidRPr="00112085">
              <w:rPr>
                <w:rStyle w:val="s1"/>
                <w:rFonts w:eastAsia="Times New Roman"/>
                <w:bCs w:val="0"/>
                <w:lang w:eastAsia="ru-RU"/>
              </w:rPr>
              <w:t>Операции по контрактам на недропользование, указанным в части первой настоящего пункта, являющиеся частью деятельности по контрактам на разведку и (или) добычу углеводородов или твердых полезных ископаемых, подлежат отражению в налоговом учете по соответствующему контракту на разведку и (или) добычу углеводородов или твердых полезных ископаемых с учетом раздельного налогового учета недропользователя. При этом недропользователь обязан отразить в налоговой учетной политике порядок распределения расходов по таким операциям на соответствующие контракты и (или) на внеконтрактную деятельность.</w:t>
            </w:r>
          </w:p>
          <w:p w:rsidR="00A365EB" w:rsidRPr="00E95937" w:rsidRDefault="00A365EB" w:rsidP="00A365EB">
            <w:pPr>
              <w:spacing w:after="0" w:line="240" w:lineRule="auto"/>
              <w:ind w:firstLine="397"/>
              <w:jc w:val="both"/>
              <w:rPr>
                <w:rStyle w:val="s1"/>
                <w:rFonts w:eastAsia="Times New Roman"/>
                <w:b w:val="0"/>
                <w:bCs w:val="0"/>
                <w:lang w:eastAsia="ru-RU"/>
              </w:rPr>
            </w:pPr>
          </w:p>
        </w:tc>
        <w:tc>
          <w:tcPr>
            <w:tcW w:w="1417" w:type="pct"/>
          </w:tcPr>
          <w:p w:rsidR="00A365EB" w:rsidRPr="00112085" w:rsidRDefault="00A365EB" w:rsidP="00A365EB">
            <w:pPr>
              <w:spacing w:after="0" w:line="240" w:lineRule="auto"/>
              <w:ind w:firstLine="397"/>
              <w:jc w:val="both"/>
              <w:rPr>
                <w:rStyle w:val="s1"/>
                <w:rFonts w:eastAsia="Times New Roman"/>
                <w:b w:val="0"/>
                <w:bCs w:val="0"/>
                <w:lang w:eastAsia="ru-RU"/>
              </w:rPr>
            </w:pPr>
            <w:r w:rsidRPr="00112085">
              <w:rPr>
                <w:rStyle w:val="s1"/>
                <w:rFonts w:eastAsia="Times New Roman"/>
                <w:b w:val="0"/>
                <w:bCs w:val="0"/>
                <w:lang w:eastAsia="ru-RU"/>
              </w:rPr>
              <w:lastRenderedPageBreak/>
              <w:t>Статья 723. Особенности налогового учета операций по недропользованию</w:t>
            </w:r>
          </w:p>
          <w:p w:rsidR="00A365EB" w:rsidRDefault="00A365EB" w:rsidP="00A365EB">
            <w:pPr>
              <w:spacing w:after="0" w:line="240" w:lineRule="auto"/>
              <w:ind w:firstLine="397"/>
              <w:jc w:val="both"/>
              <w:rPr>
                <w:rStyle w:val="s1"/>
                <w:rFonts w:eastAsia="Times New Roman"/>
                <w:b w:val="0"/>
                <w:bCs w:val="0"/>
                <w:lang w:eastAsia="ru-RU"/>
              </w:rPr>
            </w:pPr>
          </w:p>
          <w:p w:rsidR="00A365EB" w:rsidRPr="00112085" w:rsidRDefault="00A365EB" w:rsidP="00A365EB">
            <w:pPr>
              <w:spacing w:after="0" w:line="240" w:lineRule="auto"/>
              <w:ind w:firstLine="397"/>
              <w:jc w:val="both"/>
              <w:rPr>
                <w:rStyle w:val="s1"/>
                <w:rFonts w:eastAsia="Times New Roman"/>
                <w:b w:val="0"/>
                <w:bCs w:val="0"/>
                <w:lang w:eastAsia="ru-RU"/>
              </w:rPr>
            </w:pPr>
            <w:r>
              <w:rPr>
                <w:rStyle w:val="s1"/>
                <w:rFonts w:eastAsia="Times New Roman"/>
                <w:b w:val="0"/>
                <w:bCs w:val="0"/>
                <w:lang w:eastAsia="ru-RU"/>
              </w:rPr>
              <w:t>«…»</w:t>
            </w:r>
          </w:p>
          <w:p w:rsidR="00A365EB" w:rsidRPr="00112085" w:rsidRDefault="00A365EB" w:rsidP="00A365EB">
            <w:pPr>
              <w:spacing w:after="0" w:line="240" w:lineRule="auto"/>
              <w:ind w:firstLine="397"/>
              <w:jc w:val="both"/>
              <w:rPr>
                <w:rStyle w:val="s1"/>
                <w:rFonts w:eastAsia="Times New Roman"/>
                <w:bCs w:val="0"/>
                <w:lang w:eastAsia="ru-RU"/>
              </w:rPr>
            </w:pPr>
            <w:r w:rsidRPr="00112085">
              <w:rPr>
                <w:rStyle w:val="s1"/>
                <w:rFonts w:eastAsia="Times New Roman"/>
                <w:bCs w:val="0"/>
                <w:lang w:eastAsia="ru-RU"/>
              </w:rPr>
              <w:t xml:space="preserve">2. Положения настоящей статьи о ведении раздельного налогового учета не распространяются на </w:t>
            </w:r>
            <w:r w:rsidRPr="00112085">
              <w:rPr>
                <w:rStyle w:val="s1"/>
                <w:rFonts w:eastAsia="Times New Roman"/>
                <w:b w:val="0"/>
                <w:bCs w:val="0"/>
                <w:lang w:eastAsia="ru-RU"/>
              </w:rPr>
              <w:t>контракты</w:t>
            </w:r>
            <w:r>
              <w:rPr>
                <w:rStyle w:val="s1"/>
                <w:rFonts w:eastAsia="Times New Roman"/>
                <w:b w:val="0"/>
                <w:bCs w:val="0"/>
                <w:lang w:eastAsia="ru-RU"/>
              </w:rPr>
              <w:t xml:space="preserve"> (договоры) </w:t>
            </w:r>
            <w:r w:rsidRPr="00112085">
              <w:rPr>
                <w:rStyle w:val="s1"/>
                <w:rFonts w:eastAsia="Times New Roman"/>
                <w:b w:val="0"/>
                <w:bCs w:val="0"/>
                <w:lang w:eastAsia="ru-RU"/>
              </w:rPr>
              <w:t xml:space="preserve"> на </w:t>
            </w:r>
            <w:r>
              <w:rPr>
                <w:rStyle w:val="s1"/>
                <w:rFonts w:eastAsia="Times New Roman"/>
                <w:b w:val="0"/>
                <w:bCs w:val="0"/>
                <w:lang w:eastAsia="ru-RU"/>
              </w:rPr>
              <w:t xml:space="preserve">государственное </w:t>
            </w:r>
            <w:r w:rsidRPr="00112085">
              <w:rPr>
                <w:rStyle w:val="s1"/>
                <w:rFonts w:eastAsia="Times New Roman"/>
                <w:b w:val="0"/>
                <w:bCs w:val="0"/>
                <w:lang w:eastAsia="ru-RU"/>
              </w:rPr>
              <w:t>геологическое изучение недр</w:t>
            </w:r>
            <w:r>
              <w:rPr>
                <w:rStyle w:val="s1"/>
                <w:rFonts w:eastAsia="Times New Roman"/>
                <w:bCs w:val="0"/>
                <w:lang w:eastAsia="ru-RU"/>
              </w:rPr>
              <w:t xml:space="preserve">, </w:t>
            </w:r>
            <w:r w:rsidRPr="008B465C">
              <w:rPr>
                <w:rStyle w:val="s1"/>
                <w:rFonts w:eastAsia="Times New Roman"/>
                <w:b w:val="0"/>
                <w:bCs w:val="0"/>
                <w:lang w:eastAsia="ru-RU"/>
              </w:rPr>
              <w:t xml:space="preserve">лицензии на геологическое изучение недр, </w:t>
            </w:r>
            <w:r>
              <w:rPr>
                <w:rStyle w:val="s1"/>
                <w:rFonts w:eastAsia="Times New Roman"/>
                <w:bCs w:val="0"/>
                <w:lang w:eastAsia="ru-RU"/>
              </w:rPr>
              <w:t xml:space="preserve">контракты </w:t>
            </w:r>
            <w:r w:rsidRPr="00112085">
              <w:rPr>
                <w:rStyle w:val="s1"/>
                <w:rFonts w:eastAsia="Times New Roman"/>
                <w:bCs w:val="0"/>
                <w:lang w:eastAsia="ru-RU"/>
              </w:rPr>
              <w:t xml:space="preserve">по разведке и (или) добыче общераспространенных полезных ископаемых, нерудных твердых полезных ископаемых, указанных в строке 13 таблицы статьи 746 настоящего Кодекса, подземных вод, лечебных грязей, а также на строительство и (или) эксплуатацию подземных сооружений, не связанных с разведкой и (или) добычей, за </w:t>
            </w:r>
            <w:r w:rsidRPr="00112085">
              <w:rPr>
                <w:rStyle w:val="s1"/>
                <w:rFonts w:eastAsia="Times New Roman"/>
                <w:bCs w:val="0"/>
                <w:lang w:eastAsia="ru-RU"/>
              </w:rPr>
              <w:lastRenderedPageBreak/>
              <w:t>исключением требований по ведению раздельного налогового учета по исчислению и исполнению налогового обязательства по налогу на добычу полезных ископаемых по данным контрактам.</w:t>
            </w:r>
          </w:p>
          <w:p w:rsidR="00A365EB" w:rsidRPr="00112085" w:rsidRDefault="00A365EB" w:rsidP="00A365EB">
            <w:pPr>
              <w:spacing w:after="0" w:line="240" w:lineRule="auto"/>
              <w:ind w:firstLine="397"/>
              <w:jc w:val="both"/>
              <w:rPr>
                <w:rStyle w:val="s1"/>
                <w:rFonts w:eastAsia="Times New Roman"/>
                <w:bCs w:val="0"/>
                <w:lang w:eastAsia="ru-RU"/>
              </w:rPr>
            </w:pPr>
            <w:r w:rsidRPr="00112085">
              <w:rPr>
                <w:rStyle w:val="s1"/>
                <w:rFonts w:eastAsia="Times New Roman"/>
                <w:bCs w:val="0"/>
                <w:lang w:eastAsia="ru-RU"/>
              </w:rPr>
              <w:t>Операции по контрактам на недропользование, указанным в части первой настоящего пункта, являющиеся частью деятельности по контрактам на разведку и (или) добычу углеводородов или твердых полезных ископаемых, подлежат отражению в налоговом учете по соответствующему контракту на разведку и (или) добычу углеводородов или твердых полезных ископаемых с учетом раздельного налогового учета недропользователя. При этом недропользователь обязан отразить в налоговой учетной политике порядок распределения расходов по таким операциям на соответствующие контракты и (или) на внеконтрактную деятельность.</w:t>
            </w:r>
          </w:p>
          <w:p w:rsidR="00A365EB" w:rsidRPr="00E95937" w:rsidRDefault="00A365EB" w:rsidP="00A365EB">
            <w:pPr>
              <w:spacing w:after="0" w:line="240" w:lineRule="auto"/>
              <w:ind w:firstLine="397"/>
              <w:jc w:val="both"/>
              <w:rPr>
                <w:rStyle w:val="s1"/>
                <w:rFonts w:eastAsia="Times New Roman"/>
                <w:b w:val="0"/>
                <w:bCs w:val="0"/>
                <w:lang w:eastAsia="ru-RU"/>
              </w:rPr>
            </w:pPr>
          </w:p>
        </w:tc>
        <w:tc>
          <w:tcPr>
            <w:tcW w:w="1043" w:type="pct"/>
          </w:tcPr>
          <w:p w:rsidR="00A365EB" w:rsidRPr="00E95937" w:rsidRDefault="00A365EB" w:rsidP="00A365EB">
            <w:pPr>
              <w:spacing w:after="0" w:line="240" w:lineRule="auto"/>
              <w:jc w:val="both"/>
              <w:rPr>
                <w:rFonts w:ascii="Times New Roman" w:hAnsi="Times New Roman"/>
                <w:sz w:val="24"/>
                <w:szCs w:val="24"/>
              </w:rPr>
            </w:pPr>
            <w:r>
              <w:rPr>
                <w:rFonts w:ascii="Times New Roman" w:hAnsi="Times New Roman"/>
                <w:sz w:val="24"/>
                <w:szCs w:val="24"/>
              </w:rPr>
              <w:lastRenderedPageBreak/>
              <w:t>С целью исключения ведения раздельного учета по ГИН</w:t>
            </w:r>
          </w:p>
        </w:tc>
        <w:tc>
          <w:tcPr>
            <w:tcW w:w="433" w:type="pct"/>
          </w:tcPr>
          <w:p w:rsidR="00A365EB" w:rsidRDefault="00A365EB" w:rsidP="00A365E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ТОО «Евразийская Группа»</w:t>
            </w:r>
          </w:p>
          <w:p w:rsidR="00A365EB" w:rsidRDefault="00A365EB" w:rsidP="00A365EB">
            <w:pPr>
              <w:spacing w:after="0" w:line="240" w:lineRule="auto"/>
              <w:jc w:val="both"/>
              <w:rPr>
                <w:rFonts w:ascii="Times New Roman" w:hAnsi="Times New Roman"/>
                <w:sz w:val="24"/>
                <w:szCs w:val="24"/>
              </w:rPr>
            </w:pP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296620">
            <w:pPr>
              <w:pStyle w:val="a4"/>
              <w:numPr>
                <w:ilvl w:val="0"/>
                <w:numId w:val="3"/>
              </w:numPr>
              <w:spacing w:after="0" w:line="240" w:lineRule="auto"/>
              <w:ind w:hanging="690"/>
              <w:rPr>
                <w:rFonts w:ascii="Times New Roman" w:hAnsi="Times New Roman" w:cs="Times New Roman"/>
                <w:b/>
                <w:sz w:val="24"/>
                <w:szCs w:val="24"/>
              </w:rPr>
            </w:pPr>
          </w:p>
        </w:tc>
        <w:tc>
          <w:tcPr>
            <w:tcW w:w="493" w:type="pct"/>
          </w:tcPr>
          <w:p w:rsidR="00A365EB" w:rsidRDefault="00A365EB" w:rsidP="00A365EB">
            <w:pPr>
              <w:shd w:val="clear" w:color="auto" w:fill="FFFFFF"/>
              <w:spacing w:after="0" w:line="240" w:lineRule="auto"/>
              <w:textAlignment w:val="baseline"/>
              <w:rPr>
                <w:rFonts w:ascii="Times New Roman" w:eastAsia="Times New Roman" w:hAnsi="Times New Roman"/>
                <w:sz w:val="24"/>
                <w:szCs w:val="24"/>
                <w:lang w:eastAsia="ru-RU"/>
              </w:rPr>
            </w:pPr>
          </w:p>
        </w:tc>
        <w:tc>
          <w:tcPr>
            <w:tcW w:w="1417" w:type="pct"/>
          </w:tcPr>
          <w:p w:rsidR="00A365EB" w:rsidRPr="008F4E7C" w:rsidRDefault="00A365EB" w:rsidP="00A365EB">
            <w:pPr>
              <w:spacing w:after="0" w:line="240" w:lineRule="auto"/>
              <w:ind w:left="1200" w:hanging="800"/>
              <w:jc w:val="both"/>
              <w:rPr>
                <w:rFonts w:ascii="Times New Roman" w:eastAsia="Times New Roman" w:hAnsi="Times New Roman" w:cs="Times New Roman"/>
                <w:b/>
                <w:color w:val="000000"/>
                <w:sz w:val="24"/>
                <w:szCs w:val="24"/>
                <w:lang w:eastAsia="ru-RU"/>
              </w:rPr>
            </w:pPr>
            <w:r w:rsidRPr="008F4E7C">
              <w:rPr>
                <w:rFonts w:ascii="Times New Roman" w:eastAsia="Times New Roman" w:hAnsi="Times New Roman" w:cs="Times New Roman"/>
                <w:b/>
                <w:color w:val="000000"/>
                <w:sz w:val="24"/>
                <w:szCs w:val="24"/>
                <w:lang w:eastAsia="ru-RU"/>
              </w:rPr>
              <w:t>Статья 723. Особенности налогового учета операций по недропользованию</w:t>
            </w:r>
          </w:p>
          <w:p w:rsidR="00A365EB"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bookmarkStart w:id="45" w:name="SUB7230100"/>
            <w:bookmarkStart w:id="46" w:name="SUB7230300"/>
            <w:bookmarkEnd w:id="45"/>
            <w:bookmarkEnd w:id="46"/>
          </w:p>
          <w:p w:rsidR="00A365EB"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 xml:space="preserve">3. Раздельный налоговый учет объектов налогообложения и (или) объектов, связанных с налогообложением, ведется недропользователем на основании данных учетной документации в </w:t>
            </w:r>
            <w:r w:rsidRPr="008F4E7C">
              <w:rPr>
                <w:rFonts w:ascii="Times New Roman" w:eastAsia="Times New Roman" w:hAnsi="Times New Roman" w:cs="Times New Roman"/>
                <w:color w:val="000000"/>
                <w:sz w:val="24"/>
                <w:szCs w:val="24"/>
                <w:lang w:eastAsia="ru-RU"/>
              </w:rPr>
              <w:lastRenderedPageBreak/>
              <w:t>соответствии с утвержденной налоговой учетной политикой и с учетом положений, установленных настоящей статьей.</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Порядок ведения раздельного налогового учета разрабатывается недропользователем самостоятельно и утверждается в налоговой учетной политике (разделе учетной политики).</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В случае отсутствия в налоговой учетной политике порядка ведения раздельного налогового учета и (или) несоответствия такого порядка принципам налогообложения налоговые органы в ходе осуществления налогового контроля определяют налоговые обязательства налогоплательщика в соответствии с подпунктом 1) пункта 11 настоящей статьи.</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 xml:space="preserve">Положения настоящего пункта применяются также в отношении уполномоченного представителя участников простого товарищества (консорциума), ответственного за ведение сводного налогового учета в соответствии с </w:t>
            </w:r>
            <w:bookmarkStart w:id="47" w:name="sub1006080500"/>
            <w:r w:rsidRPr="008F4E7C">
              <w:rPr>
                <w:rFonts w:ascii="Times New Roman" w:eastAsia="Times New Roman" w:hAnsi="Times New Roman" w:cs="Times New Roman"/>
                <w:color w:val="000000"/>
                <w:sz w:val="24"/>
                <w:szCs w:val="24"/>
                <w:lang w:eastAsia="ru-RU"/>
              </w:rPr>
              <w:fldChar w:fldCharType="begin"/>
            </w:r>
            <w:r w:rsidRPr="008F4E7C">
              <w:rPr>
                <w:rFonts w:ascii="Times New Roman" w:eastAsia="Times New Roman" w:hAnsi="Times New Roman" w:cs="Times New Roman"/>
                <w:color w:val="000000"/>
                <w:sz w:val="24"/>
                <w:szCs w:val="24"/>
                <w:lang w:eastAsia="ru-RU"/>
              </w:rPr>
              <w:instrText xml:space="preserve"> HYPERLINK "jl:36148637.200200%20" </w:instrText>
            </w:r>
            <w:r w:rsidRPr="008F4E7C">
              <w:rPr>
                <w:rFonts w:ascii="Times New Roman" w:eastAsia="Times New Roman" w:hAnsi="Times New Roman" w:cs="Times New Roman"/>
                <w:color w:val="000000"/>
                <w:sz w:val="24"/>
                <w:szCs w:val="24"/>
                <w:lang w:eastAsia="ru-RU"/>
              </w:rPr>
              <w:fldChar w:fldCharType="separate"/>
            </w:r>
            <w:r w:rsidRPr="008F4E7C">
              <w:rPr>
                <w:rFonts w:ascii="Times New Roman" w:eastAsia="Times New Roman" w:hAnsi="Times New Roman" w:cs="Times New Roman"/>
                <w:color w:val="000000"/>
                <w:sz w:val="24"/>
                <w:szCs w:val="24"/>
                <w:lang w:eastAsia="ru-RU"/>
              </w:rPr>
              <w:t>пунктом 2 статьи 200</w:t>
            </w:r>
            <w:r w:rsidRPr="008F4E7C">
              <w:rPr>
                <w:rFonts w:ascii="Times New Roman" w:eastAsia="Times New Roman" w:hAnsi="Times New Roman" w:cs="Times New Roman"/>
                <w:color w:val="000000"/>
                <w:sz w:val="24"/>
                <w:szCs w:val="24"/>
                <w:lang w:eastAsia="ru-RU"/>
              </w:rPr>
              <w:fldChar w:fldCharType="end"/>
            </w:r>
            <w:bookmarkEnd w:id="47"/>
            <w:r w:rsidRPr="008F4E7C">
              <w:rPr>
                <w:rFonts w:ascii="Times New Roman" w:eastAsia="Times New Roman" w:hAnsi="Times New Roman" w:cs="Times New Roman"/>
                <w:color w:val="000000"/>
                <w:sz w:val="24"/>
                <w:szCs w:val="24"/>
                <w:lang w:eastAsia="ru-RU"/>
              </w:rPr>
              <w:t xml:space="preserve"> настоящего Кодекса.</w:t>
            </w:r>
          </w:p>
          <w:p w:rsidR="00A365EB" w:rsidRPr="00112085" w:rsidRDefault="00A365EB" w:rsidP="00A365EB">
            <w:pPr>
              <w:spacing w:after="0" w:line="240" w:lineRule="auto"/>
              <w:ind w:firstLine="397"/>
              <w:jc w:val="both"/>
              <w:rPr>
                <w:rStyle w:val="s1"/>
                <w:rFonts w:eastAsia="Times New Roman"/>
                <w:b w:val="0"/>
                <w:bCs w:val="0"/>
                <w:lang w:eastAsia="ru-RU"/>
              </w:rPr>
            </w:pPr>
          </w:p>
        </w:tc>
        <w:tc>
          <w:tcPr>
            <w:tcW w:w="1417" w:type="pct"/>
          </w:tcPr>
          <w:p w:rsidR="00A365EB" w:rsidRPr="008F4E7C" w:rsidRDefault="00A365EB" w:rsidP="00A365EB">
            <w:pPr>
              <w:spacing w:after="0" w:line="240" w:lineRule="auto"/>
              <w:ind w:left="1200" w:hanging="800"/>
              <w:jc w:val="both"/>
              <w:rPr>
                <w:rFonts w:ascii="Times New Roman" w:eastAsia="Times New Roman" w:hAnsi="Times New Roman" w:cs="Times New Roman"/>
                <w:b/>
                <w:color w:val="000000"/>
                <w:sz w:val="24"/>
                <w:szCs w:val="24"/>
                <w:lang w:eastAsia="ru-RU"/>
              </w:rPr>
            </w:pPr>
            <w:r w:rsidRPr="008F4E7C">
              <w:rPr>
                <w:rFonts w:ascii="Times New Roman" w:eastAsia="Times New Roman" w:hAnsi="Times New Roman" w:cs="Times New Roman"/>
                <w:b/>
                <w:color w:val="000000"/>
                <w:sz w:val="24"/>
                <w:szCs w:val="24"/>
                <w:lang w:eastAsia="ru-RU"/>
              </w:rPr>
              <w:lastRenderedPageBreak/>
              <w:t>Статья 723. Особенности налогового учета операций по недропользованию</w:t>
            </w:r>
          </w:p>
          <w:p w:rsidR="00A365EB"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p>
          <w:p w:rsidR="00A365EB"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 xml:space="preserve">3. Раздельный налоговый учет объектов налогообложения и (или) объектов, связанных с налогообложением, ведется недропользователем на основании данных учетной документации в </w:t>
            </w:r>
            <w:r w:rsidRPr="008F4E7C">
              <w:rPr>
                <w:rFonts w:ascii="Times New Roman" w:eastAsia="Times New Roman" w:hAnsi="Times New Roman" w:cs="Times New Roman"/>
                <w:color w:val="000000"/>
                <w:sz w:val="24"/>
                <w:szCs w:val="24"/>
                <w:lang w:eastAsia="ru-RU"/>
              </w:rPr>
              <w:lastRenderedPageBreak/>
              <w:t>соответствии с утвержденной налоговой учетной политикой и с учетом положений, установленных настоящей статьей.</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Порядок ведения раздельного налогового учета разрабатывается недропользователем самостоятельно и утверждается в налоговой учетной политике (разделе учетной политики).</w:t>
            </w:r>
          </w:p>
          <w:p w:rsidR="00A365EB" w:rsidRDefault="00A365EB" w:rsidP="00A365EB">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Ведение раздельного налогового учета не прекращается при </w:t>
            </w:r>
            <w:r w:rsidRPr="008F4E7C">
              <w:rPr>
                <w:rFonts w:ascii="Times New Roman" w:eastAsia="Times New Roman" w:hAnsi="Times New Roman" w:cs="Times New Roman"/>
                <w:b/>
                <w:color w:val="000000"/>
                <w:sz w:val="24"/>
                <w:szCs w:val="24"/>
                <w:lang w:eastAsia="ru-RU"/>
              </w:rPr>
              <w:t>переоформлени</w:t>
            </w:r>
            <w:r>
              <w:rPr>
                <w:rFonts w:ascii="Times New Roman" w:eastAsia="Times New Roman" w:hAnsi="Times New Roman" w:cs="Times New Roman"/>
                <w:b/>
                <w:color w:val="000000"/>
                <w:sz w:val="24"/>
                <w:szCs w:val="24"/>
                <w:lang w:eastAsia="ru-RU"/>
              </w:rPr>
              <w:t>и</w:t>
            </w:r>
            <w:r w:rsidRPr="008F4E7C">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При этом, в случае если при переоформлении права недропользования взамен контракта на недропользование недропользователю предоставляется две и более лицензий на недропользование, то </w:t>
            </w:r>
            <w:r w:rsidRPr="008F4E7C">
              <w:rPr>
                <w:rFonts w:ascii="Times New Roman" w:eastAsia="Times New Roman" w:hAnsi="Times New Roman" w:cs="Times New Roman"/>
                <w:b/>
                <w:color w:val="000000"/>
                <w:sz w:val="24"/>
                <w:szCs w:val="24"/>
                <w:lang w:eastAsia="ru-RU"/>
              </w:rPr>
              <w:t>объект</w:t>
            </w:r>
            <w:r>
              <w:rPr>
                <w:rFonts w:ascii="Times New Roman" w:eastAsia="Times New Roman" w:hAnsi="Times New Roman" w:cs="Times New Roman"/>
                <w:b/>
                <w:color w:val="000000"/>
                <w:sz w:val="24"/>
                <w:szCs w:val="24"/>
                <w:lang w:eastAsia="ru-RU"/>
              </w:rPr>
              <w:t>ы</w:t>
            </w:r>
            <w:r w:rsidRPr="008F4E7C">
              <w:rPr>
                <w:rFonts w:ascii="Times New Roman" w:eastAsia="Times New Roman" w:hAnsi="Times New Roman" w:cs="Times New Roman"/>
                <w:b/>
                <w:color w:val="000000"/>
                <w:sz w:val="24"/>
                <w:szCs w:val="24"/>
                <w:lang w:eastAsia="ru-RU"/>
              </w:rPr>
              <w:t xml:space="preserve"> налогообложения и (или) объект</w:t>
            </w:r>
            <w:r>
              <w:rPr>
                <w:rFonts w:ascii="Times New Roman" w:eastAsia="Times New Roman" w:hAnsi="Times New Roman" w:cs="Times New Roman"/>
                <w:b/>
                <w:color w:val="000000"/>
                <w:sz w:val="24"/>
                <w:szCs w:val="24"/>
                <w:lang w:eastAsia="ru-RU"/>
              </w:rPr>
              <w:t>ы</w:t>
            </w:r>
            <w:r w:rsidRPr="008F4E7C">
              <w:rPr>
                <w:rFonts w:ascii="Times New Roman" w:eastAsia="Times New Roman" w:hAnsi="Times New Roman" w:cs="Times New Roman"/>
                <w:b/>
                <w:color w:val="000000"/>
                <w:sz w:val="24"/>
                <w:szCs w:val="24"/>
                <w:lang w:eastAsia="ru-RU"/>
              </w:rPr>
              <w:t>, связанны</w:t>
            </w:r>
            <w:r>
              <w:rPr>
                <w:rFonts w:ascii="Times New Roman" w:eastAsia="Times New Roman" w:hAnsi="Times New Roman" w:cs="Times New Roman"/>
                <w:b/>
                <w:color w:val="000000"/>
                <w:sz w:val="24"/>
                <w:szCs w:val="24"/>
                <w:lang w:eastAsia="ru-RU"/>
              </w:rPr>
              <w:t>е</w:t>
            </w:r>
            <w:r w:rsidRPr="008F4E7C">
              <w:rPr>
                <w:rFonts w:ascii="Times New Roman" w:eastAsia="Times New Roman" w:hAnsi="Times New Roman" w:cs="Times New Roman"/>
                <w:b/>
                <w:color w:val="000000"/>
                <w:sz w:val="24"/>
                <w:szCs w:val="24"/>
                <w:lang w:eastAsia="ru-RU"/>
              </w:rPr>
              <w:t xml:space="preserve"> с налогообложением,</w:t>
            </w:r>
            <w:r>
              <w:rPr>
                <w:rFonts w:ascii="Times New Roman" w:eastAsia="Times New Roman" w:hAnsi="Times New Roman" w:cs="Times New Roman"/>
                <w:b/>
                <w:color w:val="000000"/>
                <w:sz w:val="24"/>
                <w:szCs w:val="24"/>
                <w:lang w:eastAsia="ru-RU"/>
              </w:rPr>
              <w:t xml:space="preserve"> учитываемые в налоговом учете по переоформляемому контракту на недропользование, подлежат разделению для целей их дальнейшего налогового учета по каждой лицензии в соответствии с налоговой учетной политикой недропользователя.</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lastRenderedPageBreak/>
              <w:t>В случае отсутствия в налоговой учетной политике порядка ведения раздельного налогового учета и (или) несоответствия такого порядка принципам налогообложения налоговые органы в ходе осуществления налогового контроля определяют налоговые обязательства налогоплательщика в соответствии с подпунктом 1) пункта 11 настоящей статьи.</w:t>
            </w:r>
          </w:p>
          <w:p w:rsidR="00A365EB" w:rsidRPr="008F4E7C" w:rsidRDefault="00A365EB" w:rsidP="00A365EB">
            <w:pPr>
              <w:spacing w:after="0" w:line="240" w:lineRule="auto"/>
              <w:ind w:firstLine="426"/>
              <w:jc w:val="both"/>
              <w:rPr>
                <w:rFonts w:ascii="Times New Roman" w:eastAsia="Times New Roman" w:hAnsi="Times New Roman" w:cs="Times New Roman"/>
                <w:color w:val="000000"/>
                <w:sz w:val="24"/>
                <w:szCs w:val="24"/>
                <w:lang w:eastAsia="ru-RU"/>
              </w:rPr>
            </w:pPr>
            <w:r w:rsidRPr="008F4E7C">
              <w:rPr>
                <w:rFonts w:ascii="Times New Roman" w:eastAsia="Times New Roman" w:hAnsi="Times New Roman" w:cs="Times New Roman"/>
                <w:color w:val="000000"/>
                <w:sz w:val="24"/>
                <w:szCs w:val="24"/>
                <w:lang w:eastAsia="ru-RU"/>
              </w:rPr>
              <w:t xml:space="preserve">Положения настоящего пункта применяются также в отношении уполномоченного представителя участников простого товарищества (консорциума), ответственного за ведение сводного налогового учета в соответствии с </w:t>
            </w:r>
            <w:hyperlink r:id="rId22" w:history="1">
              <w:r w:rsidRPr="008F4E7C">
                <w:rPr>
                  <w:rFonts w:ascii="Times New Roman" w:eastAsia="Times New Roman" w:hAnsi="Times New Roman" w:cs="Times New Roman"/>
                  <w:color w:val="000000"/>
                  <w:sz w:val="24"/>
                  <w:szCs w:val="24"/>
                  <w:lang w:eastAsia="ru-RU"/>
                </w:rPr>
                <w:t>пунктом 2 статьи 200</w:t>
              </w:r>
            </w:hyperlink>
            <w:r w:rsidRPr="008F4E7C">
              <w:rPr>
                <w:rFonts w:ascii="Times New Roman" w:eastAsia="Times New Roman" w:hAnsi="Times New Roman" w:cs="Times New Roman"/>
                <w:color w:val="000000"/>
                <w:sz w:val="24"/>
                <w:szCs w:val="24"/>
                <w:lang w:eastAsia="ru-RU"/>
              </w:rPr>
              <w:t xml:space="preserve"> настоящего Кодекса.</w:t>
            </w:r>
          </w:p>
          <w:p w:rsidR="00A365EB" w:rsidRPr="00112085" w:rsidRDefault="00A365EB" w:rsidP="00A365EB">
            <w:pPr>
              <w:spacing w:after="0" w:line="240" w:lineRule="auto"/>
              <w:ind w:firstLine="397"/>
              <w:jc w:val="both"/>
              <w:rPr>
                <w:rStyle w:val="s1"/>
                <w:rFonts w:eastAsia="Times New Roman"/>
                <w:b w:val="0"/>
                <w:bCs w:val="0"/>
                <w:lang w:eastAsia="ru-RU"/>
              </w:rPr>
            </w:pPr>
          </w:p>
        </w:tc>
        <w:tc>
          <w:tcPr>
            <w:tcW w:w="1043" w:type="pct"/>
          </w:tcPr>
          <w:p w:rsidR="00A365EB" w:rsidRPr="00E95937" w:rsidRDefault="00A365EB" w:rsidP="00A365EB">
            <w:pPr>
              <w:spacing w:after="0" w:line="240" w:lineRule="auto"/>
              <w:jc w:val="both"/>
              <w:rPr>
                <w:rFonts w:ascii="Times New Roman" w:hAnsi="Times New Roman"/>
                <w:sz w:val="24"/>
                <w:szCs w:val="24"/>
              </w:rPr>
            </w:pPr>
            <w:r w:rsidRPr="00393E40">
              <w:rPr>
                <w:rFonts w:ascii="Times New Roman" w:eastAsia="Times New Roman" w:hAnsi="Times New Roman" w:cs="Times New Roman"/>
                <w:color w:val="000000"/>
                <w:sz w:val="24"/>
                <w:szCs w:val="24"/>
                <w:lang w:eastAsia="ru-RU"/>
              </w:rPr>
              <w:lastRenderedPageBreak/>
              <w:t xml:space="preserve">В целях </w:t>
            </w:r>
            <w:r>
              <w:rPr>
                <w:rFonts w:ascii="Times New Roman" w:eastAsia="Times New Roman" w:hAnsi="Times New Roman" w:cs="Times New Roman"/>
                <w:color w:val="000000"/>
                <w:sz w:val="24"/>
                <w:szCs w:val="24"/>
                <w:lang w:eastAsia="ru-RU"/>
              </w:rPr>
              <w:t xml:space="preserve">устранения пробелов в законодательстве </w:t>
            </w:r>
            <w:r w:rsidRPr="00393E40">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связи с принятием </w:t>
            </w:r>
            <w:r w:rsidRPr="00393E40">
              <w:rPr>
                <w:rFonts w:ascii="Times New Roman" w:eastAsia="Times New Roman" w:hAnsi="Times New Roman" w:cs="Times New Roman"/>
                <w:color w:val="000000"/>
                <w:sz w:val="24"/>
                <w:szCs w:val="24"/>
                <w:lang w:eastAsia="ru-RU"/>
              </w:rPr>
              <w:t>Кодекс</w:t>
            </w:r>
            <w:r>
              <w:rPr>
                <w:rFonts w:ascii="Times New Roman" w:eastAsia="Times New Roman" w:hAnsi="Times New Roman" w:cs="Times New Roman"/>
                <w:color w:val="000000"/>
                <w:sz w:val="24"/>
                <w:szCs w:val="24"/>
                <w:lang w:eastAsia="ru-RU"/>
              </w:rPr>
              <w:t>а</w:t>
            </w:r>
            <w:r w:rsidRPr="00393E40">
              <w:rPr>
                <w:rFonts w:ascii="Times New Roman" w:eastAsia="Times New Roman" w:hAnsi="Times New Roman" w:cs="Times New Roman"/>
                <w:color w:val="000000"/>
                <w:sz w:val="24"/>
                <w:szCs w:val="24"/>
                <w:lang w:eastAsia="ru-RU"/>
              </w:rPr>
              <w:t xml:space="preserve"> РК «О недрах и недропользовании»</w:t>
            </w:r>
          </w:p>
        </w:tc>
        <w:tc>
          <w:tcPr>
            <w:tcW w:w="433" w:type="pct"/>
          </w:tcPr>
          <w:p w:rsidR="00A365EB" w:rsidRDefault="00A365EB" w:rsidP="00A365E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ТОО «Евразийская Группа»</w:t>
            </w:r>
          </w:p>
          <w:p w:rsidR="00A365EB" w:rsidRPr="00393E40" w:rsidRDefault="00A365EB" w:rsidP="00A365EB">
            <w:pPr>
              <w:spacing w:after="0" w:line="240" w:lineRule="auto"/>
              <w:jc w:val="both"/>
              <w:rPr>
                <w:rFonts w:ascii="Times New Roman" w:eastAsia="Times New Roman" w:hAnsi="Times New Roman" w:cs="Times New Roman"/>
                <w:color w:val="000000"/>
                <w:sz w:val="24"/>
                <w:szCs w:val="24"/>
                <w:lang w:eastAsia="ru-RU"/>
              </w:rPr>
            </w:pP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296620">
            <w:pPr>
              <w:pStyle w:val="a4"/>
              <w:numPr>
                <w:ilvl w:val="0"/>
                <w:numId w:val="3"/>
              </w:numPr>
              <w:spacing w:after="0" w:line="240" w:lineRule="auto"/>
              <w:ind w:hanging="690"/>
              <w:rPr>
                <w:rFonts w:ascii="Times New Roman" w:hAnsi="Times New Roman" w:cs="Times New Roman"/>
                <w:b/>
                <w:sz w:val="24"/>
                <w:szCs w:val="24"/>
              </w:rPr>
            </w:pPr>
          </w:p>
        </w:tc>
        <w:tc>
          <w:tcPr>
            <w:tcW w:w="493" w:type="pct"/>
          </w:tcPr>
          <w:p w:rsidR="00A365EB" w:rsidRPr="00FE33C9" w:rsidRDefault="00A365EB" w:rsidP="00A365EB">
            <w:pPr>
              <w:rPr>
                <w:rFonts w:ascii="Times New Roman" w:hAnsi="Times New Roman" w:cs="Times New Roman"/>
                <w:u w:val="single"/>
              </w:rPr>
            </w:pPr>
            <w:r w:rsidRPr="001D7C30">
              <w:rPr>
                <w:rFonts w:ascii="Times New Roman" w:hAnsi="Times New Roman" w:cs="Times New Roman"/>
              </w:rPr>
              <w:t xml:space="preserve">Налогообложение недропользователей </w:t>
            </w:r>
          </w:p>
        </w:tc>
        <w:tc>
          <w:tcPr>
            <w:tcW w:w="1417" w:type="pct"/>
          </w:tcPr>
          <w:p w:rsidR="00A365EB" w:rsidRPr="00E01A5B" w:rsidRDefault="00A365EB" w:rsidP="00A365EB">
            <w:pPr>
              <w:rPr>
                <w:rStyle w:val="s1"/>
              </w:rPr>
            </w:pPr>
            <w:r w:rsidRPr="00E01A5B">
              <w:rPr>
                <w:rStyle w:val="s1"/>
              </w:rPr>
              <w:t>Статья 723. Особенности налогового учета операций по недропользованию</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…пункт 12. Если иное не установлено настоящим пунктом,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углеводородов и (или) минерального сырья, прошедшего только первичную переработку (обогащение), определяется исходя из цены их </w:t>
            </w:r>
            <w:r w:rsidRPr="00E01A5B">
              <w:rPr>
                <w:rFonts w:ascii="Times New Roman" w:hAnsi="Times New Roman" w:cs="Times New Roman"/>
              </w:rPr>
              <w:lastRenderedPageBreak/>
              <w:t xml:space="preserve">реализации с учетом соблюдения </w:t>
            </w:r>
            <w:bookmarkStart w:id="48" w:name="sub1000783529"/>
            <w:r w:rsidRPr="00E01A5B">
              <w:rPr>
                <w:rStyle w:val="s2"/>
                <w:rFonts w:ascii="Times New Roman" w:hAnsi="Times New Roman" w:cs="Times New Roman"/>
              </w:rPr>
              <w:fldChar w:fldCharType="begin"/>
            </w:r>
            <w:r w:rsidRPr="00E01A5B">
              <w:rPr>
                <w:rStyle w:val="s2"/>
                <w:rFonts w:ascii="Times New Roman" w:hAnsi="Times New Roman" w:cs="Times New Roman"/>
              </w:rPr>
              <w:instrText xml:space="preserve"> HYPERLINK "jl:30194061.0.1000783529_6" \o "Закон Республики Казахстан от 5 июля 2008 года № 67-IV \«О трансфертном ценообразовании\» (с изменениями и дополнениями по состоянию на 01.01.2019 г.)" </w:instrText>
            </w:r>
            <w:r w:rsidRPr="00E01A5B">
              <w:rPr>
                <w:rStyle w:val="s2"/>
                <w:rFonts w:ascii="Times New Roman" w:hAnsi="Times New Roman" w:cs="Times New Roman"/>
              </w:rPr>
              <w:fldChar w:fldCharType="separate"/>
            </w:r>
            <w:r w:rsidRPr="00E01A5B">
              <w:rPr>
                <w:rStyle w:val="aa"/>
                <w:rFonts w:ascii="Times New Roman" w:hAnsi="Times New Roman" w:cs="Times New Roman"/>
              </w:rPr>
              <w:t>законодательства</w:t>
            </w:r>
            <w:r w:rsidRPr="00E01A5B">
              <w:rPr>
                <w:rStyle w:val="s2"/>
                <w:rFonts w:ascii="Times New Roman" w:hAnsi="Times New Roman" w:cs="Times New Roman"/>
              </w:rPr>
              <w:fldChar w:fldCharType="end"/>
            </w:r>
            <w:bookmarkEnd w:id="48"/>
            <w:r w:rsidRPr="00E01A5B">
              <w:rPr>
                <w:rFonts w:ascii="Times New Roman" w:hAnsi="Times New Roman" w:cs="Times New Roman"/>
              </w:rPr>
              <w:t xml:space="preserve"> Республики Казахстан о трансфертном ценообразовании, но не ниже производственной себестоимости добытых углеводородов (включая подготовку углеводородов), минерального сырья и (или) товарной продукции, полученной в результате подготовки углеводородов или первичной переработки (обогащения)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преимущественного права государства, то доход от реализации такого сырого газа определяется недропользователем в соответствии со </w:t>
            </w:r>
            <w:bookmarkStart w:id="49" w:name="sub1006049048"/>
            <w:r w:rsidRPr="00E01A5B">
              <w:rPr>
                <w:rFonts w:ascii="Times New Roman" w:hAnsi="Times New Roman" w:cs="Times New Roman"/>
              </w:rPr>
              <w:fldChar w:fldCharType="begin"/>
            </w:r>
            <w:r w:rsidRPr="00E01A5B">
              <w:rPr>
                <w:rFonts w:ascii="Times New Roman" w:hAnsi="Times New Roman" w:cs="Times New Roman"/>
              </w:rPr>
              <w:instrText xml:space="preserve"> HYPERLINK "jl:36148637.2270000%20" </w:instrText>
            </w:r>
            <w:r w:rsidRPr="00E01A5B">
              <w:rPr>
                <w:rFonts w:ascii="Times New Roman" w:hAnsi="Times New Roman" w:cs="Times New Roman"/>
              </w:rPr>
              <w:fldChar w:fldCharType="separate"/>
            </w:r>
            <w:r w:rsidRPr="00E01A5B">
              <w:rPr>
                <w:rStyle w:val="aa"/>
                <w:rFonts w:ascii="Times New Roman" w:hAnsi="Times New Roman" w:cs="Times New Roman"/>
              </w:rPr>
              <w:t>статьей 227</w:t>
            </w:r>
            <w:r w:rsidRPr="00E01A5B">
              <w:rPr>
                <w:rFonts w:ascii="Times New Roman" w:hAnsi="Times New Roman" w:cs="Times New Roman"/>
              </w:rPr>
              <w:fldChar w:fldCharType="end"/>
            </w:r>
            <w:r w:rsidRPr="00E01A5B">
              <w:rPr>
                <w:rFonts w:ascii="Times New Roman" w:hAnsi="Times New Roman" w:cs="Times New Roman"/>
              </w:rPr>
              <w:t xml:space="preserve"> настоящего Кодекса.</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При реализации недропользователем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w:t>
            </w:r>
            <w:r w:rsidRPr="00E01A5B">
              <w:rPr>
                <w:rFonts w:ascii="Times New Roman" w:hAnsi="Times New Roman" w:cs="Times New Roman"/>
              </w:rPr>
              <w:lastRenderedPageBreak/>
              <w:t xml:space="preserve">определяется в соответствии со </w:t>
            </w:r>
            <w:hyperlink r:id="rId23" w:history="1">
              <w:r w:rsidRPr="00E01A5B">
                <w:rPr>
                  <w:rStyle w:val="aa"/>
                  <w:rFonts w:ascii="Times New Roman" w:hAnsi="Times New Roman" w:cs="Times New Roman"/>
                </w:rPr>
                <w:t>статьей 227</w:t>
              </w:r>
            </w:hyperlink>
            <w:bookmarkEnd w:id="49"/>
            <w:r w:rsidRPr="00E01A5B">
              <w:rPr>
                <w:rFonts w:ascii="Times New Roman" w:hAnsi="Times New Roman" w:cs="Times New Roman"/>
              </w:rPr>
              <w:t xml:space="preserve"> настоящего Кодекса.</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В случае передачи добытых углеводородов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включая подготовку углеводородов или первичную переработку (обогащение)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Если сырой газ добывается попутно с нефтью, производственная себестоимость добычи такого сырого газа определяется по следующей формуле: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rPr>
              <w:lastRenderedPageBreak/>
              <w:t>(</w:t>
            </w:r>
            <w:r w:rsidRPr="00E01A5B">
              <w:rPr>
                <w:rFonts w:ascii="Times New Roman" w:hAnsi="Times New Roman" w:cs="Times New Roman"/>
                <w:lang w:val="en-US"/>
              </w:rPr>
              <w:t>G</w:t>
            </w:r>
            <w:r w:rsidRPr="00E01A5B">
              <w:rPr>
                <w:rStyle w:val="s0"/>
                <w:lang w:val="en-US"/>
              </w:rPr>
              <w:t>P</w:t>
            </w:r>
            <w:r w:rsidRPr="00E01A5B">
              <w:rPr>
                <w:rStyle w:val="s0"/>
              </w:rPr>
              <w:t>1</w:t>
            </w:r>
            <w:r w:rsidRPr="00E01A5B">
              <w:rPr>
                <w:rFonts w:ascii="Times New Roman" w:hAnsi="Times New Roman" w:cs="Times New Roman"/>
              </w:rPr>
              <w:t xml:space="preserve"> × 0,857)</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lang w:val="en-US"/>
              </w:rPr>
              <w:t>GF</w:t>
            </w:r>
            <w:r w:rsidRPr="00E01A5B">
              <w:rPr>
                <w:rFonts w:ascii="Times New Roman" w:hAnsi="Times New Roman" w:cs="Times New Roman"/>
              </w:rPr>
              <w:t xml:space="preserve"> × </w:t>
            </w:r>
            <w:r w:rsidRPr="00E01A5B">
              <w:rPr>
                <w:rStyle w:val="s0"/>
              </w:rPr>
              <w:t xml:space="preserve">────────────── </w:t>
            </w:r>
            <w:r w:rsidRPr="00E01A5B">
              <w:rPr>
                <w:rFonts w:ascii="Times New Roman" w:hAnsi="Times New Roman" w:cs="Times New Roman"/>
              </w:rPr>
              <w:t xml:space="preserve">× </w:t>
            </w:r>
            <w:r w:rsidRPr="00E01A5B">
              <w:rPr>
                <w:rFonts w:ascii="Times New Roman" w:hAnsi="Times New Roman" w:cs="Times New Roman"/>
                <w:lang w:val="en-US"/>
              </w:rPr>
              <w:t>r</w:t>
            </w:r>
          </w:p>
          <w:p w:rsidR="00A365EB" w:rsidRPr="00E01A5B" w:rsidRDefault="00A365EB" w:rsidP="00A365EB">
            <w:pPr>
              <w:rPr>
                <w:rFonts w:ascii="Times New Roman" w:hAnsi="Times New Roman" w:cs="Times New Roman"/>
              </w:rPr>
            </w:pPr>
            <w:r w:rsidRPr="00E01A5B">
              <w:rPr>
                <w:rStyle w:val="s0"/>
                <w:lang w:val="en-US"/>
              </w:rPr>
              <w:t>OP</w:t>
            </w:r>
            <w:r w:rsidRPr="00E01A5B">
              <w:rPr>
                <w:rStyle w:val="s0"/>
              </w:rPr>
              <w:t xml:space="preserve"> + (</w:t>
            </w:r>
            <w:r w:rsidRPr="00E01A5B">
              <w:rPr>
                <w:rStyle w:val="s0"/>
                <w:lang w:val="en-US"/>
              </w:rPr>
              <w:t>GP</w:t>
            </w:r>
            <w:r w:rsidRPr="00E01A5B">
              <w:rPr>
                <w:rStyle w:val="s0"/>
              </w:rPr>
              <w:t>1 × 0,857)</w:t>
            </w:r>
          </w:p>
          <w:p w:rsidR="00A365EB" w:rsidRPr="00E01A5B" w:rsidRDefault="00A365EB" w:rsidP="00A365EB">
            <w:pPr>
              <w:ind w:firstLine="426"/>
              <w:rPr>
                <w:rFonts w:ascii="Times New Roman" w:hAnsi="Times New Roman" w:cs="Times New Roman"/>
              </w:rPr>
            </w:pPr>
            <w:r w:rsidRPr="00E01A5B">
              <w:rPr>
                <w:rStyle w:val="s0"/>
                <w:lang w:val="en-US"/>
              </w:rPr>
              <w:t>CP</w:t>
            </w:r>
            <w:r w:rsidRPr="00E01A5B">
              <w:rPr>
                <w:rStyle w:val="s0"/>
              </w:rPr>
              <w:t xml:space="preserve"> </w:t>
            </w:r>
            <w:r w:rsidRPr="00E01A5B">
              <w:rPr>
                <w:rFonts w:ascii="Times New Roman" w:hAnsi="Times New Roman" w:cs="Times New Roman"/>
              </w:rPr>
              <w:t xml:space="preserve">= </w:t>
            </w:r>
            <w:r w:rsidRPr="00E01A5B">
              <w:rPr>
                <w:rStyle w:val="s0"/>
              </w:rPr>
              <w:t>──────────────────────────, где:</w:t>
            </w:r>
          </w:p>
          <w:p w:rsidR="00A365EB" w:rsidRPr="00E01A5B" w:rsidRDefault="00A365EB" w:rsidP="00A365EB">
            <w:pPr>
              <w:rPr>
                <w:rFonts w:ascii="Times New Roman" w:hAnsi="Times New Roman" w:cs="Times New Roman"/>
              </w:rPr>
            </w:pPr>
            <w:r w:rsidRPr="00E01A5B">
              <w:rPr>
                <w:rStyle w:val="s0"/>
                <w:lang w:val="en-US"/>
              </w:rPr>
              <w:t>GP</w:t>
            </w:r>
            <w:r w:rsidRPr="00E01A5B">
              <w:rPr>
                <w:rStyle w:val="s0"/>
              </w:rPr>
              <w:t>1</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СР - производственная себестоимость добычи сырого газа, добываемого попутно с нефтью, в рамках контракта на недропользование в текущем налоговом периоде в тенге за тысячу кубических метров;</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CF</w:t>
            </w:r>
            <w:r w:rsidRPr="00E01A5B">
              <w:rPr>
                <w:rFonts w:ascii="Times New Roman" w:hAnsi="Times New Roman" w:cs="Times New Roman"/>
              </w:rPr>
              <w:t xml:space="preserve"> - производственная себестоимость добычи углеводородов,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 xml:space="preserve">1 - объем добычи сырого газа, добываемого попутно с нефтью, в рамках контракта на недропользование в текущем налоговом периоде, по которому </w:t>
            </w:r>
            <w:r w:rsidRPr="00E01A5B">
              <w:rPr>
                <w:rFonts w:ascii="Times New Roman" w:hAnsi="Times New Roman" w:cs="Times New Roman"/>
              </w:rPr>
              <w:lastRenderedPageBreak/>
              <w:t>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ОР - объем добычи нефти в рамках контракта на недропользование в текущем налоговом периоде в тоннах;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0,857 - коэффициент перевода тысячи кубических метров сырого газа, добываемого попутно с нефтью, в тонны;</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r</w:t>
            </w:r>
            <w:r w:rsidRPr="00E01A5B">
              <w:rPr>
                <w:rFonts w:ascii="Times New Roman" w:hAnsi="Times New Roman" w:cs="Times New Roman"/>
              </w:rPr>
              <w:t xml:space="preserve"> - стоимостный коэффициент, определяемый по формуле: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rPr>
                <w:rFonts w:ascii="Times New Roman" w:hAnsi="Times New Roman" w:cs="Times New Roman"/>
              </w:rPr>
            </w:pPr>
            <w:r w:rsidRPr="00E01A5B">
              <w:rPr>
                <w:rStyle w:val="s0"/>
                <w:lang w:val="en-US"/>
              </w:rPr>
              <w:t>GP</w:t>
            </w:r>
            <w:r w:rsidRPr="00E01A5B">
              <w:rPr>
                <w:rStyle w:val="s0"/>
              </w:rPr>
              <w:t xml:space="preserve">2 × </w:t>
            </w:r>
            <w:r w:rsidRPr="00E01A5B">
              <w:rPr>
                <w:rStyle w:val="s0"/>
                <w:lang w:val="en-US"/>
              </w:rPr>
              <w:t>AEPG</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lang w:val="en-US"/>
              </w:rPr>
              <w:t>r</w:t>
            </w:r>
            <w:r w:rsidRPr="00E01A5B">
              <w:rPr>
                <w:rFonts w:ascii="Times New Roman" w:hAnsi="Times New Roman" w:cs="Times New Roman"/>
              </w:rPr>
              <w:t xml:space="preserve"> = </w:t>
            </w:r>
            <w:r w:rsidRPr="00E01A5B">
              <w:rPr>
                <w:rStyle w:val="s0"/>
              </w:rPr>
              <w:t>────────────</w:t>
            </w:r>
            <w:r w:rsidRPr="00E01A5B">
              <w:rPr>
                <w:rFonts w:ascii="Times New Roman" w:hAnsi="Times New Roman" w:cs="Times New Roman"/>
              </w:rPr>
              <w:t>, где:</w:t>
            </w:r>
          </w:p>
          <w:p w:rsidR="00A365EB" w:rsidRPr="00E01A5B" w:rsidRDefault="00A365EB" w:rsidP="00A365EB">
            <w:pPr>
              <w:rPr>
                <w:rFonts w:ascii="Times New Roman" w:hAnsi="Times New Roman" w:cs="Times New Roman"/>
              </w:rPr>
            </w:pPr>
            <w:r w:rsidRPr="00E01A5B">
              <w:rPr>
                <w:rStyle w:val="s0"/>
                <w:lang w:val="en-US"/>
              </w:rPr>
              <w:t>OP</w:t>
            </w:r>
            <w:r w:rsidRPr="00E01A5B">
              <w:rPr>
                <w:rStyle w:val="s0"/>
              </w:rPr>
              <w:t xml:space="preserve"> × </w:t>
            </w:r>
            <w:r w:rsidRPr="00E01A5B">
              <w:rPr>
                <w:rStyle w:val="s0"/>
                <w:lang w:val="en-US"/>
              </w:rPr>
              <w:t>AEPO</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2 - объем добычи сырого газа, добываемого попутно с нефтью, в рамках контракта на недропользование в текущем налоговом периоде в тысячах кубических метрах;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lastRenderedPageBreak/>
              <w:t>ОР - объем добычи нефти в рамках контракта на недропользование в текущем налоговом периоде в тоннах;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AEPG</w:t>
            </w:r>
            <w:r w:rsidRPr="00E01A5B">
              <w:rPr>
                <w:rFonts w:ascii="Times New Roman" w:hAnsi="Times New Roman" w:cs="Times New Roman"/>
              </w:rPr>
              <w:t xml:space="preserve">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определяемых на основании тарифов в тенге за тысячу кубических метров;</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АЕРО - средневзвешенная экспортная цена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нефти от недропользователя до границы Республики Казахстан, определяемых на основании тарифов в тенге за тонну.</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При этом в совокупный годовой доход по внеконтрактной деятельности недропользователя подлежит включению сумма, равная разнице между фактически </w:t>
            </w:r>
            <w:r w:rsidRPr="00E01A5B">
              <w:rPr>
                <w:rFonts w:ascii="Times New Roman" w:hAnsi="Times New Roman" w:cs="Times New Roman"/>
              </w:rPr>
              <w:lastRenderedPageBreak/>
              <w:t>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настоящим пунктом.</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Для целей настоящего раздела иным технологическим подразделением юридического лица признается обогатительная фабрика, перерабатывающий, производственный или металлургический цех (завод).</w:t>
            </w:r>
          </w:p>
          <w:p w:rsidR="00A365EB" w:rsidRPr="00E01A5B" w:rsidRDefault="00A365EB" w:rsidP="00A365EB">
            <w:pPr>
              <w:rPr>
                <w:rFonts w:ascii="Times New Roman" w:hAnsi="Times New Roman" w:cs="Times New Roman"/>
              </w:rPr>
            </w:pPr>
          </w:p>
        </w:tc>
        <w:tc>
          <w:tcPr>
            <w:tcW w:w="1417" w:type="pct"/>
          </w:tcPr>
          <w:p w:rsidR="00A365EB" w:rsidRPr="00E01A5B" w:rsidRDefault="00A365EB" w:rsidP="00A365EB">
            <w:pPr>
              <w:rPr>
                <w:rStyle w:val="s1"/>
              </w:rPr>
            </w:pPr>
            <w:r w:rsidRPr="00E01A5B">
              <w:rPr>
                <w:rStyle w:val="s1"/>
              </w:rPr>
              <w:lastRenderedPageBreak/>
              <w:t>Статья 723. Особенности налогового учета операций по недропользованию</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…пункт 12. Если иное не установлено настоящим пунктом, для целей ведения раздельного налогового учета при исчислении корпоративного подоходного налога недропользователем по контрактной деятельности по каждому отдельному контракту на недропользование доход от реализации добытых углеводородов и (или) минерального сырья, прошедшего только первичную переработку (обогащение), определяется исходя из цены их </w:t>
            </w:r>
            <w:r w:rsidRPr="00E01A5B">
              <w:rPr>
                <w:rFonts w:ascii="Times New Roman" w:hAnsi="Times New Roman" w:cs="Times New Roman"/>
              </w:rPr>
              <w:lastRenderedPageBreak/>
              <w:t xml:space="preserve">реализации с учетом соблюдения </w:t>
            </w:r>
            <w:hyperlink r:id="rId24" w:tooltip="Закон Республики Казахстан от 5 июля 2008 года № 67-IV " w:history="1">
              <w:r w:rsidRPr="00E01A5B">
                <w:rPr>
                  <w:rStyle w:val="aa"/>
                  <w:rFonts w:ascii="Times New Roman" w:hAnsi="Times New Roman" w:cs="Times New Roman"/>
                </w:rPr>
                <w:t>законодательства</w:t>
              </w:r>
            </w:hyperlink>
            <w:r w:rsidRPr="00E01A5B">
              <w:rPr>
                <w:rFonts w:ascii="Times New Roman" w:hAnsi="Times New Roman" w:cs="Times New Roman"/>
              </w:rPr>
              <w:t xml:space="preserve"> Республики Казахстан о трансфертном ценообразовании, </w:t>
            </w:r>
            <w:r w:rsidRPr="00652193">
              <w:rPr>
                <w:rFonts w:ascii="Times New Roman" w:hAnsi="Times New Roman" w:cs="Times New Roman"/>
              </w:rPr>
              <w:t>но не ниже производственной себестоимости добытых углеводородов (включая подготовку углеводородов), минерального сырья и (или) товарной продукции, полученной в результате подготовки углеводородов</w:t>
            </w:r>
            <w:r w:rsidRPr="00652193">
              <w:rPr>
                <w:rFonts w:ascii="Times New Roman" w:hAnsi="Times New Roman" w:cs="Times New Roman"/>
                <w:b/>
              </w:rPr>
              <w:t xml:space="preserve"> </w:t>
            </w:r>
            <w:r w:rsidRPr="00E01A5B">
              <w:rPr>
                <w:rFonts w:ascii="Times New Roman" w:hAnsi="Times New Roman" w:cs="Times New Roman"/>
              </w:rPr>
              <w:t>или первичной переработки (обогащения)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В случае если в соответствии с законодательством Республики Казахстан о газе и газоснабжении сырой газ приобретается национальным оператором в рамках преимущественного права государства, то доход от реализации такого сырого газа определяется недропользователем в соответствии со </w:t>
            </w:r>
            <w:hyperlink r:id="rId25" w:history="1">
              <w:r w:rsidRPr="00E01A5B">
                <w:rPr>
                  <w:rStyle w:val="aa"/>
                  <w:rFonts w:ascii="Times New Roman" w:hAnsi="Times New Roman" w:cs="Times New Roman"/>
                </w:rPr>
                <w:t>статьей 227</w:t>
              </w:r>
            </w:hyperlink>
            <w:r w:rsidRPr="00E01A5B">
              <w:rPr>
                <w:rFonts w:ascii="Times New Roman" w:hAnsi="Times New Roman" w:cs="Times New Roman"/>
              </w:rPr>
              <w:t xml:space="preserve"> настоящего Кодекса.</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При реализации недропользователем добытой нефти на экспорт в случае если мировая цена нефти на дату реализации такой нефти ниже производственной себестоимости добычи такой нефти, то доход от реализации такой нефти </w:t>
            </w:r>
            <w:r w:rsidRPr="00E01A5B">
              <w:rPr>
                <w:rFonts w:ascii="Times New Roman" w:hAnsi="Times New Roman" w:cs="Times New Roman"/>
              </w:rPr>
              <w:lastRenderedPageBreak/>
              <w:t xml:space="preserve">определяется в соответствии со </w:t>
            </w:r>
            <w:hyperlink r:id="rId26" w:history="1">
              <w:r w:rsidRPr="00E01A5B">
                <w:rPr>
                  <w:rStyle w:val="aa"/>
                  <w:rFonts w:ascii="Times New Roman" w:hAnsi="Times New Roman" w:cs="Times New Roman"/>
                </w:rPr>
                <w:t>статьей 227</w:t>
              </w:r>
            </w:hyperlink>
            <w:r w:rsidRPr="00E01A5B">
              <w:rPr>
                <w:rFonts w:ascii="Times New Roman" w:hAnsi="Times New Roman" w:cs="Times New Roman"/>
              </w:rPr>
              <w:t xml:space="preserve"> настоящего Кодекса.</w:t>
            </w:r>
          </w:p>
          <w:p w:rsidR="00A365EB" w:rsidRPr="00E01A5B" w:rsidRDefault="00A365EB" w:rsidP="00A365EB">
            <w:pPr>
              <w:ind w:firstLine="426"/>
              <w:jc w:val="both"/>
              <w:rPr>
                <w:rFonts w:ascii="Times New Roman" w:hAnsi="Times New Roman" w:cs="Times New Roman"/>
                <w:b/>
              </w:rPr>
            </w:pPr>
            <w:r w:rsidRPr="00E01A5B">
              <w:rPr>
                <w:rFonts w:ascii="Times New Roman" w:hAnsi="Times New Roman" w:cs="Times New Roman"/>
              </w:rPr>
              <w:t xml:space="preserve">В случае передачи добытых углеводородов и (или) минерального сырья, прошедшего первичную переработку (обогащение), для последующей переработки другому юридическому лицу (без перехода права собственности) и (или) структурному или иному технологическому подразделению в рамках одного юридического лица или использования на собственные производственные нужды недропользователь определяет доход по такой операции по фактической производственной себестоимости добычи, включая подготовку углеводородов или первичную переработку (обогащение) минерального сырья,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r w:rsidRPr="00E01A5B">
              <w:rPr>
                <w:rFonts w:ascii="Times New Roman" w:hAnsi="Times New Roman" w:cs="Times New Roman"/>
                <w:b/>
              </w:rPr>
              <w:t xml:space="preserve">В случае использования сырого или товарного газа на собственные нужды,  у налогоплательщиков имеющие на своем балансе Газоперерабатывающий завод(комплекс) осуществляющий подготовку углеводородного сырья до товарного состояния и </w:t>
            </w:r>
            <w:r w:rsidRPr="00E01A5B">
              <w:rPr>
                <w:rFonts w:ascii="Times New Roman" w:hAnsi="Times New Roman" w:cs="Times New Roman"/>
                <w:b/>
              </w:rPr>
              <w:lastRenderedPageBreak/>
              <w:t>Газотурбоэлекторстанции вырабатывающие электроэнергию с использованием углеводородного сырья, а также производящими своими силами капитальный и текущий ремонт скважин и иные работы связанные с увеличением нефтеотдачи нормы данной статьи не применяются на углеводородное сырье используемое на нужды ГПЗ и ГТЭС согласно их регламент</w:t>
            </w:r>
            <w:r>
              <w:rPr>
                <w:rFonts w:ascii="Times New Roman" w:hAnsi="Times New Roman" w:cs="Times New Roman"/>
                <w:b/>
              </w:rPr>
              <w:t>у</w:t>
            </w:r>
            <w:r w:rsidRPr="00E01A5B">
              <w:rPr>
                <w:rFonts w:ascii="Times New Roman" w:hAnsi="Times New Roman" w:cs="Times New Roman"/>
                <w:b/>
              </w:rPr>
              <w:t xml:space="preserve"> работы.       </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Если сырой газ добывается попутно с нефтью, производственная себестоимость добычи такого сырого газа определяется по следующей формуле: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rPr>
              <w:t>(</w:t>
            </w:r>
            <w:r w:rsidRPr="00E01A5B">
              <w:rPr>
                <w:rFonts w:ascii="Times New Roman" w:hAnsi="Times New Roman" w:cs="Times New Roman"/>
                <w:lang w:val="en-US"/>
              </w:rPr>
              <w:t>G</w:t>
            </w:r>
            <w:r w:rsidRPr="00E01A5B">
              <w:rPr>
                <w:rStyle w:val="s0"/>
                <w:lang w:val="en-US"/>
              </w:rPr>
              <w:t>P</w:t>
            </w:r>
            <w:r w:rsidRPr="00E01A5B">
              <w:rPr>
                <w:rStyle w:val="s0"/>
              </w:rPr>
              <w:t>1</w:t>
            </w:r>
            <w:r w:rsidRPr="00E01A5B">
              <w:rPr>
                <w:rFonts w:ascii="Times New Roman" w:hAnsi="Times New Roman" w:cs="Times New Roman"/>
              </w:rPr>
              <w:t xml:space="preserve"> × 0,857)</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lang w:val="en-US"/>
              </w:rPr>
              <w:t>GF</w:t>
            </w:r>
            <w:r w:rsidRPr="00E01A5B">
              <w:rPr>
                <w:rFonts w:ascii="Times New Roman" w:hAnsi="Times New Roman" w:cs="Times New Roman"/>
              </w:rPr>
              <w:t xml:space="preserve"> × </w:t>
            </w:r>
            <w:r w:rsidRPr="00E01A5B">
              <w:rPr>
                <w:rStyle w:val="s0"/>
              </w:rPr>
              <w:t xml:space="preserve">────────────── </w:t>
            </w:r>
            <w:r w:rsidRPr="00E01A5B">
              <w:rPr>
                <w:rFonts w:ascii="Times New Roman" w:hAnsi="Times New Roman" w:cs="Times New Roman"/>
              </w:rPr>
              <w:t xml:space="preserve">× </w:t>
            </w:r>
            <w:r w:rsidRPr="00E01A5B">
              <w:rPr>
                <w:rFonts w:ascii="Times New Roman" w:hAnsi="Times New Roman" w:cs="Times New Roman"/>
                <w:lang w:val="en-US"/>
              </w:rPr>
              <w:t>r</w:t>
            </w:r>
          </w:p>
          <w:p w:rsidR="00A365EB" w:rsidRPr="00E01A5B" w:rsidRDefault="00A365EB" w:rsidP="00A365EB">
            <w:pPr>
              <w:rPr>
                <w:rFonts w:ascii="Times New Roman" w:hAnsi="Times New Roman" w:cs="Times New Roman"/>
              </w:rPr>
            </w:pPr>
            <w:r w:rsidRPr="00E01A5B">
              <w:rPr>
                <w:rStyle w:val="s0"/>
                <w:lang w:val="en-US"/>
              </w:rPr>
              <w:t>OP</w:t>
            </w:r>
            <w:r w:rsidRPr="00E01A5B">
              <w:rPr>
                <w:rStyle w:val="s0"/>
              </w:rPr>
              <w:t xml:space="preserve"> + (</w:t>
            </w:r>
            <w:r w:rsidRPr="00E01A5B">
              <w:rPr>
                <w:rStyle w:val="s0"/>
                <w:lang w:val="en-US"/>
              </w:rPr>
              <w:t>GP</w:t>
            </w:r>
            <w:r w:rsidRPr="00E01A5B">
              <w:rPr>
                <w:rStyle w:val="s0"/>
              </w:rPr>
              <w:t>1 × 0,857)</w:t>
            </w:r>
          </w:p>
          <w:p w:rsidR="00A365EB" w:rsidRPr="00E01A5B" w:rsidRDefault="00A365EB" w:rsidP="00A365EB">
            <w:pPr>
              <w:ind w:firstLine="426"/>
              <w:rPr>
                <w:rFonts w:ascii="Times New Roman" w:hAnsi="Times New Roman" w:cs="Times New Roman"/>
              </w:rPr>
            </w:pPr>
            <w:r w:rsidRPr="00E01A5B">
              <w:rPr>
                <w:rStyle w:val="s0"/>
                <w:lang w:val="en-US"/>
              </w:rPr>
              <w:t>CP</w:t>
            </w:r>
            <w:r w:rsidRPr="00E01A5B">
              <w:rPr>
                <w:rStyle w:val="s0"/>
              </w:rPr>
              <w:t xml:space="preserve"> </w:t>
            </w:r>
            <w:r w:rsidRPr="00E01A5B">
              <w:rPr>
                <w:rFonts w:ascii="Times New Roman" w:hAnsi="Times New Roman" w:cs="Times New Roman"/>
              </w:rPr>
              <w:t xml:space="preserve">= </w:t>
            </w:r>
            <w:r w:rsidRPr="00E01A5B">
              <w:rPr>
                <w:rStyle w:val="s0"/>
              </w:rPr>
              <w:t>──────────────────────────, где:</w:t>
            </w:r>
          </w:p>
          <w:p w:rsidR="00A365EB" w:rsidRPr="00E01A5B" w:rsidRDefault="00A365EB" w:rsidP="00A365EB">
            <w:pPr>
              <w:rPr>
                <w:rFonts w:ascii="Times New Roman" w:hAnsi="Times New Roman" w:cs="Times New Roman"/>
              </w:rPr>
            </w:pPr>
            <w:r w:rsidRPr="00E01A5B">
              <w:rPr>
                <w:rStyle w:val="s0"/>
                <w:lang w:val="en-US"/>
              </w:rPr>
              <w:t>GP</w:t>
            </w:r>
            <w:r w:rsidRPr="00E01A5B">
              <w:rPr>
                <w:rStyle w:val="s0"/>
              </w:rPr>
              <w:t>1</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СР - производственная себестоимость добычи сырого газа, добываемого попутно </w:t>
            </w:r>
            <w:r w:rsidRPr="00E01A5B">
              <w:rPr>
                <w:rFonts w:ascii="Times New Roman" w:hAnsi="Times New Roman" w:cs="Times New Roman"/>
              </w:rPr>
              <w:lastRenderedPageBreak/>
              <w:t>с нефтью, в рамках контракта на недропользование в текущем налоговом периоде в тенге за тысячу кубических метров;</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CF</w:t>
            </w:r>
            <w:r w:rsidRPr="00E01A5B">
              <w:rPr>
                <w:rFonts w:ascii="Times New Roman" w:hAnsi="Times New Roman" w:cs="Times New Roman"/>
              </w:rPr>
              <w:t xml:space="preserve"> - производственная себестоимость добычи углеводородов,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в тенге;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1 - объем добычи сырого газа, добываемого попутно с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в тысячах кубических метрах;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ОР - объем добычи нефти в рамках контракта на недропользование в текущем налоговом периоде в тоннах;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0,857 - коэффициент перевода тысячи кубических метров сырого газа, добываемого попутно с нефтью, в тонны;</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lastRenderedPageBreak/>
              <w:t>r</w:t>
            </w:r>
            <w:r w:rsidRPr="00E01A5B">
              <w:rPr>
                <w:rFonts w:ascii="Times New Roman" w:hAnsi="Times New Roman" w:cs="Times New Roman"/>
              </w:rPr>
              <w:t xml:space="preserve"> - стоимостный коэффициент, определяемый по формуле:</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rPr>
                <w:rFonts w:ascii="Times New Roman" w:hAnsi="Times New Roman" w:cs="Times New Roman"/>
              </w:rPr>
            </w:pPr>
            <w:r w:rsidRPr="00E01A5B">
              <w:rPr>
                <w:rStyle w:val="s0"/>
                <w:lang w:val="en-US"/>
              </w:rPr>
              <w:t>GP</w:t>
            </w:r>
            <w:r w:rsidRPr="00E01A5B">
              <w:rPr>
                <w:rStyle w:val="s0"/>
              </w:rPr>
              <w:t xml:space="preserve">2 × </w:t>
            </w:r>
            <w:r w:rsidRPr="00E01A5B">
              <w:rPr>
                <w:rStyle w:val="s0"/>
                <w:lang w:val="en-US"/>
              </w:rPr>
              <w:t>AEPG</w:t>
            </w:r>
          </w:p>
          <w:p w:rsidR="00A365EB" w:rsidRPr="00E01A5B" w:rsidRDefault="00A365EB" w:rsidP="00A365EB">
            <w:pPr>
              <w:ind w:firstLine="426"/>
              <w:rPr>
                <w:rFonts w:ascii="Times New Roman" w:hAnsi="Times New Roman" w:cs="Times New Roman"/>
              </w:rPr>
            </w:pPr>
            <w:r w:rsidRPr="00E01A5B">
              <w:rPr>
                <w:rFonts w:ascii="Times New Roman" w:hAnsi="Times New Roman" w:cs="Times New Roman"/>
                <w:lang w:val="en-US"/>
              </w:rPr>
              <w:t>r</w:t>
            </w:r>
            <w:r w:rsidRPr="00E01A5B">
              <w:rPr>
                <w:rFonts w:ascii="Times New Roman" w:hAnsi="Times New Roman" w:cs="Times New Roman"/>
              </w:rPr>
              <w:t xml:space="preserve"> = </w:t>
            </w:r>
            <w:r w:rsidRPr="00E01A5B">
              <w:rPr>
                <w:rStyle w:val="s0"/>
              </w:rPr>
              <w:t>────────────</w:t>
            </w:r>
            <w:r w:rsidRPr="00E01A5B">
              <w:rPr>
                <w:rFonts w:ascii="Times New Roman" w:hAnsi="Times New Roman" w:cs="Times New Roman"/>
              </w:rPr>
              <w:t>, где:</w:t>
            </w:r>
          </w:p>
          <w:p w:rsidR="00A365EB" w:rsidRPr="00E01A5B" w:rsidRDefault="00A365EB" w:rsidP="00A365EB">
            <w:pPr>
              <w:rPr>
                <w:rFonts w:ascii="Times New Roman" w:hAnsi="Times New Roman" w:cs="Times New Roman"/>
              </w:rPr>
            </w:pPr>
            <w:r w:rsidRPr="00E01A5B">
              <w:rPr>
                <w:rStyle w:val="s0"/>
                <w:lang w:val="en-US"/>
              </w:rPr>
              <w:t>OP</w:t>
            </w:r>
            <w:r w:rsidRPr="00E01A5B">
              <w:rPr>
                <w:rStyle w:val="s0"/>
              </w:rPr>
              <w:t xml:space="preserve"> × </w:t>
            </w:r>
            <w:r w:rsidRPr="00E01A5B">
              <w:rPr>
                <w:rStyle w:val="s0"/>
                <w:lang w:val="en-US"/>
              </w:rPr>
              <w:t>AEPO</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GP</w:t>
            </w:r>
            <w:r w:rsidRPr="00E01A5B">
              <w:rPr>
                <w:rFonts w:ascii="Times New Roman" w:hAnsi="Times New Roman" w:cs="Times New Roman"/>
              </w:rPr>
              <w:t>2 - объем добычи сырого газа, добываемого попутно с нефтью, в рамках контракта на недропользование в текущем налоговом периоде в тысячах кубических метрах;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ОР - объем добычи нефти в рамках контракта на недропользование в текущем налоговом периоде в тоннах;</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lang w:val="en-US"/>
              </w:rPr>
              <w:t>AEPG</w:t>
            </w:r>
            <w:r w:rsidRPr="00E01A5B">
              <w:rPr>
                <w:rFonts w:ascii="Times New Roman" w:hAnsi="Times New Roman" w:cs="Times New Roman"/>
              </w:rPr>
              <w:t xml:space="preserve">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w:t>
            </w:r>
            <w:r w:rsidRPr="00E01A5B">
              <w:rPr>
                <w:rFonts w:ascii="Times New Roman" w:hAnsi="Times New Roman" w:cs="Times New Roman"/>
              </w:rPr>
              <w:lastRenderedPageBreak/>
              <w:t>определяемых на основании тарифов в тенге за тысячу кубических метров;</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АЕРО - средневзвешенная экспортная цена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нефти от недропользователя до границы Республики Казахстан, определяемых на основании тарифов в тенге за тонну.</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При этом в совокупный годовой доход по внеконтрактной деятельности недропользователя подлежит включению сумма, равная разнице между фактически полученным доходом от реализации продукции, полученной в результате такой последующей переработки, и суммой дохода, включаемого в совокупный годовой доход по контрактной деятельности недропользователя, исчисленной в соответствии с настоящим пунктом.</w:t>
            </w:r>
          </w:p>
          <w:p w:rsidR="00A365EB" w:rsidRPr="00E01A5B" w:rsidRDefault="00A365EB" w:rsidP="00A365EB">
            <w:pPr>
              <w:ind w:firstLine="426"/>
              <w:jc w:val="both"/>
              <w:rPr>
                <w:rFonts w:ascii="Times New Roman" w:hAnsi="Times New Roman" w:cs="Times New Roman"/>
              </w:rPr>
            </w:pPr>
            <w:r w:rsidRPr="00E01A5B">
              <w:rPr>
                <w:rFonts w:ascii="Times New Roman" w:hAnsi="Times New Roman" w:cs="Times New Roman"/>
              </w:rPr>
              <w:t xml:space="preserve">Для целей настоящего раздела иным технологическим подразделением юридического лица признается обогатительная фабрика, </w:t>
            </w:r>
            <w:r w:rsidRPr="00E01A5B">
              <w:rPr>
                <w:rFonts w:ascii="Times New Roman" w:hAnsi="Times New Roman" w:cs="Times New Roman"/>
              </w:rPr>
              <w:lastRenderedPageBreak/>
              <w:t>перерабатывающий, производственный или металлургический цех (завод).</w:t>
            </w:r>
          </w:p>
          <w:p w:rsidR="00A365EB" w:rsidRPr="00E01A5B" w:rsidRDefault="00A365EB" w:rsidP="00A365EB">
            <w:pPr>
              <w:rPr>
                <w:rFonts w:ascii="Times New Roman" w:hAnsi="Times New Roman" w:cs="Times New Roman"/>
              </w:rPr>
            </w:pPr>
          </w:p>
        </w:tc>
        <w:tc>
          <w:tcPr>
            <w:tcW w:w="1043" w:type="pct"/>
          </w:tcPr>
          <w:p w:rsidR="00A365EB" w:rsidRPr="00E01A5B" w:rsidRDefault="00A365EB" w:rsidP="00A365EB">
            <w:pPr>
              <w:rPr>
                <w:rFonts w:ascii="Times New Roman" w:hAnsi="Times New Roman" w:cs="Times New Roman"/>
              </w:rPr>
            </w:pPr>
            <w:r w:rsidRPr="00E01A5B">
              <w:rPr>
                <w:rFonts w:ascii="Times New Roman" w:hAnsi="Times New Roman" w:cs="Times New Roman"/>
              </w:rPr>
              <w:lastRenderedPageBreak/>
              <w:t>1.В настоящее время уровень мировых (экспортных) цен и цен сложившихся на внутреннем рынке, выше цен ее себестоимости ( за исключением реализации товарного газа единому национальному оператору)  и данное положение налогового законодательства теряет свою актуальность.</w:t>
            </w:r>
          </w:p>
          <w:p w:rsidR="00A365EB" w:rsidRPr="00E01A5B" w:rsidRDefault="00A365EB" w:rsidP="00A365EB">
            <w:pPr>
              <w:rPr>
                <w:rFonts w:ascii="Times New Roman" w:hAnsi="Times New Roman" w:cs="Times New Roman"/>
              </w:rPr>
            </w:pPr>
            <w:r w:rsidRPr="00E01A5B">
              <w:rPr>
                <w:rFonts w:ascii="Times New Roman" w:hAnsi="Times New Roman" w:cs="Times New Roman"/>
              </w:rPr>
              <w:t xml:space="preserve">2.Данная норма законодательства тормозит развитие собственной </w:t>
            </w:r>
            <w:r w:rsidRPr="00E01A5B">
              <w:rPr>
                <w:rFonts w:ascii="Times New Roman" w:hAnsi="Times New Roman" w:cs="Times New Roman"/>
              </w:rPr>
              <w:lastRenderedPageBreak/>
              <w:t xml:space="preserve">производственной инфраструктуры и способствует(толкает  выделению из структуры Компании таких производственных подразделений как ГПЗ(газоперерабатывающих заводов) и ГТЭС(газотурбинных электростанций), технологических структур работающих по повышению нефтеотдачи  и ремонту скважин. Кроме того ставит в неравное финансово –экономическое положение, Компанию которая  создала посредством вложений немалых  инвестиций в течении десятилетий соответствующую  производственную структуру  пред другими нефти и газодобывающими  организациями осуществляющих данные работы  и услуги подрядным способом. Которые тем самым не вкладывают средства в развитие  соей инфраструктуры избегают уплаты за  углеводороды </w:t>
            </w:r>
            <w:r w:rsidRPr="00E01A5B">
              <w:rPr>
                <w:rFonts w:ascii="Times New Roman" w:hAnsi="Times New Roman" w:cs="Times New Roman"/>
              </w:rPr>
              <w:lastRenderedPageBreak/>
              <w:t xml:space="preserve">используемые на собственные нужды. Тем самым полагаем, нарушается принцип справедливости налогообложения. </w:t>
            </w:r>
          </w:p>
        </w:tc>
        <w:tc>
          <w:tcPr>
            <w:tcW w:w="433" w:type="pct"/>
          </w:tcPr>
          <w:p w:rsidR="00A365EB" w:rsidRPr="001D7C30" w:rsidRDefault="00A365EB" w:rsidP="00A365EB">
            <w:pPr>
              <w:rPr>
                <w:rFonts w:ascii="Times New Roman" w:hAnsi="Times New Roman" w:cs="Times New Roman"/>
              </w:rPr>
            </w:pPr>
            <w:r>
              <w:rPr>
                <w:rFonts w:ascii="Times New Roman" w:hAnsi="Times New Roman" w:cs="Times New Roman"/>
              </w:rPr>
              <w:lastRenderedPageBreak/>
              <w:t xml:space="preserve">АО «СНПС-Актобемунайгаз»  </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296620">
            <w:pPr>
              <w:pStyle w:val="a4"/>
              <w:numPr>
                <w:ilvl w:val="0"/>
                <w:numId w:val="3"/>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rPr>
                <w:rFonts w:ascii="Times New Roman" w:hAnsi="Times New Roman" w:cs="Times New Roman"/>
                <w:sz w:val="24"/>
                <w:szCs w:val="24"/>
              </w:rPr>
            </w:pPr>
          </w:p>
          <w:p w:rsidR="00A365EB" w:rsidRPr="00E148ED" w:rsidRDefault="00A365EB" w:rsidP="00A365EB">
            <w:pPr>
              <w:spacing w:after="0" w:line="240" w:lineRule="auto"/>
              <w:jc w:val="right"/>
              <w:rPr>
                <w:rFonts w:ascii="Times New Roman" w:hAnsi="Times New Roman" w:cs="Times New Roman"/>
                <w:sz w:val="24"/>
                <w:szCs w:val="24"/>
              </w:rPr>
            </w:pPr>
            <w:r w:rsidRPr="00E148ED">
              <w:rPr>
                <w:rFonts w:ascii="Times New Roman" w:hAnsi="Times New Roman" w:cs="Times New Roman"/>
                <w:sz w:val="24"/>
                <w:szCs w:val="24"/>
              </w:rPr>
              <w:t>Статья 725 Налогового кодекса</w:t>
            </w:r>
          </w:p>
        </w:tc>
        <w:tc>
          <w:tcPr>
            <w:tcW w:w="1417" w:type="pct"/>
          </w:tcPr>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b/>
                <w:sz w:val="24"/>
                <w:szCs w:val="24"/>
              </w:rPr>
              <w:t>Статья 725.</w:t>
            </w:r>
            <w:r w:rsidRPr="00E148ED">
              <w:rPr>
                <w:rFonts w:ascii="Times New Roman" w:hAnsi="Times New Roman" w:cs="Times New Roman"/>
                <w:sz w:val="24"/>
                <w:szCs w:val="24"/>
              </w:rPr>
              <w:t xml:space="preserve"> Плательщики</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(получившее) в порядке, определенном законодательством Республики Казахстан, один из следующих контрактов на недропользование: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контракт на разведку;</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2) контракт на добычу полезных ископаемых;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3) контракт на совмещенную разведку и добычу;</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4) лицензию на геологическое изучение;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5) лицензию на использование пространства недр;</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6) лицензию на старательство.</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 (участке недр).</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rPr>
                <w:rFonts w:ascii="Times New Roman" w:hAnsi="Times New Roman" w:cs="Times New Roman"/>
                <w:b/>
                <w:color w:val="000000"/>
                <w:sz w:val="24"/>
                <w:szCs w:val="24"/>
              </w:rPr>
            </w:pPr>
            <w:r w:rsidRPr="00E148ED">
              <w:rPr>
                <w:rFonts w:ascii="Times New Roman" w:hAnsi="Times New Roman" w:cs="Times New Roman"/>
                <w:sz w:val="24"/>
                <w:szCs w:val="24"/>
              </w:rPr>
              <w:t>Для целей настоящего раздела понятие «конкурс», проводимый в соответствии с законодательством Республики Казахстан о недрах и недропользовании, идентично понятию «аукцион», проводимому в соответствии с данным законодательством.</w:t>
            </w:r>
          </w:p>
        </w:tc>
        <w:tc>
          <w:tcPr>
            <w:tcW w:w="1417" w:type="pct"/>
          </w:tcPr>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b/>
                <w:sz w:val="24"/>
                <w:szCs w:val="24"/>
              </w:rPr>
              <w:t>Статья 725</w:t>
            </w:r>
            <w:r w:rsidRPr="00E148ED">
              <w:rPr>
                <w:rFonts w:ascii="Times New Roman" w:hAnsi="Times New Roman" w:cs="Times New Roman"/>
                <w:sz w:val="24"/>
                <w:szCs w:val="24"/>
              </w:rPr>
              <w:t>. Плательщики</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(получившее) в порядке, определенном законодательством Республики Казахстан, один из следующих контрактов на недропользование: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контракт на разведку;</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2) контракт на добычу полезных ископаемых;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3) контракт на совмещенную разведку и добычу;</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4) лицензию на геологическое изучение;</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5) лицензию на использование пространства недр;</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6) лицензию на старательство.</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lastRenderedPageBreak/>
              <w:t>В случаях, установленных законодательством Республики Казахстан, плательщиком подписного бонуса является стратегический партнер национальной компании в области углеводородов или юридического лица, пятьдесят и более процентов голосующих акций (долей участия в уставном капитале) в котором прямо или косвенно принадлежат такой национальной компании.</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 (участке недр).</w:t>
            </w:r>
          </w:p>
          <w:p w:rsidR="00A365EB" w:rsidRPr="00E148ED" w:rsidRDefault="00A365EB" w:rsidP="00A365EB">
            <w:pPr>
              <w:spacing w:after="0" w:line="240" w:lineRule="auto"/>
              <w:jc w:val="both"/>
              <w:rPr>
                <w:rFonts w:ascii="Times New Roman" w:hAnsi="Times New Roman" w:cs="Times New Roman"/>
                <w:sz w:val="24"/>
                <w:szCs w:val="24"/>
              </w:rPr>
            </w:pPr>
          </w:p>
          <w:p w:rsidR="00A365EB" w:rsidRPr="00E148ED" w:rsidRDefault="00A365EB" w:rsidP="00A365EB">
            <w:pPr>
              <w:spacing w:after="0" w:line="240" w:lineRule="auto"/>
              <w:rPr>
                <w:rFonts w:ascii="Times New Roman" w:hAnsi="Times New Roman" w:cs="Times New Roman"/>
                <w:b/>
                <w:color w:val="000000"/>
                <w:sz w:val="24"/>
                <w:szCs w:val="24"/>
              </w:rPr>
            </w:pPr>
            <w:r w:rsidRPr="00E148ED">
              <w:rPr>
                <w:rFonts w:ascii="Times New Roman" w:hAnsi="Times New Roman" w:cs="Times New Roman"/>
                <w:sz w:val="24"/>
                <w:szCs w:val="24"/>
              </w:rPr>
              <w:t>Для целей настоящего раздела понятие «конкурс», проводимый в соответствии с законодательством Республики Казахстан о недрах и недропользовании, идентично понятию «аукцион», проводимому в соответствии с данным законодательством.</w:t>
            </w:r>
          </w:p>
        </w:tc>
        <w:tc>
          <w:tcPr>
            <w:tcW w:w="1043" w:type="pct"/>
          </w:tcPr>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Требуется приведение в соответствии норм Налогового кодекса и Кодекса о недрах.</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В соответствии со ст.103, 105 Кодекса о недрах в случае привлечения национальной компанией в области углеводородов (НК КМГ) стратегического партнера, соглашение о совместной деятельности должно предусматривать обязательство стратегического партнера по оплате подписного бонуса либо возмещению суммы подписного бонуса, уплаченного НК КМГ.</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Также согласно пп.1) п.4 ст.105 Кодекса о недрах в случае принятия решения о заключении контракта на недропользование в течение 20-ти рабочих дней со дня его принятия НК КМГ или ее стратегический партнер уплачивает подписной бонус, определенный по </w:t>
            </w:r>
            <w:r w:rsidRPr="00E148ED">
              <w:rPr>
                <w:rFonts w:ascii="Times New Roman" w:hAnsi="Times New Roman" w:cs="Times New Roman"/>
                <w:sz w:val="24"/>
                <w:szCs w:val="24"/>
              </w:rPr>
              <w:lastRenderedPageBreak/>
              <w:t>результатам прямых переговоров.</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Поскольку нормы Кодекса о недрах не могут быть применены к налоговым отношениям, предлагаем включить в число плательщиков подписного бонуса стратегического партнера НК КМГ напрямую.</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Возмещение со стороны стратегического партнера подписного бонуса, уплаченного НК КМГ, приводит к необходимости уменьшения расходов на геологическое изучение и подготовительные расходы к добыче, сформированные у НК КМГ, что искажает смысл норм Кодекса о недрах. </w:t>
            </w:r>
          </w:p>
          <w:p w:rsidR="00A365EB" w:rsidRPr="00E148ED" w:rsidRDefault="00A365EB" w:rsidP="00A365EB">
            <w:pPr>
              <w:spacing w:after="0" w:line="240" w:lineRule="auto"/>
              <w:jc w:val="both"/>
              <w:rPr>
                <w:rFonts w:ascii="Times New Roman" w:hAnsi="Times New Roman" w:cs="Times New Roman"/>
                <w:sz w:val="24"/>
                <w:szCs w:val="24"/>
              </w:rPr>
            </w:pPr>
          </w:p>
        </w:tc>
        <w:tc>
          <w:tcPr>
            <w:tcW w:w="433" w:type="pct"/>
          </w:tcPr>
          <w:p w:rsidR="00A365EB" w:rsidRPr="00E148ED" w:rsidRDefault="00A365EB" w:rsidP="00A365EB">
            <w:pPr>
              <w:spacing w:after="0" w:line="240" w:lineRule="auto"/>
              <w:ind w:firstLine="34"/>
              <w:contextualSpacing/>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296620">
            <w:pPr>
              <w:pStyle w:val="a4"/>
              <w:numPr>
                <w:ilvl w:val="0"/>
                <w:numId w:val="3"/>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Ст.741</w:t>
            </w:r>
          </w:p>
        </w:tc>
        <w:tc>
          <w:tcPr>
            <w:tcW w:w="1417"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t>Статья 741. Порядок определения стоимости углеводородов</w:t>
            </w:r>
          </w:p>
          <w:p w:rsidR="00A365EB" w:rsidRPr="00E148ED" w:rsidRDefault="00A365EB" w:rsidP="00A365EB">
            <w:pPr>
              <w:spacing w:after="0" w:line="240" w:lineRule="auto"/>
              <w:rPr>
                <w:rFonts w:ascii="Times New Roman" w:eastAsia="Times New Roman" w:hAnsi="Times New Roman" w:cs="Times New Roman"/>
                <w:b/>
                <w:sz w:val="24"/>
                <w:szCs w:val="24"/>
                <w:lang w:eastAsia="ru-RU"/>
              </w:rPr>
            </w:pPr>
          </w:p>
          <w:p w:rsidR="00A365EB" w:rsidRPr="00E148ED" w:rsidRDefault="00A365EB" w:rsidP="00A365EB">
            <w:pPr>
              <w:spacing w:after="0" w:line="240" w:lineRule="auto"/>
              <w:rPr>
                <w:rFonts w:ascii="Times New Roman" w:eastAsia="Times New Roman" w:hAnsi="Times New Roman" w:cs="Times New Roman"/>
                <w:b/>
                <w:bCs/>
                <w:sz w:val="24"/>
                <w:szCs w:val="24"/>
              </w:rPr>
            </w:pPr>
            <w:r w:rsidRPr="00E148ED">
              <w:rPr>
                <w:rFonts w:ascii="Times New Roman" w:eastAsia="Times New Roman" w:hAnsi="Times New Roman" w:cs="Times New Roman"/>
                <w:b/>
                <w:sz w:val="24"/>
                <w:szCs w:val="24"/>
                <w:lang w:eastAsia="ru-RU"/>
              </w:rPr>
              <w:lastRenderedPageBreak/>
              <w:t>п.1-1 -отсутствует</w:t>
            </w:r>
          </w:p>
        </w:tc>
        <w:tc>
          <w:tcPr>
            <w:tcW w:w="1417" w:type="pct"/>
          </w:tcPr>
          <w:p w:rsidR="00A365EB" w:rsidRPr="00E148ED" w:rsidRDefault="00A365EB" w:rsidP="00A365EB">
            <w:pPr>
              <w:spacing w:after="0" w:line="240" w:lineRule="auto"/>
              <w:jc w:val="both"/>
              <w:rPr>
                <w:rStyle w:val="s0"/>
                <w:b/>
              </w:rPr>
            </w:pPr>
            <w:r w:rsidRPr="00E148ED">
              <w:rPr>
                <w:rFonts w:ascii="Times New Roman" w:hAnsi="Times New Roman" w:cs="Times New Roman"/>
                <w:b/>
                <w:sz w:val="24"/>
                <w:szCs w:val="24"/>
              </w:rPr>
              <w:lastRenderedPageBreak/>
              <w:t>1-1.</w:t>
            </w:r>
            <w:r w:rsidRPr="00E148ED">
              <w:rPr>
                <w:rStyle w:val="af1"/>
                <w:rFonts w:ascii="Times New Roman" w:hAnsi="Times New Roman"/>
                <w:b/>
                <w:sz w:val="24"/>
                <w:szCs w:val="24"/>
              </w:rPr>
              <w:t xml:space="preserve"> </w:t>
            </w:r>
            <w:r w:rsidRPr="00E148ED">
              <w:rPr>
                <w:rStyle w:val="s0"/>
                <w:b/>
              </w:rPr>
              <w:t>Для целей подпункта 2) пункта 1 настоящей статьи</w:t>
            </w:r>
            <w:r w:rsidRPr="00E148ED">
              <w:rPr>
                <w:rStyle w:val="af1"/>
                <w:rFonts w:ascii="Times New Roman" w:hAnsi="Times New Roman"/>
                <w:b/>
                <w:sz w:val="24"/>
                <w:szCs w:val="24"/>
              </w:rPr>
              <w:t xml:space="preserve"> </w:t>
            </w:r>
            <w:r w:rsidRPr="00E148ED">
              <w:rPr>
                <w:rStyle w:val="s0"/>
                <w:b/>
              </w:rPr>
              <w:t xml:space="preserve">сумма налога на добычу полезных ископаемых </w:t>
            </w:r>
            <w:r w:rsidRPr="00E148ED">
              <w:rPr>
                <w:rStyle w:val="s0"/>
                <w:b/>
              </w:rPr>
              <w:lastRenderedPageBreak/>
              <w:t xml:space="preserve">включаемая в состав производственной себестоимости добычи полезных ископаемых определяется по следующей формуле: </w:t>
            </w:r>
          </w:p>
          <w:p w:rsidR="00A365EB" w:rsidRPr="00E148ED" w:rsidRDefault="00A365EB" w:rsidP="00A365EB">
            <w:pPr>
              <w:spacing w:after="0" w:line="240" w:lineRule="auto"/>
              <w:ind w:firstLine="426"/>
              <w:jc w:val="both"/>
              <w:rPr>
                <w:rFonts w:ascii="Times New Roman" w:hAnsi="Times New Roman" w:cs="Times New Roman"/>
                <w:b/>
                <w:sz w:val="24"/>
                <w:szCs w:val="24"/>
              </w:rPr>
            </w:pPr>
            <w:r w:rsidRPr="00E148ED">
              <w:rPr>
                <w:rFonts w:ascii="Times New Roman" w:hAnsi="Times New Roman" w:cs="Times New Roman"/>
                <w:b/>
                <w:sz w:val="24"/>
                <w:szCs w:val="24"/>
              </w:rPr>
              <w:t> </w:t>
            </w:r>
          </w:p>
          <w:p w:rsidR="00A365EB" w:rsidRPr="00E148ED" w:rsidRDefault="00A365EB" w:rsidP="00A365EB">
            <w:pPr>
              <w:spacing w:after="0" w:line="240" w:lineRule="auto"/>
              <w:ind w:firstLine="426"/>
              <w:jc w:val="both"/>
              <w:rPr>
                <w:rFonts w:ascii="Times New Roman" w:hAnsi="Times New Roman" w:cs="Times New Roman"/>
                <w:b/>
                <w:sz w:val="24"/>
                <w:szCs w:val="24"/>
              </w:rPr>
            </w:pPr>
            <w:r w:rsidRPr="00E148ED">
              <w:rPr>
                <w:rFonts w:ascii="Times New Roman" w:hAnsi="Times New Roman" w:cs="Times New Roman"/>
                <w:b/>
                <w:sz w:val="24"/>
                <w:szCs w:val="24"/>
              </w:rPr>
              <w:t>x = 1,2 * z * n / (1 - 1,2 * n),</w:t>
            </w:r>
          </w:p>
          <w:p w:rsidR="00A365EB" w:rsidRPr="00E148ED" w:rsidRDefault="00A365EB" w:rsidP="00A365EB">
            <w:pPr>
              <w:spacing w:after="0" w:line="240" w:lineRule="auto"/>
              <w:ind w:firstLine="426"/>
              <w:jc w:val="both"/>
              <w:rPr>
                <w:rFonts w:ascii="Times New Roman" w:hAnsi="Times New Roman" w:cs="Times New Roman"/>
                <w:b/>
                <w:sz w:val="24"/>
                <w:szCs w:val="24"/>
              </w:rPr>
            </w:pPr>
            <w:r w:rsidRPr="00E148ED">
              <w:rPr>
                <w:rFonts w:ascii="Times New Roman" w:hAnsi="Times New Roman" w:cs="Times New Roman"/>
                <w:b/>
                <w:sz w:val="24"/>
                <w:szCs w:val="24"/>
              </w:rPr>
              <w:t> </w:t>
            </w:r>
          </w:p>
          <w:p w:rsidR="00A365EB" w:rsidRPr="00E148ED" w:rsidRDefault="00A365EB" w:rsidP="00A365EB">
            <w:pPr>
              <w:spacing w:after="0" w:line="240" w:lineRule="auto"/>
              <w:ind w:firstLine="400"/>
              <w:jc w:val="both"/>
              <w:rPr>
                <w:rFonts w:ascii="Times New Roman" w:hAnsi="Times New Roman" w:cs="Times New Roman"/>
                <w:b/>
                <w:sz w:val="24"/>
                <w:szCs w:val="24"/>
              </w:rPr>
            </w:pPr>
            <w:r w:rsidRPr="00E148ED">
              <w:rPr>
                <w:rStyle w:val="s0"/>
                <w:b/>
              </w:rPr>
              <w:t xml:space="preserve">где: </w:t>
            </w:r>
          </w:p>
          <w:p w:rsidR="00A365EB" w:rsidRPr="00E148ED" w:rsidRDefault="00A365EB" w:rsidP="00A365EB">
            <w:pPr>
              <w:spacing w:after="0" w:line="240" w:lineRule="auto"/>
              <w:jc w:val="both"/>
              <w:rPr>
                <w:rStyle w:val="s0"/>
                <w:b/>
              </w:rPr>
            </w:pPr>
            <w:r w:rsidRPr="00E148ED">
              <w:rPr>
                <w:rStyle w:val="s0"/>
                <w:b/>
              </w:rPr>
              <w:t>x - сумма налога на добычу полезных ископаемых в отношении объемов нефти, использованных для собственных производственных нужд и направленных на переработку нефтеперерабатывающим заводом, расположенным на территории Республики Казахстан;</w:t>
            </w:r>
          </w:p>
          <w:p w:rsidR="00A365EB" w:rsidRPr="00E148ED" w:rsidRDefault="00A365EB" w:rsidP="00A365EB">
            <w:pPr>
              <w:spacing w:after="0" w:line="240" w:lineRule="auto"/>
              <w:ind w:firstLine="400"/>
              <w:jc w:val="both"/>
              <w:rPr>
                <w:rStyle w:val="s0"/>
                <w:b/>
              </w:rPr>
            </w:pPr>
            <w:r w:rsidRPr="00E148ED">
              <w:rPr>
                <w:rStyle w:val="s0"/>
                <w:b/>
              </w:rPr>
              <w:t xml:space="preserve">z - производственная себестоимость добычи, определяемая в соответствии с международными стандартами бухгалтерского учета, без учета суммы налога на добычу полезных ископаемых в отношении объемов нефти, использованных для собственных производственных нужд и направленных на переработку нефтеперерабатывающим заводом, расположенным на территории Республики Казахстан; </w:t>
            </w:r>
          </w:p>
          <w:p w:rsidR="00A365EB" w:rsidRPr="00E148ED" w:rsidRDefault="00A365EB" w:rsidP="00A365EB">
            <w:pPr>
              <w:spacing w:after="0" w:line="240" w:lineRule="auto"/>
              <w:ind w:firstLine="400"/>
              <w:jc w:val="both"/>
              <w:rPr>
                <w:rFonts w:ascii="Times New Roman" w:hAnsi="Times New Roman" w:cs="Times New Roman"/>
                <w:b/>
                <w:sz w:val="24"/>
                <w:szCs w:val="24"/>
              </w:rPr>
            </w:pPr>
            <w:r w:rsidRPr="00E148ED">
              <w:rPr>
                <w:rStyle w:val="s0"/>
                <w:b/>
              </w:rPr>
              <w:t xml:space="preserve">n - ставка налога на добычу полезных ископаемых, применяемая в отношении объемов </w:t>
            </w:r>
            <w:r w:rsidRPr="00E148ED">
              <w:rPr>
                <w:rStyle w:val="s0"/>
                <w:b/>
              </w:rPr>
              <w:lastRenderedPageBreak/>
              <w:t>нефти, использованных для собственных производственных нужд и направленных на переработку нефтеперерабатывающим заводом, расположенным на территории Республики Казахстан.</w:t>
            </w:r>
          </w:p>
          <w:p w:rsidR="00A365EB" w:rsidRPr="00E148ED" w:rsidRDefault="00A365EB" w:rsidP="00A365EB">
            <w:pPr>
              <w:spacing w:after="0" w:line="240" w:lineRule="auto"/>
              <w:rPr>
                <w:rFonts w:ascii="Times New Roman" w:hAnsi="Times New Roman" w:cs="Times New Roman"/>
                <w:sz w:val="24"/>
                <w:szCs w:val="24"/>
              </w:rPr>
            </w:pPr>
          </w:p>
          <w:p w:rsidR="00A365EB" w:rsidRPr="00E148ED" w:rsidRDefault="00A365EB" w:rsidP="00A365EB">
            <w:pPr>
              <w:spacing w:after="0" w:line="240" w:lineRule="auto"/>
              <w:rPr>
                <w:rFonts w:ascii="Times New Roman" w:eastAsia="Times New Roman" w:hAnsi="Times New Roman" w:cs="Times New Roman"/>
                <w:b/>
                <w:bCs/>
                <w:sz w:val="24"/>
                <w:szCs w:val="24"/>
              </w:rPr>
            </w:pPr>
          </w:p>
        </w:tc>
        <w:tc>
          <w:tcPr>
            <w:tcW w:w="1043" w:type="pct"/>
          </w:tcPr>
          <w:p w:rsidR="00A365EB" w:rsidRPr="00E148ED" w:rsidRDefault="00A365EB" w:rsidP="00A365EB">
            <w:pPr>
              <w:spacing w:after="0" w:line="240" w:lineRule="auto"/>
              <w:rPr>
                <w:rFonts w:ascii="Times New Roman" w:hAnsi="Times New Roman" w:cs="Times New Roman"/>
                <w:sz w:val="24"/>
                <w:szCs w:val="24"/>
              </w:rPr>
            </w:pPr>
          </w:p>
          <w:p w:rsidR="00A365EB" w:rsidRPr="00E148ED" w:rsidRDefault="00A365EB" w:rsidP="00A365EB">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t xml:space="preserve">При расчете НДПИ, в частности в случаях, когда </w:t>
            </w:r>
            <w:r w:rsidRPr="00E148ED">
              <w:rPr>
                <w:rFonts w:ascii="Times New Roman" w:hAnsi="Times New Roman" w:cs="Times New Roman"/>
                <w:sz w:val="24"/>
                <w:szCs w:val="24"/>
              </w:rPr>
              <w:lastRenderedPageBreak/>
              <w:t xml:space="preserve">при расчете суммы НДПИ используется себестоимость полезных ископаемых возникает вопрос каким образом рассчитывать сумму НДПИ, если в составе себестоимость </w:t>
            </w:r>
          </w:p>
        </w:tc>
        <w:tc>
          <w:tcPr>
            <w:tcW w:w="433" w:type="pct"/>
          </w:tcPr>
          <w:p w:rsidR="00A365EB" w:rsidRPr="00E148ED" w:rsidRDefault="00A365EB" w:rsidP="00A365EB">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A365EB" w:rsidRPr="007C53A9"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296620">
            <w:pPr>
              <w:pStyle w:val="a4"/>
              <w:numPr>
                <w:ilvl w:val="0"/>
                <w:numId w:val="3"/>
              </w:numPr>
              <w:spacing w:after="0" w:line="240" w:lineRule="auto"/>
              <w:ind w:hanging="720"/>
              <w:rPr>
                <w:rFonts w:ascii="Times New Roman" w:hAnsi="Times New Roman" w:cs="Times New Roman"/>
                <w:b/>
                <w:sz w:val="24"/>
                <w:szCs w:val="24"/>
              </w:rPr>
            </w:pPr>
          </w:p>
        </w:tc>
        <w:tc>
          <w:tcPr>
            <w:tcW w:w="493" w:type="pct"/>
          </w:tcPr>
          <w:p w:rsidR="00A365EB" w:rsidRPr="00E148ED" w:rsidRDefault="00A365EB" w:rsidP="00A365EB">
            <w:pPr>
              <w:pStyle w:val="j113"/>
              <w:shd w:val="clear" w:color="auto" w:fill="FFFFFF"/>
              <w:spacing w:before="0" w:beforeAutospacing="0" w:after="0" w:afterAutospacing="0"/>
              <w:jc w:val="both"/>
              <w:textAlignment w:val="baseline"/>
              <w:rPr>
                <w:rStyle w:val="s1"/>
                <w:bCs w:val="0"/>
                <w:lang w:eastAsia="en-US"/>
              </w:rPr>
            </w:pPr>
            <w:r w:rsidRPr="00E148ED">
              <w:rPr>
                <w:rStyle w:val="s1"/>
                <w:bCs w:val="0"/>
                <w:lang w:eastAsia="en-US"/>
              </w:rPr>
              <w:t>Часть третья статьи 744</w:t>
            </w:r>
          </w:p>
        </w:tc>
        <w:tc>
          <w:tcPr>
            <w:tcW w:w="1417" w:type="pct"/>
          </w:tcPr>
          <w:p w:rsidR="00A365EB" w:rsidRPr="00E148ED" w:rsidRDefault="00A365EB" w:rsidP="00A365EB">
            <w:pPr>
              <w:pStyle w:val="j113"/>
              <w:shd w:val="clear" w:color="auto" w:fill="FFFFFF"/>
              <w:spacing w:before="0" w:beforeAutospacing="0" w:after="0" w:afterAutospacing="0"/>
              <w:ind w:left="1200" w:hanging="800"/>
              <w:jc w:val="both"/>
              <w:textAlignment w:val="baseline"/>
              <w:rPr>
                <w:color w:val="000000"/>
              </w:rPr>
            </w:pPr>
            <w:r w:rsidRPr="00E148ED">
              <w:rPr>
                <w:rStyle w:val="s1"/>
                <w:b w:val="0"/>
                <w:bCs w:val="0"/>
              </w:rPr>
              <w:t>Статья 744. Объект обложения</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Объектом обложения является физический объем запасов полезных ископаемых, содержащихся в минеральном сырье (облагаемый объем погашенных запасов).</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 за налоговый период.</w:t>
            </w:r>
          </w:p>
          <w:p w:rsidR="00A365EB" w:rsidRPr="00E148ED" w:rsidRDefault="00A365EB" w:rsidP="00A365EB">
            <w:pPr>
              <w:pStyle w:val="j110"/>
              <w:shd w:val="clear" w:color="auto" w:fill="FFFFFF"/>
              <w:spacing w:before="0" w:beforeAutospacing="0" w:after="0" w:afterAutospacing="0"/>
              <w:ind w:firstLine="426"/>
              <w:jc w:val="both"/>
              <w:textAlignment w:val="baseline"/>
              <w:rPr>
                <w:b/>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b/>
                <w:color w:val="000000"/>
              </w:rPr>
            </w:pPr>
            <w:r w:rsidRPr="00E148ED">
              <w:rPr>
                <w:b/>
                <w:color w:val="000000"/>
              </w:rPr>
              <w:t>Объем нормируемых потерь</w:t>
            </w:r>
            <w:r w:rsidRPr="00E148ED">
              <w:rPr>
                <w:color w:val="000000"/>
              </w:rPr>
              <w:t xml:space="preserve"> </w:t>
            </w:r>
            <w:r w:rsidRPr="00E148ED">
              <w:rPr>
                <w:b/>
                <w:color w:val="000000"/>
              </w:rPr>
              <w:t>устанавливается на основании технического проекта разработки месторождения,</w:t>
            </w:r>
            <w:r w:rsidRPr="00E148ED">
              <w:rPr>
                <w:color w:val="000000"/>
              </w:rPr>
              <w:t xml:space="preserve"> </w:t>
            </w:r>
            <w:r w:rsidRPr="00E148ED">
              <w:rPr>
                <w:b/>
                <w:color w:val="000000"/>
              </w:rPr>
              <w:t>утвержденного уполномоченным для этих целей государственным органом Республики Казахстан.</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 </w:t>
            </w:r>
          </w:p>
        </w:tc>
        <w:tc>
          <w:tcPr>
            <w:tcW w:w="1417" w:type="pct"/>
          </w:tcPr>
          <w:p w:rsidR="00A365EB" w:rsidRPr="00E148ED" w:rsidRDefault="00A365EB" w:rsidP="00A365EB">
            <w:pPr>
              <w:pStyle w:val="j113"/>
              <w:shd w:val="clear" w:color="auto" w:fill="FFFFFF"/>
              <w:spacing w:before="0" w:beforeAutospacing="0" w:after="0" w:afterAutospacing="0"/>
              <w:ind w:left="1200" w:hanging="800"/>
              <w:jc w:val="both"/>
              <w:textAlignment w:val="baseline"/>
              <w:rPr>
                <w:color w:val="000000"/>
              </w:rPr>
            </w:pPr>
            <w:r w:rsidRPr="00E148ED">
              <w:rPr>
                <w:rStyle w:val="s1"/>
                <w:b w:val="0"/>
                <w:bCs w:val="0"/>
              </w:rPr>
              <w:lastRenderedPageBreak/>
              <w:t>Статья 744. Объект обложения</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Объектом обложения является физический объем запасов полезных ископаемых, содержащихся в минеральном сырье (облагаемый объем погашенных запасов).</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w:t>
            </w:r>
            <w:r w:rsidRPr="00E148ED">
              <w:rPr>
                <w:b/>
                <w:color w:val="000000"/>
              </w:rPr>
              <w:t xml:space="preserve"> </w:t>
            </w:r>
            <w:r w:rsidRPr="00E148ED">
              <w:rPr>
                <w:color w:val="000000"/>
              </w:rPr>
              <w:t>за налоговый период.</w:t>
            </w:r>
          </w:p>
          <w:p w:rsidR="00A365EB" w:rsidRPr="00E148ED" w:rsidRDefault="00A365EB" w:rsidP="00A365EB">
            <w:pPr>
              <w:pStyle w:val="j110"/>
              <w:shd w:val="clear" w:color="auto" w:fill="FFFFFF"/>
              <w:spacing w:before="0" w:beforeAutospacing="0" w:after="0" w:afterAutospacing="0"/>
              <w:ind w:firstLine="426"/>
              <w:jc w:val="both"/>
              <w:textAlignment w:val="baseline"/>
              <w:rPr>
                <w:b/>
                <w:bCs/>
              </w:rPr>
            </w:pPr>
            <w:r w:rsidRPr="00E148ED">
              <w:rPr>
                <w:b/>
                <w:bCs/>
              </w:rPr>
              <w:t>При этом, по контрактам на недропользование, заключенным до 29 июня 2018 года, объем нормируемых потерь определяется на основании технического проекта разработки месторождения, утвержденного уполномоченным для этих целей государственным органом Республики Казахстан.</w:t>
            </w:r>
          </w:p>
          <w:p w:rsidR="00A365EB" w:rsidRPr="00E148ED" w:rsidRDefault="00A365EB" w:rsidP="00A365EB">
            <w:pPr>
              <w:pStyle w:val="j110"/>
              <w:shd w:val="clear" w:color="auto" w:fill="FFFFFF"/>
              <w:spacing w:before="0" w:beforeAutospacing="0" w:after="0" w:afterAutospacing="0"/>
              <w:ind w:firstLine="426"/>
              <w:jc w:val="both"/>
              <w:textAlignment w:val="baseline"/>
              <w:rPr>
                <w:b/>
                <w:color w:val="000000"/>
              </w:rPr>
            </w:pPr>
            <w:r w:rsidRPr="00E148ED">
              <w:rPr>
                <w:b/>
                <w:bCs/>
              </w:rPr>
              <w:t>По лицензиям на добычу твердых полезных ископаемых, полученным после 29 июня 2018 года, объем нормируемых</w:t>
            </w:r>
            <w:r w:rsidRPr="00E148ED">
              <w:rPr>
                <w:b/>
                <w:color w:val="000000"/>
              </w:rPr>
              <w:t xml:space="preserve"> потерь </w:t>
            </w:r>
            <w:r w:rsidRPr="00E148ED">
              <w:rPr>
                <w:b/>
                <w:color w:val="000000"/>
              </w:rPr>
              <w:lastRenderedPageBreak/>
              <w:t>определяется на основании данных о нормируемых потерях, представленных недропользователем и принятых  уполномоченным органом по изучению недр в установленном им порядке.</w:t>
            </w:r>
          </w:p>
          <w:p w:rsidR="00A365EB" w:rsidRPr="00E148ED" w:rsidRDefault="00A365EB" w:rsidP="00A365EB">
            <w:pPr>
              <w:pStyle w:val="j110"/>
              <w:shd w:val="clear" w:color="auto" w:fill="FFFFFF"/>
              <w:spacing w:before="0" w:beforeAutospacing="0" w:after="0" w:afterAutospacing="0"/>
              <w:ind w:firstLine="426"/>
              <w:jc w:val="both"/>
              <w:textAlignment w:val="baseline"/>
              <w:rPr>
                <w:color w:val="000000"/>
              </w:rPr>
            </w:pPr>
            <w:r w:rsidRPr="00E148ED">
              <w:rPr>
                <w:color w:val="000000"/>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 </w:t>
            </w:r>
          </w:p>
          <w:p w:rsidR="00A365EB" w:rsidRPr="00E148ED" w:rsidRDefault="00A365EB" w:rsidP="00A365EB">
            <w:pPr>
              <w:pStyle w:val="j110"/>
              <w:shd w:val="clear" w:color="auto" w:fill="FFFFFF"/>
              <w:spacing w:before="0" w:beforeAutospacing="0" w:after="0" w:afterAutospacing="0"/>
              <w:ind w:firstLine="426"/>
              <w:jc w:val="both"/>
              <w:textAlignment w:val="baseline"/>
              <w:rPr>
                <w:b/>
              </w:rPr>
            </w:pPr>
          </w:p>
        </w:tc>
        <w:tc>
          <w:tcPr>
            <w:tcW w:w="1043" w:type="pct"/>
          </w:tcPr>
          <w:p w:rsidR="00A365EB" w:rsidRPr="00E148ED" w:rsidRDefault="00A365EB" w:rsidP="00A365EB">
            <w:pPr>
              <w:spacing w:after="0" w:line="240" w:lineRule="auto"/>
              <w:ind w:firstLine="238"/>
              <w:jc w:val="both"/>
              <w:rPr>
                <w:rFonts w:ascii="Times New Roman" w:hAnsi="Times New Roman" w:cs="Times New Roman"/>
                <w:sz w:val="24"/>
                <w:szCs w:val="24"/>
              </w:rPr>
            </w:pPr>
          </w:p>
          <w:p w:rsidR="00A365EB" w:rsidRPr="00E148ED" w:rsidRDefault="00A365EB" w:rsidP="00A365EB">
            <w:pPr>
              <w:spacing w:after="0" w:line="240" w:lineRule="auto"/>
              <w:ind w:firstLine="238"/>
              <w:jc w:val="both"/>
              <w:rPr>
                <w:rFonts w:ascii="Times New Roman" w:hAnsi="Times New Roman" w:cs="Times New Roman"/>
                <w:sz w:val="24"/>
                <w:szCs w:val="24"/>
              </w:rPr>
            </w:pPr>
            <w:r w:rsidRPr="00E148ED">
              <w:rPr>
                <w:rFonts w:ascii="Times New Roman" w:hAnsi="Times New Roman" w:cs="Times New Roman"/>
                <w:sz w:val="24"/>
                <w:szCs w:val="24"/>
              </w:rPr>
              <w:t>Приведено в соответствие с пунктом 9 статьи 278 Кодекса РК О недрах и недропользовании.</w:t>
            </w:r>
          </w:p>
        </w:tc>
        <w:tc>
          <w:tcPr>
            <w:tcW w:w="433" w:type="pct"/>
            <w:tcBorders>
              <w:top w:val="single" w:sz="4" w:space="0" w:color="auto"/>
              <w:left w:val="single" w:sz="4" w:space="0" w:color="auto"/>
              <w:bottom w:val="single" w:sz="4" w:space="0" w:color="auto"/>
              <w:right w:val="single" w:sz="4" w:space="0" w:color="auto"/>
            </w:tcBorders>
          </w:tcPr>
          <w:p w:rsidR="00A365EB" w:rsidRPr="00E148ED" w:rsidRDefault="00A365EB" w:rsidP="00A365EB">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ТОО Казцинк</w:t>
            </w:r>
          </w:p>
          <w:p w:rsidR="00A365EB" w:rsidRPr="00E148ED" w:rsidRDefault="00A365EB" w:rsidP="00A365EB">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Корпорация Казахмыс</w:t>
            </w:r>
          </w:p>
          <w:p w:rsidR="00A365EB" w:rsidRPr="00E148ED" w:rsidRDefault="00A365EB" w:rsidP="00A365EB">
            <w:pPr>
              <w:spacing w:after="0" w:line="240" w:lineRule="auto"/>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lang w:val="en-US"/>
              </w:rPr>
              <w:t>KAZ</w:t>
            </w:r>
            <w:r w:rsidRPr="00E148ED">
              <w:rPr>
                <w:rFonts w:ascii="Times New Roman" w:hAnsi="Times New Roman" w:cs="Times New Roman"/>
                <w:b/>
                <w:color w:val="000000" w:themeColor="text1"/>
                <w:sz w:val="24"/>
                <w:szCs w:val="24"/>
              </w:rPr>
              <w:t xml:space="preserve"> </w:t>
            </w:r>
            <w:r w:rsidRPr="00E148ED">
              <w:rPr>
                <w:rFonts w:ascii="Times New Roman" w:hAnsi="Times New Roman" w:cs="Times New Roman"/>
                <w:b/>
                <w:color w:val="000000" w:themeColor="text1"/>
                <w:sz w:val="24"/>
                <w:szCs w:val="24"/>
                <w:lang w:val="en-US"/>
              </w:rPr>
              <w:t>Minerals</w:t>
            </w:r>
          </w:p>
          <w:p w:rsidR="00A365EB" w:rsidRPr="00E148ED" w:rsidRDefault="00A365EB" w:rsidP="00A365EB">
            <w:pPr>
              <w:widowControl w:val="0"/>
              <w:suppressAutoHyphens/>
              <w:spacing w:after="0" w:line="240" w:lineRule="auto"/>
              <w:jc w:val="both"/>
              <w:rPr>
                <w:rFonts w:ascii="Times New Roman" w:hAnsi="Times New Roman" w:cs="Times New Roman"/>
                <w:b/>
                <w:color w:val="2F5496"/>
                <w:sz w:val="24"/>
                <w:szCs w:val="24"/>
              </w:rPr>
            </w:pPr>
          </w:p>
        </w:tc>
      </w:tr>
      <w:tr w:rsidR="00A365EB" w:rsidRPr="007530E6" w:rsidTr="00567147">
        <w:tc>
          <w:tcPr>
            <w:tcW w:w="197" w:type="pct"/>
            <w:tcBorders>
              <w:top w:val="single" w:sz="4" w:space="0" w:color="auto"/>
              <w:left w:val="single" w:sz="4" w:space="0" w:color="auto"/>
              <w:bottom w:val="single" w:sz="4" w:space="0" w:color="auto"/>
              <w:right w:val="single" w:sz="4" w:space="0" w:color="auto"/>
            </w:tcBorders>
          </w:tcPr>
          <w:p w:rsidR="00A365EB" w:rsidRPr="00A03C1E" w:rsidRDefault="00A365EB" w:rsidP="00296620">
            <w:pPr>
              <w:pStyle w:val="a4"/>
              <w:numPr>
                <w:ilvl w:val="0"/>
                <w:numId w:val="3"/>
              </w:numPr>
              <w:spacing w:after="0" w:line="240" w:lineRule="auto"/>
              <w:ind w:hanging="690"/>
              <w:rPr>
                <w:rFonts w:ascii="Times New Roman" w:hAnsi="Times New Roman" w:cs="Times New Roman"/>
                <w:b/>
                <w:sz w:val="24"/>
                <w:szCs w:val="24"/>
              </w:rPr>
            </w:pPr>
          </w:p>
        </w:tc>
        <w:tc>
          <w:tcPr>
            <w:tcW w:w="493" w:type="pct"/>
          </w:tcPr>
          <w:p w:rsidR="00A365EB" w:rsidRPr="00E148ED" w:rsidRDefault="00A365EB" w:rsidP="00A365EB">
            <w:pPr>
              <w:pStyle w:val="a6"/>
              <w:spacing w:before="0" w:beforeAutospacing="0" w:after="0" w:afterAutospacing="0"/>
              <w:ind w:left="34"/>
              <w:jc w:val="both"/>
              <w:rPr>
                <w:b/>
                <w:bCs/>
              </w:rPr>
            </w:pPr>
            <w:r w:rsidRPr="00E148ED">
              <w:rPr>
                <w:b/>
                <w:bCs/>
              </w:rPr>
              <w:t>Статья 748</w:t>
            </w:r>
          </w:p>
        </w:tc>
        <w:tc>
          <w:tcPr>
            <w:tcW w:w="1417" w:type="pct"/>
          </w:tcPr>
          <w:p w:rsidR="00A365EB" w:rsidRPr="00E148ED" w:rsidRDefault="00A365EB" w:rsidP="00A365EB">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748. Ставки налога на добычу полезных ископаемых</w:t>
            </w:r>
          </w:p>
          <w:p w:rsidR="00A365EB" w:rsidRPr="00E148ED" w:rsidRDefault="00A365EB" w:rsidP="00A365EB">
            <w:pPr>
              <w:spacing w:after="0" w:line="240" w:lineRule="auto"/>
              <w:contextualSpacing/>
              <w:jc w:val="both"/>
              <w:rPr>
                <w:rFonts w:ascii="Times New Roman" w:hAnsi="Times New Roman" w:cs="Times New Roman"/>
                <w:sz w:val="24"/>
                <w:szCs w:val="24"/>
              </w:rPr>
            </w:pPr>
          </w:p>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2. Ставки налога на добычу полезных ископаемых на подземные воды устанавливаются в следующих размерах от одного месячного расчетного показателя, установленного законом о республиканском бюджете и действующего на 1 января соответствующего финансового года, за </w:t>
            </w:r>
            <w:r w:rsidRPr="00E148ED">
              <w:rPr>
                <w:rFonts w:ascii="Times New Roman" w:hAnsi="Times New Roman" w:cs="Times New Roman"/>
                <w:sz w:val="24"/>
                <w:szCs w:val="24"/>
              </w:rPr>
              <w:br/>
              <w:t>1 кубический метр добытой подземной воды: </w:t>
            </w:r>
          </w:p>
          <w:p w:rsidR="00A365EB" w:rsidRPr="00E148ED" w:rsidRDefault="00A365EB" w:rsidP="00A365EB">
            <w:pPr>
              <w:spacing w:after="0" w:line="240" w:lineRule="auto"/>
              <w:ind w:firstLine="709"/>
              <w:contextualSpacing/>
              <w:jc w:val="both"/>
              <w:rPr>
                <w:rFonts w:ascii="Times New Roman" w:hAnsi="Times New Roman" w:cs="Times New Roman"/>
                <w:sz w:val="24"/>
                <w:szCs w:val="24"/>
              </w:rPr>
            </w:pPr>
          </w:p>
          <w:tbl>
            <w:tblPr>
              <w:tblStyle w:val="a3"/>
              <w:tblW w:w="3118" w:type="dxa"/>
              <w:tblInd w:w="29" w:type="dxa"/>
              <w:tblLayout w:type="fixed"/>
              <w:tblLook w:val="04A0" w:firstRow="1" w:lastRow="0" w:firstColumn="1" w:lastColumn="0" w:noHBand="0" w:noVBand="1"/>
            </w:tblPr>
            <w:tblGrid>
              <w:gridCol w:w="425"/>
              <w:gridCol w:w="1843"/>
              <w:gridCol w:w="850"/>
            </w:tblGrid>
            <w:tr w:rsidR="00A365EB" w:rsidRPr="00E148ED" w:rsidTr="00E45664">
              <w:tc>
                <w:tcPr>
                  <w:tcW w:w="425"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 п/п</w:t>
                  </w:r>
                </w:p>
              </w:tc>
              <w:tc>
                <w:tcPr>
                  <w:tcW w:w="1843"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Наименование полезных ископаемых</w:t>
                  </w:r>
                </w:p>
              </w:tc>
              <w:tc>
                <w:tcPr>
                  <w:tcW w:w="850"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Ставки, в МРП</w:t>
                  </w:r>
                </w:p>
              </w:tc>
            </w:tr>
          </w:tbl>
          <w:p w:rsidR="00A365EB" w:rsidRPr="00E148ED" w:rsidRDefault="00A365EB" w:rsidP="00A365EB">
            <w:pPr>
              <w:spacing w:after="0" w:line="240" w:lineRule="auto"/>
              <w:ind w:firstLine="709"/>
              <w:contextualSpacing/>
              <w:jc w:val="both"/>
              <w:rPr>
                <w:rFonts w:ascii="Times New Roman" w:hAnsi="Times New Roman" w:cs="Times New Roman"/>
                <w:sz w:val="24"/>
                <w:szCs w:val="24"/>
                <w:lang w:val="en-US"/>
              </w:rPr>
            </w:pPr>
          </w:p>
          <w:tbl>
            <w:tblPr>
              <w:tblW w:w="3102" w:type="dxa"/>
              <w:tblInd w:w="40" w:type="dxa"/>
              <w:tblLayout w:type="fixed"/>
              <w:tblCellMar>
                <w:left w:w="0" w:type="dxa"/>
                <w:right w:w="0" w:type="dxa"/>
              </w:tblCellMar>
              <w:tblLook w:val="04A0" w:firstRow="1" w:lastRow="0" w:firstColumn="1" w:lastColumn="0" w:noHBand="0" w:noVBand="1"/>
            </w:tblPr>
            <w:tblGrid>
              <w:gridCol w:w="410"/>
              <w:gridCol w:w="1843"/>
              <w:gridCol w:w="849"/>
            </w:tblGrid>
            <w:tr w:rsidR="00A365EB" w:rsidRPr="00E148ED" w:rsidTr="00E45664">
              <w:trPr>
                <w:cantSplit/>
                <w:trHeight w:val="20"/>
                <w:tblHeader/>
              </w:trPr>
              <w:tc>
                <w:tcPr>
                  <w:tcW w:w="66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contextualSpacing/>
                    <w:jc w:val="center"/>
                    <w:rPr>
                      <w:rFonts w:ascii="Times New Roman" w:hAnsi="Times New Roman" w:cs="Times New Roman"/>
                      <w:sz w:val="24"/>
                      <w:szCs w:val="24"/>
                    </w:rPr>
                  </w:pPr>
                  <w:r w:rsidRPr="00E148ED">
                    <w:rPr>
                      <w:rFonts w:ascii="Times New Roman" w:hAnsi="Times New Roman" w:cs="Times New Roman"/>
                      <w:sz w:val="24"/>
                      <w:szCs w:val="24"/>
                    </w:rPr>
                    <w:t>1</w:t>
                  </w:r>
                </w:p>
              </w:tc>
              <w:tc>
                <w:tcPr>
                  <w:tcW w:w="297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ind w:firstLine="709"/>
                    <w:contextualSpacing/>
                    <w:rPr>
                      <w:rFonts w:ascii="Times New Roman" w:hAnsi="Times New Roman" w:cs="Times New Roman"/>
                      <w:sz w:val="24"/>
                      <w:szCs w:val="24"/>
                    </w:rPr>
                  </w:pPr>
                  <w:r w:rsidRPr="00E148ED">
                    <w:rPr>
                      <w:rFonts w:ascii="Times New Roman" w:hAnsi="Times New Roman" w:cs="Times New Roman"/>
                      <w:sz w:val="24"/>
                      <w:szCs w:val="24"/>
                    </w:rPr>
                    <w:t>2</w:t>
                  </w:r>
                </w:p>
              </w:tc>
              <w:tc>
                <w:tcPr>
                  <w:tcW w:w="136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ind w:firstLine="242"/>
                    <w:contextualSpacing/>
                    <w:rPr>
                      <w:rFonts w:ascii="Times New Roman" w:hAnsi="Times New Roman" w:cs="Times New Roman"/>
                      <w:sz w:val="24"/>
                      <w:szCs w:val="24"/>
                    </w:rPr>
                  </w:pPr>
                  <w:r w:rsidRPr="00E148ED">
                    <w:rPr>
                      <w:rFonts w:ascii="Times New Roman" w:hAnsi="Times New Roman" w:cs="Times New Roman"/>
                      <w:sz w:val="24"/>
                      <w:szCs w:val="24"/>
                    </w:rPr>
                    <w:t>3</w:t>
                  </w:r>
                </w:p>
              </w:tc>
            </w:tr>
            <w:tr w:rsidR="00A365EB" w:rsidRPr="00E148ED" w:rsidTr="00E45664">
              <w:trPr>
                <w:trHeight w:val="20"/>
              </w:trPr>
              <w:tc>
                <w:tcPr>
                  <w:tcW w:w="66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14.</w:t>
                  </w:r>
                </w:p>
              </w:tc>
              <w:tc>
                <w:tcPr>
                  <w:tcW w:w="2971" w:type="pct"/>
                  <w:tcBorders>
                    <w:top w:val="nil"/>
                    <w:left w:val="nil"/>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использованной на цели, указанные в строках 4.2., 6, 7, 8, 9, 10, 11, 12, 13)</w:t>
                  </w:r>
                </w:p>
              </w:tc>
              <w:tc>
                <w:tcPr>
                  <w:tcW w:w="1368" w:type="pct"/>
                  <w:tcBorders>
                    <w:top w:val="nil"/>
                    <w:left w:val="nil"/>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0,250</w:t>
                  </w:r>
                </w:p>
              </w:tc>
            </w:tr>
          </w:tbl>
          <w:p w:rsidR="00A365EB" w:rsidRPr="00E148ED" w:rsidRDefault="00A365EB" w:rsidP="00A365EB">
            <w:pPr>
              <w:spacing w:after="0" w:line="240" w:lineRule="auto"/>
              <w:jc w:val="both"/>
              <w:rPr>
                <w:rFonts w:ascii="Times New Roman" w:hAnsi="Times New Roman" w:cs="Times New Roman"/>
                <w:b/>
                <w:bCs/>
                <w:sz w:val="24"/>
                <w:szCs w:val="24"/>
              </w:rPr>
            </w:pPr>
          </w:p>
        </w:tc>
        <w:tc>
          <w:tcPr>
            <w:tcW w:w="1417" w:type="pct"/>
          </w:tcPr>
          <w:p w:rsidR="00A365EB" w:rsidRPr="00E148ED" w:rsidRDefault="00A365EB" w:rsidP="00A365EB">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748. Ставки налога на добычу полезных ископаемых</w:t>
            </w:r>
          </w:p>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2. Ставки налога на добычу полезных ископаемых на подземные воды устанавливаются в следующих размерах от одного месячного расчетного показателя, установленного законом о республиканском бюджете и действующего на 1 января соответствующего финансового года, за </w:t>
            </w:r>
            <w:r w:rsidRPr="00E148ED">
              <w:rPr>
                <w:rFonts w:ascii="Times New Roman" w:hAnsi="Times New Roman" w:cs="Times New Roman"/>
                <w:sz w:val="24"/>
                <w:szCs w:val="24"/>
              </w:rPr>
              <w:br/>
              <w:t>1 кубический метр добытой подземной воды: </w:t>
            </w:r>
          </w:p>
          <w:p w:rsidR="00A365EB" w:rsidRPr="00E148ED" w:rsidRDefault="00A365EB" w:rsidP="00A365EB">
            <w:pPr>
              <w:spacing w:after="0" w:line="240" w:lineRule="auto"/>
              <w:ind w:firstLine="709"/>
              <w:contextualSpacing/>
              <w:jc w:val="both"/>
              <w:rPr>
                <w:rFonts w:ascii="Times New Roman" w:hAnsi="Times New Roman" w:cs="Times New Roman"/>
                <w:sz w:val="24"/>
                <w:szCs w:val="24"/>
              </w:rPr>
            </w:pPr>
          </w:p>
          <w:tbl>
            <w:tblPr>
              <w:tblStyle w:val="a3"/>
              <w:tblW w:w="3517" w:type="dxa"/>
              <w:tblInd w:w="29" w:type="dxa"/>
              <w:tblLayout w:type="fixed"/>
              <w:tblLook w:val="04A0" w:firstRow="1" w:lastRow="0" w:firstColumn="1" w:lastColumn="0" w:noHBand="0" w:noVBand="1"/>
            </w:tblPr>
            <w:tblGrid>
              <w:gridCol w:w="351"/>
              <w:gridCol w:w="2346"/>
              <w:gridCol w:w="820"/>
            </w:tblGrid>
            <w:tr w:rsidR="00A365EB" w:rsidRPr="00E148ED" w:rsidTr="00567147">
              <w:trPr>
                <w:trHeight w:val="804"/>
              </w:trPr>
              <w:tc>
                <w:tcPr>
                  <w:tcW w:w="351"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 п/п</w:t>
                  </w:r>
                </w:p>
              </w:tc>
              <w:tc>
                <w:tcPr>
                  <w:tcW w:w="2346"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Наименование полезных ископаемых</w:t>
                  </w:r>
                </w:p>
              </w:tc>
              <w:tc>
                <w:tcPr>
                  <w:tcW w:w="820" w:type="dxa"/>
                </w:tcPr>
                <w:p w:rsidR="00A365EB" w:rsidRPr="00E148ED" w:rsidRDefault="00A365EB" w:rsidP="00A365EB">
                  <w:pPr>
                    <w:spacing w:after="0" w:line="240" w:lineRule="auto"/>
                    <w:contextualSpacing/>
                    <w:jc w:val="center"/>
                    <w:rPr>
                      <w:rFonts w:ascii="Times New Roman" w:hAnsi="Times New Roman" w:cs="Times New Roman"/>
                      <w:sz w:val="24"/>
                      <w:szCs w:val="24"/>
                      <w:lang w:val="en-US"/>
                    </w:rPr>
                  </w:pPr>
                  <w:r w:rsidRPr="00E148ED">
                    <w:rPr>
                      <w:rFonts w:ascii="Times New Roman" w:hAnsi="Times New Roman" w:cs="Times New Roman"/>
                      <w:sz w:val="24"/>
                      <w:szCs w:val="24"/>
                    </w:rPr>
                    <w:t>Ставки, в МРП</w:t>
                  </w:r>
                </w:p>
              </w:tc>
            </w:tr>
          </w:tbl>
          <w:p w:rsidR="00A365EB" w:rsidRPr="00E148ED" w:rsidRDefault="00A365EB" w:rsidP="00A365EB">
            <w:pPr>
              <w:spacing w:after="0" w:line="240" w:lineRule="auto"/>
              <w:ind w:firstLine="709"/>
              <w:contextualSpacing/>
              <w:jc w:val="both"/>
              <w:rPr>
                <w:rFonts w:ascii="Times New Roman" w:hAnsi="Times New Roman" w:cs="Times New Roman"/>
                <w:sz w:val="24"/>
                <w:szCs w:val="24"/>
                <w:lang w:val="en-US"/>
              </w:rPr>
            </w:pPr>
          </w:p>
          <w:tbl>
            <w:tblPr>
              <w:tblW w:w="3706" w:type="dxa"/>
              <w:tblInd w:w="40" w:type="dxa"/>
              <w:tblLayout w:type="fixed"/>
              <w:tblCellMar>
                <w:left w:w="0" w:type="dxa"/>
                <w:right w:w="0" w:type="dxa"/>
              </w:tblCellMar>
              <w:tblLook w:val="04A0" w:firstRow="1" w:lastRow="0" w:firstColumn="1" w:lastColumn="0" w:noHBand="0" w:noVBand="1"/>
            </w:tblPr>
            <w:tblGrid>
              <w:gridCol w:w="358"/>
              <w:gridCol w:w="2481"/>
              <w:gridCol w:w="867"/>
            </w:tblGrid>
            <w:tr w:rsidR="00A365EB" w:rsidRPr="00E148ED" w:rsidTr="00567147">
              <w:trPr>
                <w:cantSplit/>
                <w:trHeight w:val="18"/>
                <w:tblHeader/>
              </w:trPr>
              <w:tc>
                <w:tcPr>
                  <w:tcW w:w="483"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contextualSpacing/>
                    <w:jc w:val="center"/>
                    <w:rPr>
                      <w:rFonts w:ascii="Times New Roman" w:hAnsi="Times New Roman" w:cs="Times New Roman"/>
                      <w:sz w:val="24"/>
                      <w:szCs w:val="24"/>
                    </w:rPr>
                  </w:pPr>
                  <w:r w:rsidRPr="00E148ED">
                    <w:rPr>
                      <w:rFonts w:ascii="Times New Roman" w:hAnsi="Times New Roman" w:cs="Times New Roman"/>
                      <w:sz w:val="24"/>
                      <w:szCs w:val="24"/>
                    </w:rPr>
                    <w:t>1</w:t>
                  </w:r>
                </w:p>
              </w:tc>
              <w:tc>
                <w:tcPr>
                  <w:tcW w:w="33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contextualSpacing/>
                    <w:jc w:val="center"/>
                    <w:rPr>
                      <w:rFonts w:ascii="Times New Roman" w:hAnsi="Times New Roman" w:cs="Times New Roman"/>
                      <w:sz w:val="24"/>
                      <w:szCs w:val="24"/>
                    </w:rPr>
                  </w:pPr>
                  <w:r w:rsidRPr="00E148ED">
                    <w:rPr>
                      <w:rFonts w:ascii="Times New Roman" w:hAnsi="Times New Roman" w:cs="Times New Roman"/>
                      <w:sz w:val="24"/>
                      <w:szCs w:val="24"/>
                    </w:rPr>
                    <w:t>2</w:t>
                  </w:r>
                </w:p>
              </w:tc>
              <w:tc>
                <w:tcPr>
                  <w:tcW w:w="117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365EB" w:rsidRPr="00E148ED" w:rsidRDefault="00A365EB" w:rsidP="00A365EB">
                  <w:pPr>
                    <w:spacing w:after="0" w:line="240" w:lineRule="auto"/>
                    <w:ind w:firstLine="242"/>
                    <w:contextualSpacing/>
                    <w:rPr>
                      <w:rFonts w:ascii="Times New Roman" w:hAnsi="Times New Roman" w:cs="Times New Roman"/>
                      <w:sz w:val="24"/>
                      <w:szCs w:val="24"/>
                    </w:rPr>
                  </w:pPr>
                  <w:r w:rsidRPr="00E148ED">
                    <w:rPr>
                      <w:rFonts w:ascii="Times New Roman" w:hAnsi="Times New Roman" w:cs="Times New Roman"/>
                      <w:sz w:val="24"/>
                      <w:szCs w:val="24"/>
                    </w:rPr>
                    <w:t>3</w:t>
                  </w:r>
                </w:p>
              </w:tc>
            </w:tr>
            <w:tr w:rsidR="00A365EB" w:rsidRPr="00E148ED" w:rsidTr="00567147">
              <w:trPr>
                <w:trHeight w:val="18"/>
              </w:trPr>
              <w:tc>
                <w:tcPr>
                  <w:tcW w:w="48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14.</w:t>
                  </w:r>
                </w:p>
              </w:tc>
              <w:tc>
                <w:tcPr>
                  <w:tcW w:w="3347" w:type="pct"/>
                  <w:tcBorders>
                    <w:top w:val="nil"/>
                    <w:left w:val="nil"/>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использованной на цели, указанные в строках 4.2., 6, 7, 8, 9, 10, 11, 12, 13)</w:t>
                  </w:r>
                </w:p>
                <w:p w:rsidR="00A365EB" w:rsidRPr="00E148ED" w:rsidRDefault="00A365EB" w:rsidP="00A365EB">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Положения настоящего пункта также распространяются на подземные воды, добытые недропользователем и полностью реализованные другому лицу, осуществляющему производство указанных товаров.</w:t>
                  </w:r>
                </w:p>
              </w:tc>
              <w:tc>
                <w:tcPr>
                  <w:tcW w:w="1170" w:type="pct"/>
                  <w:tcBorders>
                    <w:top w:val="nil"/>
                    <w:left w:val="nil"/>
                    <w:bottom w:val="single" w:sz="8" w:space="0" w:color="auto"/>
                    <w:right w:val="single" w:sz="8" w:space="0" w:color="auto"/>
                  </w:tcBorders>
                  <w:tcMar>
                    <w:top w:w="0" w:type="dxa"/>
                    <w:left w:w="40" w:type="dxa"/>
                    <w:bottom w:w="0" w:type="dxa"/>
                    <w:right w:w="40" w:type="dxa"/>
                  </w:tcMar>
                  <w:hideMark/>
                </w:tcPr>
                <w:p w:rsidR="00A365EB" w:rsidRPr="00E148ED" w:rsidRDefault="00A365EB" w:rsidP="00A365EB">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0,250</w:t>
                  </w:r>
                </w:p>
              </w:tc>
            </w:tr>
          </w:tbl>
          <w:p w:rsidR="00A365EB" w:rsidRPr="00E148ED" w:rsidRDefault="00A365EB" w:rsidP="00A365EB">
            <w:pPr>
              <w:spacing w:after="0" w:line="240" w:lineRule="auto"/>
              <w:jc w:val="both"/>
              <w:rPr>
                <w:rFonts w:ascii="Times New Roman" w:hAnsi="Times New Roman" w:cs="Times New Roman"/>
                <w:b/>
                <w:bCs/>
                <w:sz w:val="24"/>
                <w:szCs w:val="24"/>
              </w:rPr>
            </w:pPr>
          </w:p>
        </w:tc>
        <w:tc>
          <w:tcPr>
            <w:tcW w:w="1043" w:type="pct"/>
          </w:tcPr>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Уточняющая поправка. </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Суть ставки 0,25 МРП была в том, чтобы облагать добытую подземную воду, используемую при производстве  алкогольной продукции, пищевой продукции и (или) безалкогольных напитков по пониженной ставке т.к. объемы добываемой воды являются значительными и сумма налога по общеустановленной ставке сильно повлияет на налоговую нагрузку таких налогоплательщиков.</w:t>
            </w:r>
          </w:p>
          <w:p w:rsidR="00A365EB" w:rsidRPr="00E148ED" w:rsidRDefault="00A365EB" w:rsidP="00A365EB">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Применение данной ставки к добытой воде и </w:t>
            </w:r>
            <w:r w:rsidRPr="00E148ED">
              <w:rPr>
                <w:rFonts w:ascii="Times New Roman" w:hAnsi="Times New Roman" w:cs="Times New Roman"/>
                <w:sz w:val="24"/>
                <w:szCs w:val="24"/>
              </w:rPr>
              <w:lastRenderedPageBreak/>
              <w:t>реализованной лицу, осуществляющему производство указанной продукции, не противоречит изначальным целям введения данной ставки.</w:t>
            </w:r>
          </w:p>
          <w:p w:rsidR="00A365EB" w:rsidRPr="00E148ED" w:rsidRDefault="00A365EB" w:rsidP="00A365EB">
            <w:pPr>
              <w:spacing w:after="0" w:line="240" w:lineRule="auto"/>
              <w:jc w:val="both"/>
              <w:rPr>
                <w:rFonts w:ascii="Times New Roman" w:hAnsi="Times New Roman" w:cs="Times New Roman"/>
                <w:sz w:val="24"/>
                <w:szCs w:val="24"/>
              </w:rPr>
            </w:pPr>
          </w:p>
        </w:tc>
        <w:tc>
          <w:tcPr>
            <w:tcW w:w="433" w:type="pct"/>
            <w:tcBorders>
              <w:top w:val="single" w:sz="4" w:space="0" w:color="auto"/>
              <w:left w:val="single" w:sz="4" w:space="0" w:color="auto"/>
              <w:bottom w:val="single" w:sz="4" w:space="0" w:color="auto"/>
              <w:right w:val="single" w:sz="4" w:space="0" w:color="auto"/>
            </w:tcBorders>
          </w:tcPr>
          <w:p w:rsidR="00A365EB" w:rsidRPr="00E148ED" w:rsidRDefault="00A365EB" w:rsidP="00A365EB">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lang w:val="en-US"/>
              </w:rPr>
              <w:lastRenderedPageBreak/>
              <w:t>RG</w:t>
            </w:r>
            <w:r w:rsidRPr="00E148ED">
              <w:rPr>
                <w:rFonts w:ascii="Times New Roman" w:hAnsi="Times New Roman" w:cs="Times New Roman"/>
                <w:b/>
                <w:sz w:val="24"/>
                <w:szCs w:val="24"/>
              </w:rPr>
              <w:t xml:space="preserve"> </w:t>
            </w:r>
            <w:r w:rsidRPr="00E148ED">
              <w:rPr>
                <w:rFonts w:ascii="Times New Roman" w:hAnsi="Times New Roman" w:cs="Times New Roman"/>
                <w:b/>
                <w:sz w:val="24"/>
                <w:szCs w:val="24"/>
                <w:lang w:val="en-US"/>
              </w:rPr>
              <w:t>Brands</w:t>
            </w:r>
          </w:p>
          <w:p w:rsidR="00A365EB" w:rsidRPr="00E148ED" w:rsidRDefault="00A365EB" w:rsidP="00A365EB">
            <w:pPr>
              <w:spacing w:after="0" w:line="240" w:lineRule="auto"/>
              <w:jc w:val="both"/>
              <w:rPr>
                <w:rFonts w:ascii="Times New Roman" w:hAnsi="Times New Roman" w:cs="Times New Roman"/>
                <w:b/>
                <w:color w:val="000000" w:themeColor="text1"/>
                <w:sz w:val="24"/>
                <w:szCs w:val="24"/>
              </w:rPr>
            </w:pPr>
          </w:p>
        </w:tc>
      </w:tr>
      <w:tr w:rsidR="00A365EB" w:rsidRPr="007530E6" w:rsidTr="00567147">
        <w:tc>
          <w:tcPr>
            <w:tcW w:w="197" w:type="pct"/>
            <w:tcBorders>
              <w:top w:val="single" w:sz="4" w:space="0" w:color="auto"/>
              <w:left w:val="single" w:sz="4" w:space="0" w:color="auto"/>
              <w:bottom w:val="single" w:sz="4" w:space="0" w:color="auto"/>
              <w:right w:val="single" w:sz="4" w:space="0" w:color="auto"/>
            </w:tcBorders>
          </w:tcPr>
          <w:p w:rsidR="00A365EB" w:rsidRPr="00E45664" w:rsidRDefault="00A365EB" w:rsidP="00296620">
            <w:pPr>
              <w:pStyle w:val="a4"/>
              <w:numPr>
                <w:ilvl w:val="0"/>
                <w:numId w:val="3"/>
              </w:numPr>
              <w:spacing w:after="0" w:line="240" w:lineRule="auto"/>
              <w:ind w:hanging="690"/>
              <w:rPr>
                <w:rFonts w:ascii="Times New Roman" w:hAnsi="Times New Roman" w:cs="Times New Roman"/>
                <w:b/>
                <w:sz w:val="24"/>
                <w:szCs w:val="24"/>
                <w:lang w:val="en-US"/>
              </w:rPr>
            </w:pPr>
          </w:p>
        </w:tc>
        <w:tc>
          <w:tcPr>
            <w:tcW w:w="493" w:type="pct"/>
          </w:tcPr>
          <w:p w:rsidR="00A365EB" w:rsidRPr="00E148ED" w:rsidRDefault="00A365EB" w:rsidP="00A365EB">
            <w:pPr>
              <w:spacing w:after="0" w:line="240" w:lineRule="auto"/>
              <w:rPr>
                <w:rFonts w:ascii="Times New Roman" w:hAnsi="Times New Roman" w:cs="Times New Roman"/>
                <w:sz w:val="24"/>
                <w:szCs w:val="24"/>
              </w:rPr>
            </w:pPr>
            <w:r w:rsidRPr="00E148ED">
              <w:rPr>
                <w:rFonts w:ascii="Times New Roman" w:hAnsi="Times New Roman" w:cs="Times New Roman"/>
                <w:b/>
                <w:sz w:val="24"/>
                <w:szCs w:val="24"/>
              </w:rPr>
              <w:t>Статья 748</w:t>
            </w:r>
          </w:p>
        </w:tc>
        <w:tc>
          <w:tcPr>
            <w:tcW w:w="1417" w:type="pct"/>
          </w:tcPr>
          <w:p w:rsidR="00A365EB" w:rsidRPr="00E148ED" w:rsidRDefault="00A365EB" w:rsidP="00A365EB">
            <w:pPr>
              <w:spacing w:after="0" w:line="240" w:lineRule="auto"/>
              <w:ind w:left="1200" w:hanging="800"/>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748. Ставки налога на добычу полезных ископаемых</w:t>
            </w:r>
          </w:p>
          <w:p w:rsidR="00A365EB" w:rsidRPr="00E148ED" w:rsidRDefault="00A365EB" w:rsidP="00A365EB">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ind w:firstLine="426"/>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p w:rsidR="00A365EB" w:rsidRPr="00E148ED" w:rsidRDefault="00A365EB" w:rsidP="00A365EB">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ind w:firstLine="317"/>
              <w:contextualSpacing/>
              <w:jc w:val="both"/>
              <w:rPr>
                <w:rFonts w:ascii="Times New Roman" w:hAnsi="Times New Roman" w:cs="Times New Roman"/>
                <w:b/>
                <w:bCs/>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rPr>
                <w:rFonts w:ascii="Times New Roman" w:hAnsi="Times New Roman" w:cs="Times New Roman"/>
                <w:color w:val="000000"/>
                <w:sz w:val="24"/>
                <w:szCs w:val="24"/>
              </w:rPr>
            </w:pPr>
            <w:r w:rsidRPr="00E148ED">
              <w:rPr>
                <w:rFonts w:ascii="Times New Roman" w:hAnsi="Times New Roman" w:cs="Times New Roman"/>
                <w:sz w:val="24"/>
                <w:szCs w:val="24"/>
              </w:rPr>
              <w:t xml:space="preserve">5. </w:t>
            </w:r>
            <w:r w:rsidRPr="00E148ED">
              <w:rPr>
                <w:rFonts w:ascii="Times New Roman" w:hAnsi="Times New Roman" w:cs="Times New Roman"/>
                <w:color w:val="000000"/>
                <w:sz w:val="24"/>
                <w:szCs w:val="24"/>
              </w:rPr>
              <w:t xml:space="preserve">Подземная вода (шахтная, карьерная, рудничная), попутно добытая (попутно забранная, откачанная) при разведке и (или) добыче </w:t>
            </w:r>
            <w:r w:rsidRPr="00E148ED">
              <w:rPr>
                <w:rFonts w:ascii="Times New Roman" w:hAnsi="Times New Roman" w:cs="Times New Roman"/>
                <w:strike/>
                <w:color w:val="000000"/>
                <w:sz w:val="24"/>
                <w:szCs w:val="24"/>
                <w:highlight w:val="yellow"/>
              </w:rPr>
              <w:t>твердых</w:t>
            </w:r>
            <w:r w:rsidRPr="00E148ED">
              <w:rPr>
                <w:rFonts w:ascii="Times New Roman" w:hAnsi="Times New Roman" w:cs="Times New Roman"/>
                <w:strike/>
                <w:color w:val="000000"/>
                <w:sz w:val="24"/>
                <w:szCs w:val="24"/>
              </w:rPr>
              <w:t xml:space="preserve"> </w:t>
            </w:r>
            <w:r w:rsidRPr="00E148ED">
              <w:rPr>
                <w:rFonts w:ascii="Times New Roman" w:hAnsi="Times New Roman" w:cs="Times New Roman"/>
                <w:color w:val="000000"/>
                <w:sz w:val="24"/>
                <w:szCs w:val="24"/>
              </w:rPr>
              <w:t>полезных ископаемых, реализованная или использованная недропользователем для технического водоснабжения и других производственных нужд, производственно-техническая подземная вода</w:t>
            </w:r>
          </w:p>
          <w:p w:rsidR="00A365EB" w:rsidRPr="00E148ED" w:rsidRDefault="00A365EB" w:rsidP="00A365EB">
            <w:pPr>
              <w:spacing w:after="0" w:line="240" w:lineRule="auto"/>
              <w:rPr>
                <w:rFonts w:ascii="Times New Roman" w:hAnsi="Times New Roman" w:cs="Times New Roman"/>
                <w:b/>
                <w:color w:val="000000"/>
                <w:sz w:val="24"/>
                <w:szCs w:val="24"/>
              </w:rPr>
            </w:pPr>
          </w:p>
        </w:tc>
        <w:tc>
          <w:tcPr>
            <w:tcW w:w="1417" w:type="pct"/>
          </w:tcPr>
          <w:p w:rsidR="00A365EB" w:rsidRPr="00E148ED" w:rsidRDefault="00A365EB" w:rsidP="00A365EB">
            <w:pPr>
              <w:spacing w:after="0" w:line="240" w:lineRule="auto"/>
              <w:ind w:left="1200" w:hanging="800"/>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748. Ставки налога на добычу полезных ископаемых</w:t>
            </w:r>
          </w:p>
          <w:p w:rsidR="00A365EB" w:rsidRPr="00E148ED" w:rsidRDefault="00A365EB" w:rsidP="00A365EB">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ind w:firstLine="426"/>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p w:rsidR="00A365EB" w:rsidRPr="00E148ED" w:rsidRDefault="00A365EB" w:rsidP="00A365EB">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ind w:firstLine="317"/>
              <w:contextualSpacing/>
              <w:jc w:val="both"/>
              <w:rPr>
                <w:rFonts w:ascii="Times New Roman" w:hAnsi="Times New Roman" w:cs="Times New Roman"/>
                <w:b/>
                <w:bCs/>
                <w:sz w:val="24"/>
                <w:szCs w:val="24"/>
              </w:rPr>
            </w:pPr>
            <w:r w:rsidRPr="00E148ED">
              <w:rPr>
                <w:rFonts w:ascii="Times New Roman" w:hAnsi="Times New Roman" w:cs="Times New Roman"/>
                <w:sz w:val="24"/>
                <w:szCs w:val="24"/>
              </w:rPr>
              <w:t>…</w:t>
            </w:r>
          </w:p>
          <w:p w:rsidR="00A365EB" w:rsidRPr="00E148ED" w:rsidRDefault="00A365EB" w:rsidP="00A365EB">
            <w:pPr>
              <w:spacing w:after="0" w:line="240" w:lineRule="auto"/>
              <w:rPr>
                <w:rFonts w:ascii="Times New Roman" w:hAnsi="Times New Roman" w:cs="Times New Roman"/>
                <w:color w:val="000000"/>
                <w:sz w:val="24"/>
                <w:szCs w:val="24"/>
              </w:rPr>
            </w:pPr>
            <w:r w:rsidRPr="00E148ED">
              <w:rPr>
                <w:rFonts w:ascii="Times New Roman" w:hAnsi="Times New Roman" w:cs="Times New Roman"/>
                <w:sz w:val="24"/>
                <w:szCs w:val="24"/>
              </w:rPr>
              <w:t xml:space="preserve">5. </w:t>
            </w:r>
            <w:r w:rsidRPr="00E148ED">
              <w:rPr>
                <w:rFonts w:ascii="Times New Roman" w:hAnsi="Times New Roman" w:cs="Times New Roman"/>
                <w:color w:val="000000"/>
                <w:sz w:val="24"/>
                <w:szCs w:val="24"/>
              </w:rPr>
              <w:t>Подземная вода (шахтная, карьерная, рудничная), попутно добытая (попутно забранная, откачанная) при разведке и (или) добыче полезных ископаемых, реализованная или использованная недропользователем для технического водоснабжения и других производственных нужд, производственно-техническая подземная вода</w:t>
            </w:r>
          </w:p>
          <w:p w:rsidR="00A365EB" w:rsidRPr="00E148ED" w:rsidRDefault="00A365EB" w:rsidP="00A365EB">
            <w:pPr>
              <w:spacing w:after="0" w:line="240" w:lineRule="auto"/>
              <w:rPr>
                <w:rFonts w:ascii="Times New Roman" w:hAnsi="Times New Roman" w:cs="Times New Roman"/>
                <w:b/>
                <w:color w:val="000000"/>
                <w:sz w:val="24"/>
                <w:szCs w:val="24"/>
              </w:rPr>
            </w:pPr>
          </w:p>
        </w:tc>
        <w:tc>
          <w:tcPr>
            <w:tcW w:w="1043" w:type="pct"/>
          </w:tcPr>
          <w:p w:rsidR="00A365EB" w:rsidRPr="00E148ED" w:rsidRDefault="00A365EB" w:rsidP="00A365EB">
            <w:pPr>
              <w:spacing w:after="0" w:line="240" w:lineRule="auto"/>
              <w:ind w:firstLine="318"/>
              <w:contextualSpacing/>
              <w:jc w:val="both"/>
              <w:rPr>
                <w:rFonts w:ascii="Times New Roman" w:hAnsi="Times New Roman" w:cs="Times New Roman"/>
                <w:b/>
                <w:sz w:val="24"/>
                <w:szCs w:val="24"/>
              </w:rPr>
            </w:pPr>
            <w:r w:rsidRPr="00E148ED">
              <w:rPr>
                <w:rFonts w:ascii="Times New Roman" w:hAnsi="Times New Roman" w:cs="Times New Roman"/>
                <w:sz w:val="24"/>
                <w:szCs w:val="24"/>
              </w:rPr>
              <w:t xml:space="preserve">Согласно подпункту 5 пункта 2 статьи 748 Налогового кодекса предусмотрено применение </w:t>
            </w:r>
            <w:r w:rsidRPr="00E148ED">
              <w:rPr>
                <w:rFonts w:ascii="Times New Roman" w:hAnsi="Times New Roman" w:cs="Times New Roman"/>
                <w:color w:val="000000"/>
                <w:sz w:val="24"/>
                <w:szCs w:val="24"/>
              </w:rPr>
              <w:t xml:space="preserve"> пониженной ставки 0,003 МРП только по отношению к попутной воде извлекаемой при добыче твердых полезных ископаемых. Тогда как у недропользователей осуществляющих добычу сырой нефти возникает аналогичная ситуация. При добыче углеводородного сырья  на месторождениях извлекается газоводонефтяная смесь которая впоследствии перерабатывается и происходит отделение сырой нефти, попутного газа и попутной воды. В дальнейшем данная вода используется на производственные нужды.  Предлагаем, внести поправки касательно применения пониженной ставки также по отношению к попутной воде извлекаемой  при разведке и (или) добыче сырой нефти.</w:t>
            </w:r>
          </w:p>
        </w:tc>
        <w:tc>
          <w:tcPr>
            <w:tcW w:w="433" w:type="pct"/>
          </w:tcPr>
          <w:p w:rsidR="00A365EB" w:rsidRPr="00E148ED" w:rsidRDefault="00A365EB" w:rsidP="00A365EB">
            <w:pPr>
              <w:spacing w:after="0" w:line="240" w:lineRule="auto"/>
              <w:ind w:firstLine="318"/>
              <w:contextualSpacing/>
              <w:jc w:val="both"/>
              <w:rPr>
                <w:rFonts w:ascii="Times New Roman" w:hAnsi="Times New Roman" w:cs="Times New Roman"/>
                <w:b/>
                <w:sz w:val="24"/>
                <w:szCs w:val="24"/>
              </w:rPr>
            </w:pPr>
            <w:r w:rsidRPr="00E148ED">
              <w:rPr>
                <w:rFonts w:ascii="Times New Roman" w:hAnsi="Times New Roman" w:cs="Times New Roman"/>
                <w:b/>
                <w:sz w:val="24"/>
                <w:szCs w:val="24"/>
              </w:rPr>
              <w:t>КМГ (АО Мангистаумунайгаз)</w:t>
            </w:r>
          </w:p>
          <w:p w:rsidR="00A365EB" w:rsidRPr="00E148ED" w:rsidRDefault="00A365EB" w:rsidP="00A365EB">
            <w:pPr>
              <w:spacing w:after="0" w:line="240" w:lineRule="auto"/>
              <w:ind w:firstLine="318"/>
              <w:contextualSpacing/>
              <w:jc w:val="both"/>
              <w:rPr>
                <w:rFonts w:ascii="Times New Roman" w:hAnsi="Times New Roman" w:cs="Times New Roman"/>
                <w:sz w:val="24"/>
                <w:szCs w:val="24"/>
              </w:rPr>
            </w:pPr>
          </w:p>
          <w:p w:rsidR="00A365EB" w:rsidRPr="00E148ED" w:rsidRDefault="00A365EB" w:rsidP="00A365EB">
            <w:pPr>
              <w:spacing w:after="0" w:line="240" w:lineRule="auto"/>
              <w:ind w:left="23"/>
              <w:rPr>
                <w:rFonts w:ascii="Times New Roman" w:hAnsi="Times New Roman" w:cs="Times New Roman"/>
                <w:sz w:val="24"/>
                <w:szCs w:val="24"/>
              </w:rPr>
            </w:pPr>
          </w:p>
        </w:tc>
      </w:tr>
    </w:tbl>
    <w:p w:rsidR="00881C44" w:rsidRDefault="00881C44" w:rsidP="00910439">
      <w:pPr>
        <w:spacing w:after="0" w:line="240" w:lineRule="auto"/>
        <w:rPr>
          <w:lang w:val="en-US"/>
        </w:rPr>
      </w:pPr>
    </w:p>
    <w:p w:rsidR="00730FC9" w:rsidRDefault="00730FC9" w:rsidP="00910439">
      <w:pPr>
        <w:spacing w:after="0" w:line="240" w:lineRule="auto"/>
        <w:rPr>
          <w:lang w:val="en-US"/>
        </w:rPr>
      </w:pPr>
    </w:p>
    <w:p w:rsidR="00730FC9" w:rsidRDefault="00730FC9" w:rsidP="00730FC9">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12  Налогообложение недропользователей</w:t>
      </w:r>
    </w:p>
    <w:p w:rsidR="00730FC9" w:rsidRDefault="00730FC9" w:rsidP="00730FC9">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(после обсуждения в КГД 19.02.19)</w:t>
      </w:r>
    </w:p>
    <w:p w:rsidR="00730FC9" w:rsidRDefault="00730FC9" w:rsidP="00730FC9">
      <w:pPr>
        <w:spacing w:after="0" w:line="240" w:lineRule="auto"/>
        <w:jc w:val="both"/>
        <w:rPr>
          <w:rFonts w:ascii="Times New Roman" w:hAnsi="Times New Roman" w:cs="Times New Roman"/>
          <w:i/>
          <w:sz w:val="24"/>
          <w:szCs w:val="24"/>
        </w:rPr>
      </w:pPr>
    </w:p>
    <w:tbl>
      <w:tblPr>
        <w:tblStyle w:val="a3"/>
        <w:tblW w:w="16160" w:type="dxa"/>
        <w:tblInd w:w="-856" w:type="dxa"/>
        <w:tblLayout w:type="fixed"/>
        <w:tblLook w:val="04A0" w:firstRow="1" w:lastRow="0" w:firstColumn="1" w:lastColumn="0" w:noHBand="0" w:noVBand="1"/>
      </w:tblPr>
      <w:tblGrid>
        <w:gridCol w:w="709"/>
        <w:gridCol w:w="992"/>
        <w:gridCol w:w="4252"/>
        <w:gridCol w:w="4679"/>
        <w:gridCol w:w="4253"/>
        <w:gridCol w:w="1275"/>
      </w:tblGrid>
      <w:tr w:rsidR="00730FC9" w:rsidTr="00730FC9">
        <w:tc>
          <w:tcPr>
            <w:tcW w:w="709"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Структурный элемент </w:t>
            </w:r>
          </w:p>
        </w:tc>
        <w:tc>
          <w:tcPr>
            <w:tcW w:w="4252"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Действующая редакция </w:t>
            </w:r>
          </w:p>
        </w:tc>
        <w:tc>
          <w:tcPr>
            <w:tcW w:w="4679"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Предлагаемая редакция</w:t>
            </w:r>
          </w:p>
        </w:tc>
        <w:tc>
          <w:tcPr>
            <w:tcW w:w="4253"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Обоснование</w:t>
            </w:r>
          </w:p>
        </w:tc>
        <w:tc>
          <w:tcPr>
            <w:tcW w:w="127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Автор</w:t>
            </w:r>
          </w:p>
        </w:tc>
      </w:tr>
      <w:tr w:rsidR="00730FC9" w:rsidTr="00730FC9">
        <w:tc>
          <w:tcPr>
            <w:tcW w:w="709"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30FC9" w:rsidRDefault="00730FC9">
            <w:pPr>
              <w:spacing w:after="0" w:line="240" w:lineRule="auto"/>
              <w:contextualSpacing/>
              <w:rPr>
                <w:rFonts w:ascii="Times New Roman" w:hAnsi="Times New Roman" w:cs="Times New Roman"/>
                <w:b/>
                <w:bCs/>
                <w:sz w:val="24"/>
                <w:szCs w:val="24"/>
              </w:rPr>
            </w:pPr>
            <w:r>
              <w:rPr>
                <w:rFonts w:ascii="Times New Roman" w:eastAsia="Times New Roman" w:hAnsi="Times New Roman" w:cs="Times New Roman"/>
                <w:sz w:val="24"/>
                <w:szCs w:val="24"/>
              </w:rPr>
              <w:t>П.1 Ст.715</w:t>
            </w:r>
          </w:p>
        </w:tc>
        <w:tc>
          <w:tcPr>
            <w:tcW w:w="4252" w:type="dxa"/>
            <w:tcBorders>
              <w:top w:val="single" w:sz="4" w:space="0" w:color="auto"/>
              <w:left w:val="single" w:sz="4" w:space="0" w:color="auto"/>
              <w:bottom w:val="single" w:sz="4" w:space="0" w:color="auto"/>
              <w:right w:val="single" w:sz="4" w:space="0" w:color="auto"/>
            </w:tcBorders>
            <w:vAlign w:val="center"/>
          </w:tcPr>
          <w:p w:rsidR="00730FC9" w:rsidRDefault="00730FC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Статья 715. Порядок исчисления</w:t>
            </w:r>
          </w:p>
          <w:p w:rsidR="00730FC9" w:rsidRDefault="00730FC9">
            <w:pPr>
              <w:spacing w:after="0" w:line="240" w:lineRule="auto"/>
              <w:contextualSpacing/>
              <w:jc w:val="both"/>
              <w:rPr>
                <w:rFonts w:ascii="Times New Roman" w:eastAsia="Times New Roman" w:hAnsi="Times New Roman" w:cs="Times New Roman"/>
                <w:sz w:val="24"/>
                <w:szCs w:val="24"/>
              </w:rPr>
            </w:pPr>
          </w:p>
          <w:p w:rsidR="00730FC9" w:rsidRDefault="00730FC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hAnsi="Times New Roman" w:cs="Times New Roman"/>
                <w:color w:val="000000"/>
                <w:sz w:val="24"/>
                <w:szCs w:val="24"/>
              </w:rPr>
              <w:t>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определенном пунктом 3 статьи 741 настоящего Кодекса. При этом для нефти сырой и нефтепродуктов сырых мировая цена определяется исходя из мировой цены сырой нефти.</w:t>
            </w:r>
          </w:p>
          <w:p w:rsidR="00730FC9" w:rsidRDefault="00730FC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Для определения мировой цены сырой нефти в целях исчисления рентного налога на экспорт перевод единиц измерения из барреля в метрическую тонну осуществляется на основе средневзвешенного коэффициента баррелизации по следующей формуле:</w:t>
            </w:r>
          </w:p>
          <w:p w:rsidR="00730FC9" w:rsidRDefault="00730FC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К барр. ср. = (V1 х К барр.1 + V2 х К барр.2... + Vn х К барр.n)/V общ. реализации, где:</w:t>
            </w:r>
          </w:p>
          <w:p w:rsidR="00730FC9" w:rsidRDefault="00730FC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      К барр. ср. – средневзвешенный коэффициент баррелизации, рассчитываемый с точностью до четырех знаков после запятой;</w:t>
            </w:r>
          </w:p>
          <w:p w:rsidR="00730FC9" w:rsidRDefault="00730FC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V1, V2, ... Vn – объемы каждой партии нефти сырой и нефтепродуктов сырых, реализуемых на экспорт за налоговый период;</w:t>
            </w:r>
          </w:p>
          <w:p w:rsidR="00730FC9" w:rsidRDefault="00730FC9">
            <w:pPr>
              <w:spacing w:after="0" w:line="240" w:lineRule="auto"/>
              <w:contextualSpacing/>
              <w:jc w:val="both"/>
              <w:rPr>
                <w:rFonts w:ascii="Times New Roman" w:eastAsia="Times New Roman" w:hAnsi="Times New Roman" w:cs="Times New Roman"/>
                <w:sz w:val="24"/>
                <w:szCs w:val="24"/>
              </w:rPr>
            </w:pPr>
          </w:p>
          <w:p w:rsidR="00730FC9" w:rsidRDefault="00730FC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барр.1, К барр.2... + К барр.n - коэффициенты баррелизации,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w:t>
            </w:r>
            <w:r>
              <w:rPr>
                <w:rFonts w:ascii="Times New Roman" w:eastAsia="Times New Roman" w:hAnsi="Times New Roman" w:cs="Times New Roman"/>
                <w:b/>
                <w:bCs/>
                <w:sz w:val="24"/>
                <w:szCs w:val="24"/>
              </w:rPr>
              <w:t xml:space="preserve"> начале экспортного маршрута </w:t>
            </w:r>
            <w:r>
              <w:rPr>
                <w:rFonts w:ascii="Times New Roman" w:eastAsia="Times New Roman" w:hAnsi="Times New Roman" w:cs="Times New Roman"/>
                <w:sz w:val="24"/>
                <w:szCs w:val="24"/>
              </w:rPr>
              <w:t>на территории Республики Казахстан. При этом коэффициенты баррелизации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уполномоченным государственным органом, осуществляющим государственное регулирование в области технического регулирования;</w:t>
            </w:r>
          </w:p>
          <w:p w:rsidR="00730FC9" w:rsidRDefault="00730FC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30FC9" w:rsidRDefault="00730FC9">
            <w:pPr>
              <w:spacing w:after="0" w:line="240" w:lineRule="auto"/>
              <w:contextualSpacing/>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vAlign w:val="center"/>
          </w:tcPr>
          <w:p w:rsidR="00730FC9" w:rsidRDefault="00730FC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lastRenderedPageBreak/>
              <w:t>Статья 715. Порядок исчисления</w:t>
            </w:r>
          </w:p>
          <w:p w:rsidR="00730FC9" w:rsidRDefault="00730FC9">
            <w:pPr>
              <w:spacing w:after="0" w:line="240" w:lineRule="auto"/>
              <w:contextualSpacing/>
              <w:jc w:val="both"/>
              <w:rPr>
                <w:rFonts w:ascii="Times New Roman" w:eastAsia="Times New Roman" w:hAnsi="Times New Roman" w:cs="Times New Roman"/>
                <w:sz w:val="24"/>
                <w:szCs w:val="24"/>
              </w:rPr>
            </w:pPr>
          </w:p>
          <w:p w:rsidR="00730FC9" w:rsidRDefault="00730FC9">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hAnsi="Times New Roman" w:cs="Times New Roman"/>
                <w:color w:val="000000"/>
                <w:sz w:val="24"/>
                <w:szCs w:val="24"/>
              </w:rPr>
              <w:t>Налоговой базой для исчисления рентного налога на экспорт по нефти сырой и нефтепродуктам сырым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определенном пунктом 3 статьи 741 настоящего Кодекса. При этом для нефти сырой и нефтепродуктов сырых мировая цена определяется исходя из мировой цены сырой нефти.</w:t>
            </w:r>
          </w:p>
          <w:p w:rsidR="00730FC9" w:rsidRDefault="00730FC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Для определения мировой цены сырой нефти в целях исчисления рентного налога на экспорт перевод единиц измерения из барреля в метрическую тонну осуществляется на основе средневзвешенного коэффициента баррелизации по следующей формуле:</w:t>
            </w:r>
          </w:p>
          <w:p w:rsidR="00730FC9" w:rsidRDefault="00730FC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К барр. ср. = (V1 х К барр.1 + V2 х К барр.2... + Vn х К барр.n)/V общ. реализации, где:</w:t>
            </w:r>
          </w:p>
          <w:p w:rsidR="00730FC9" w:rsidRDefault="00730FC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К барр. ср. – средневзвешенный коэффициент баррелизации, </w:t>
            </w:r>
            <w:r>
              <w:rPr>
                <w:rFonts w:ascii="Times New Roman" w:hAnsi="Times New Roman" w:cs="Times New Roman"/>
                <w:color w:val="000000"/>
                <w:sz w:val="24"/>
                <w:szCs w:val="24"/>
              </w:rPr>
              <w:lastRenderedPageBreak/>
              <w:t>рассчитываемый с точностью до четырех знаков после запятой;</w:t>
            </w:r>
          </w:p>
          <w:p w:rsidR="00730FC9" w:rsidRDefault="00730FC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V1, V2, ... Vn – объемы каждой партии нефти сырой и нефтепродуктов сырых, реализуемых на экспорт за налоговый период;</w:t>
            </w:r>
          </w:p>
          <w:p w:rsidR="00730FC9" w:rsidRDefault="00730FC9">
            <w:pPr>
              <w:spacing w:after="0" w:line="240" w:lineRule="auto"/>
              <w:contextualSpacing/>
              <w:jc w:val="both"/>
              <w:rPr>
                <w:rFonts w:ascii="Times New Roman" w:eastAsia="Times New Roman" w:hAnsi="Times New Roman" w:cs="Times New Roman"/>
                <w:sz w:val="24"/>
                <w:szCs w:val="24"/>
              </w:rPr>
            </w:pPr>
          </w:p>
          <w:p w:rsidR="00730FC9" w:rsidRDefault="00730FC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барр.1, К барр.2... + К барр.n - коэффициенты баррелизации, указанные в паспорте качества по каждой соответствующей партии, оформленной на основании данных прибора учета пункта сдачи и приема нефти сырой и нефтепродуктов сырых транспортной организации 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начале экспортного маршрута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на территории Республики Казахстан. </w:t>
            </w:r>
            <w:r>
              <w:rPr>
                <w:rFonts w:ascii="Times New Roman" w:eastAsia="Times New Roman" w:hAnsi="Times New Roman" w:cs="Times New Roman"/>
                <w:b/>
                <w:bCs/>
                <w:sz w:val="24"/>
                <w:szCs w:val="24"/>
              </w:rPr>
              <w:t xml:space="preserve">Началом экспортного пути будет считаться пункт, указанный в Таможенной декларации в графе 18. </w:t>
            </w:r>
            <w:r>
              <w:rPr>
                <w:rFonts w:ascii="Times New Roman" w:eastAsia="Times New Roman" w:hAnsi="Times New Roman" w:cs="Times New Roman"/>
                <w:sz w:val="24"/>
                <w:szCs w:val="24"/>
              </w:rPr>
              <w:t>При этом коэффициенты баррелизации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уполномоченным государственным органом, осуществляющим государственное регулирование в области технического регулирования;</w:t>
            </w:r>
          </w:p>
          <w:p w:rsidR="00730FC9" w:rsidRDefault="00730FC9">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730FC9" w:rsidRDefault="00730FC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br/>
              <w:t xml:space="preserve">Предлагаем внести поправку уточняющего характера для  более точного определения понятия «начало экспортного пути» для исключения неясной трактовки.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0FC9" w:rsidRDefault="00730FC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КМГ (АО "Каражанбасмунай")</w:t>
            </w:r>
          </w:p>
        </w:tc>
      </w:tr>
      <w:tr w:rsidR="00730FC9" w:rsidTr="00730FC9">
        <w:tc>
          <w:tcPr>
            <w:tcW w:w="709"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rPr>
                <w:rFonts w:ascii="Times New Roman" w:hAnsi="Times New Roman" w:cs="Times New Roman"/>
                <w:sz w:val="24"/>
                <w:szCs w:val="24"/>
              </w:rPr>
            </w:pPr>
          </w:p>
          <w:p w:rsidR="00730FC9" w:rsidRDefault="00730F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Статья 725 Налогового кодекса</w:t>
            </w:r>
          </w:p>
        </w:tc>
        <w:tc>
          <w:tcPr>
            <w:tcW w:w="4252"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Статья 725.</w:t>
            </w:r>
            <w:r>
              <w:rPr>
                <w:rFonts w:ascii="Times New Roman" w:hAnsi="Times New Roman" w:cs="Times New Roman"/>
                <w:sz w:val="24"/>
                <w:szCs w:val="24"/>
              </w:rPr>
              <w:t xml:space="preserve"> Плательщики</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(получившее) в порядке, определенном законодательством Республики Казахстан, один из следующих контрактов на недропользование:</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контракт на разведку;</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контракт на добычу полезных ископаемых;</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контракт на совмещенную разведку и добычу;</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лицензию на геологическое изучение;</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лицензию на использование пространства недр;</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лицензию на старательство.</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получение </w:t>
            </w:r>
            <w:r>
              <w:rPr>
                <w:rFonts w:ascii="Times New Roman" w:hAnsi="Times New Roman" w:cs="Times New Roman"/>
                <w:sz w:val="24"/>
                <w:szCs w:val="24"/>
              </w:rPr>
              <w:lastRenderedPageBreak/>
              <w:t>права на добычу в связи с коммерческим обнаружением в рамках контракта на разведку на соответствующей контрактной территории (участке недр).</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rPr>
                <w:rFonts w:ascii="Times New Roman" w:hAnsi="Times New Roman" w:cs="Times New Roman"/>
                <w:b/>
                <w:color w:val="000000"/>
                <w:sz w:val="24"/>
                <w:szCs w:val="24"/>
              </w:rPr>
            </w:pPr>
            <w:r>
              <w:rPr>
                <w:rFonts w:ascii="Times New Roman" w:hAnsi="Times New Roman" w:cs="Times New Roman"/>
                <w:sz w:val="24"/>
                <w:szCs w:val="24"/>
              </w:rPr>
              <w:t>Для целей настоящего раздела понятие «конкурс», проводимый в соответствии с законодательством Республики Казахстан о недрах и недропользовании, идентично понятию «аукцион», проводимому в соответствии с данным законодательством.</w:t>
            </w:r>
          </w:p>
        </w:tc>
        <w:tc>
          <w:tcPr>
            <w:tcW w:w="467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Статья 725</w:t>
            </w:r>
            <w:r>
              <w:rPr>
                <w:rFonts w:ascii="Times New Roman" w:hAnsi="Times New Roman" w:cs="Times New Roman"/>
                <w:sz w:val="24"/>
                <w:szCs w:val="24"/>
              </w:rPr>
              <w:t>. Плательщики</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Плательщиком подписного бонуса является физическое или юридическое лицо, ставшее победителем конкурса на получение права недропользования или получившее право недропользования на основе прямых переговоров по предоставлению права недропользования в соответствии с законодательством Республики Казахстан о недрах и недропользовании, а также заключившее (получившее) в порядке, определенном законодательством Республики Казахстан, один из следующих контрактов на недропользование:</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контракт на разведку;</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контракт на добычу полезных ископаемых;</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контракт на совмещенную разведку и добычу;</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лицензию на геологическое изучение;</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лицензию на использование пространства недр;</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лицензию на старательство.</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В случаях, установленных законодательством Республики Казахстан, плательщиком подписного бонуса является стратегический партнер национальной компании в области углеводородов или юридического лица, пятьдесят и более процентов голосующих акций (долей участия в </w:t>
            </w:r>
            <w:r>
              <w:rPr>
                <w:rFonts w:ascii="Times New Roman" w:hAnsi="Times New Roman" w:cs="Times New Roman"/>
                <w:b/>
                <w:i/>
                <w:sz w:val="24"/>
                <w:szCs w:val="24"/>
              </w:rPr>
              <w:lastRenderedPageBreak/>
              <w:t>уставном капитале) в котором прямо или косвенно принадлежат такой национальной компании.</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Положение подпункта 2) части первой настоящей статьи не распространяется на недропользователей, заключивших контракт на основании исключительного права на получение права на добычу в связи с коммерческим обнаружением в рамках контракта на разведку на соответствующей контрактной территории (участке недр).</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rPr>
                <w:rFonts w:ascii="Times New Roman" w:hAnsi="Times New Roman" w:cs="Times New Roman"/>
                <w:b/>
                <w:color w:val="000000"/>
                <w:sz w:val="24"/>
                <w:szCs w:val="24"/>
              </w:rPr>
            </w:pPr>
            <w:r>
              <w:rPr>
                <w:rFonts w:ascii="Times New Roman" w:hAnsi="Times New Roman" w:cs="Times New Roman"/>
                <w:sz w:val="24"/>
                <w:szCs w:val="24"/>
              </w:rPr>
              <w:t>Для целей настоящего раздела понятие «конкурс», проводимый в соответствии с законодательством Республики Казахстан о недрах и недропользовании, идентично понятию «аукцион», проводимому в соответствии с данным законодательством.</w:t>
            </w:r>
          </w:p>
        </w:tc>
        <w:tc>
          <w:tcPr>
            <w:tcW w:w="4253"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Требуется приведение в соответствии норм Налогового кодекса и Кодекса о недрах.</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со ст.103, 105 Кодекса о недрах в случае привлечения национальной компанией в области углеводородов (НК КМГ) стратегического партнера, соглашение о совместной деятельности должно предусматривать обязательство стратегического партнера по оплате подписного бонуса либо возмещению суммы подписного бонуса, уплаченного НК КМГ.</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Также согласно пп.1) п.4 ст.105 Кодекса о недрах в случае принятия решения о заключении контракта на недропользование в течение 20-ти рабочих дней со дня его принятия НК КМГ или ее стратегический партнер уплачивает подписной бонус, определенный по результатам прямых переговоров.</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Поскольку нормы Кодекса о недрах не могут быть применены к налоговым отношениям, предлагаем включить в число плательщиков подписного бонуса стратегического партнера НК КМГ напрямую.</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Возмещение со стороны стратегического партнера подписного бонуса, уплаченного НК КМГ, приводит к необходимости уменьшения расходов на геологическое изучение и </w:t>
            </w:r>
            <w:r>
              <w:rPr>
                <w:rFonts w:ascii="Times New Roman" w:hAnsi="Times New Roman" w:cs="Times New Roman"/>
                <w:sz w:val="24"/>
                <w:szCs w:val="24"/>
              </w:rPr>
              <w:lastRenderedPageBreak/>
              <w:t xml:space="preserve">подготовительные расходы к добыче, сформированные у НК КМГ, что искажает смысл норм Кодекса о недрах. </w:t>
            </w:r>
          </w:p>
          <w:p w:rsidR="00730FC9" w:rsidRDefault="00730FC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ind w:firstLine="34"/>
              <w:contextualSpacing/>
              <w:jc w:val="both"/>
              <w:rPr>
                <w:rFonts w:ascii="Times New Roman" w:hAnsi="Times New Roman" w:cs="Times New Roman"/>
                <w:sz w:val="24"/>
                <w:szCs w:val="24"/>
              </w:rPr>
            </w:pPr>
            <w:r>
              <w:rPr>
                <w:rFonts w:ascii="Times New Roman" w:hAnsi="Times New Roman" w:cs="Times New Roman"/>
                <w:sz w:val="24"/>
                <w:szCs w:val="24"/>
              </w:rPr>
              <w:lastRenderedPageBreak/>
              <w:t>КМГ</w:t>
            </w:r>
          </w:p>
        </w:tc>
      </w:tr>
      <w:tr w:rsidR="00730FC9" w:rsidTr="00730FC9">
        <w:tc>
          <w:tcPr>
            <w:tcW w:w="709"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rPr>
                <w:rFonts w:ascii="Times New Roman" w:hAnsi="Times New Roman" w:cs="Times New Roman"/>
                <w:sz w:val="24"/>
                <w:szCs w:val="24"/>
              </w:rPr>
            </w:pPr>
            <w:r>
              <w:rPr>
                <w:rFonts w:ascii="Times New Roman" w:hAnsi="Times New Roman" w:cs="Times New Roman"/>
                <w:sz w:val="24"/>
                <w:szCs w:val="24"/>
              </w:rPr>
              <w:t>Ст.741</w:t>
            </w:r>
          </w:p>
        </w:tc>
        <w:tc>
          <w:tcPr>
            <w:tcW w:w="4252"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Статья 741. Порядок определения стоимости углеводородов</w:t>
            </w:r>
          </w:p>
          <w:p w:rsidR="00730FC9" w:rsidRDefault="00730FC9">
            <w:pPr>
              <w:spacing w:after="0" w:line="240" w:lineRule="auto"/>
              <w:rPr>
                <w:rFonts w:ascii="Times New Roman" w:eastAsia="Times New Roman" w:hAnsi="Times New Roman" w:cs="Times New Roman"/>
                <w:b/>
                <w:sz w:val="24"/>
                <w:szCs w:val="24"/>
                <w:lang w:eastAsia="ru-RU"/>
              </w:rPr>
            </w:pPr>
          </w:p>
          <w:p w:rsidR="00730FC9" w:rsidRDefault="00730FC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eastAsia="ru-RU"/>
              </w:rPr>
              <w:t>п.1-1 -отсутствует</w:t>
            </w:r>
          </w:p>
        </w:tc>
        <w:tc>
          <w:tcPr>
            <w:tcW w:w="467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Style w:val="s0"/>
              </w:rPr>
            </w:pPr>
            <w:r>
              <w:rPr>
                <w:rFonts w:ascii="Times New Roman" w:hAnsi="Times New Roman" w:cs="Times New Roman"/>
                <w:b/>
                <w:sz w:val="24"/>
                <w:szCs w:val="24"/>
              </w:rPr>
              <w:t>1-1.</w:t>
            </w:r>
            <w:r>
              <w:rPr>
                <w:rStyle w:val="af1"/>
                <w:rFonts w:ascii="Times New Roman" w:hAnsi="Times New Roman"/>
                <w:b/>
                <w:sz w:val="24"/>
                <w:szCs w:val="24"/>
              </w:rPr>
              <w:t xml:space="preserve"> </w:t>
            </w:r>
            <w:r>
              <w:rPr>
                <w:rStyle w:val="s0"/>
                <w:b/>
              </w:rPr>
              <w:t>Для целей подпункта 2) пункта 1 настоящей статьи</w:t>
            </w:r>
            <w:r>
              <w:rPr>
                <w:rStyle w:val="af1"/>
                <w:rFonts w:ascii="Times New Roman" w:hAnsi="Times New Roman"/>
                <w:b/>
                <w:sz w:val="24"/>
                <w:szCs w:val="24"/>
              </w:rPr>
              <w:t xml:space="preserve"> </w:t>
            </w:r>
            <w:r>
              <w:rPr>
                <w:rStyle w:val="s0"/>
                <w:b/>
              </w:rPr>
              <w:t xml:space="preserve">сумма налога на добычу полезных ископаемых включаемая в состав производственной себестоимости добычи полезных ископаемых определяется по следующей формуле: </w:t>
            </w:r>
          </w:p>
          <w:p w:rsidR="00730FC9" w:rsidRDefault="00730FC9">
            <w:pPr>
              <w:spacing w:after="0" w:line="240" w:lineRule="auto"/>
              <w:ind w:firstLine="426"/>
              <w:jc w:val="both"/>
            </w:pPr>
            <w:r>
              <w:rPr>
                <w:rFonts w:ascii="Times New Roman" w:hAnsi="Times New Roman" w:cs="Times New Roman"/>
                <w:b/>
                <w:sz w:val="24"/>
                <w:szCs w:val="24"/>
              </w:rPr>
              <w:t> </w:t>
            </w:r>
          </w:p>
          <w:p w:rsidR="00730FC9" w:rsidRDefault="00730FC9">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x = 1,2 * z * n / (1 - 1,2 * n),</w:t>
            </w:r>
          </w:p>
          <w:p w:rsidR="00730FC9" w:rsidRDefault="00730FC9">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w:t>
            </w:r>
          </w:p>
          <w:p w:rsidR="00730FC9" w:rsidRDefault="00730FC9">
            <w:pPr>
              <w:spacing w:after="0" w:line="240" w:lineRule="auto"/>
              <w:ind w:firstLine="400"/>
              <w:jc w:val="both"/>
              <w:rPr>
                <w:rFonts w:ascii="Times New Roman" w:hAnsi="Times New Roman" w:cs="Times New Roman"/>
                <w:b/>
                <w:sz w:val="24"/>
                <w:szCs w:val="24"/>
              </w:rPr>
            </w:pPr>
            <w:r>
              <w:rPr>
                <w:rStyle w:val="s0"/>
                <w:b/>
              </w:rPr>
              <w:t xml:space="preserve">где: </w:t>
            </w:r>
          </w:p>
          <w:p w:rsidR="00730FC9" w:rsidRDefault="00730FC9">
            <w:pPr>
              <w:spacing w:after="0" w:line="240" w:lineRule="auto"/>
              <w:jc w:val="both"/>
              <w:rPr>
                <w:rStyle w:val="s0"/>
              </w:rPr>
            </w:pPr>
            <w:r>
              <w:rPr>
                <w:rStyle w:val="s0"/>
                <w:b/>
              </w:rPr>
              <w:t xml:space="preserve">x - сумма налога на добычу полезных ископаемых в отношении объемов нефти, использованных для собственных производственных нужд и направленных на переработку </w:t>
            </w:r>
            <w:r>
              <w:rPr>
                <w:rStyle w:val="s0"/>
                <w:b/>
              </w:rPr>
              <w:lastRenderedPageBreak/>
              <w:t>нефтеперерабатывающим заводом, расположенным на территории Республики Казахстан;</w:t>
            </w:r>
          </w:p>
          <w:p w:rsidR="00730FC9" w:rsidRDefault="00730FC9">
            <w:pPr>
              <w:spacing w:after="0" w:line="240" w:lineRule="auto"/>
              <w:ind w:firstLine="400"/>
              <w:jc w:val="both"/>
              <w:rPr>
                <w:rStyle w:val="s0"/>
                <w:b/>
              </w:rPr>
            </w:pPr>
            <w:r>
              <w:rPr>
                <w:rStyle w:val="s0"/>
                <w:b/>
              </w:rPr>
              <w:t xml:space="preserve">z - производственная себестоимость добычи, определяемая в соответствии с международными стандартами бухгалтерского учета, без учета суммы налога на добычу полезных ископаемых в отношении объемов нефти, использованных для собственных производственных нужд и направленных на переработку нефтеперерабатывающим заводом, расположенным на территории Республики Казахстан; </w:t>
            </w:r>
          </w:p>
          <w:p w:rsidR="00730FC9" w:rsidRDefault="00730FC9">
            <w:pPr>
              <w:spacing w:after="0" w:line="240" w:lineRule="auto"/>
              <w:ind w:firstLine="400"/>
              <w:jc w:val="both"/>
            </w:pPr>
            <w:r>
              <w:rPr>
                <w:rStyle w:val="s0"/>
                <w:b/>
              </w:rPr>
              <w:t>n - ставка налога на добычу полезных ископаемых, применяемая в отношении объемов нефти, использованных для собственных производственных нужд и направленных на переработку нефтеперерабатывающим заводом, расположенным на территории Республики Казахстан.</w:t>
            </w:r>
          </w:p>
          <w:p w:rsidR="00730FC9" w:rsidRDefault="00730FC9">
            <w:pPr>
              <w:spacing w:after="0" w:line="240" w:lineRule="auto"/>
              <w:rPr>
                <w:rFonts w:ascii="Times New Roman" w:hAnsi="Times New Roman" w:cs="Times New Roman"/>
                <w:sz w:val="24"/>
                <w:szCs w:val="24"/>
              </w:rPr>
            </w:pPr>
          </w:p>
          <w:p w:rsidR="00730FC9" w:rsidRDefault="00730FC9">
            <w:pPr>
              <w:spacing w:after="0" w:line="240" w:lineRule="auto"/>
              <w:rPr>
                <w:rFonts w:ascii="Times New Roman" w:eastAsia="Times New Roman" w:hAnsi="Times New Roman" w:cs="Times New Roman"/>
                <w:b/>
                <w:bCs/>
                <w:sz w:val="24"/>
                <w:szCs w:val="24"/>
              </w:rPr>
            </w:pPr>
          </w:p>
        </w:tc>
        <w:tc>
          <w:tcPr>
            <w:tcW w:w="4253"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rPr>
                <w:rFonts w:ascii="Times New Roman" w:hAnsi="Times New Roman" w:cs="Times New Roman"/>
                <w:sz w:val="24"/>
                <w:szCs w:val="24"/>
              </w:rPr>
            </w:pPr>
          </w:p>
          <w:p w:rsidR="00730FC9" w:rsidRDefault="00730FC9">
            <w:pPr>
              <w:spacing w:after="0" w:line="240" w:lineRule="auto"/>
              <w:ind w:left="23"/>
              <w:rPr>
                <w:rFonts w:ascii="Times New Roman" w:hAnsi="Times New Roman" w:cs="Times New Roman"/>
                <w:sz w:val="24"/>
                <w:szCs w:val="24"/>
              </w:rPr>
            </w:pPr>
            <w:r>
              <w:rPr>
                <w:rFonts w:ascii="Times New Roman" w:hAnsi="Times New Roman" w:cs="Times New Roman"/>
                <w:sz w:val="24"/>
                <w:szCs w:val="24"/>
              </w:rPr>
              <w:t xml:space="preserve">При расчете НДПИ, в частности в случаях, когда при расчете суммы НДПИ используется себестоимость полезных ископаемых возникает вопрос каким образом рассчитывать сумму НДПИ, если в составе себестоимость </w:t>
            </w:r>
          </w:p>
        </w:tc>
        <w:tc>
          <w:tcPr>
            <w:tcW w:w="127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ind w:left="23"/>
              <w:rPr>
                <w:rFonts w:ascii="Times New Roman" w:hAnsi="Times New Roman" w:cs="Times New Roman"/>
                <w:sz w:val="24"/>
                <w:szCs w:val="24"/>
              </w:rPr>
            </w:pPr>
            <w:r>
              <w:rPr>
                <w:rFonts w:ascii="Times New Roman" w:hAnsi="Times New Roman" w:cs="Times New Roman"/>
                <w:sz w:val="24"/>
                <w:szCs w:val="24"/>
              </w:rPr>
              <w:t>КМГ</w:t>
            </w:r>
          </w:p>
        </w:tc>
      </w:tr>
      <w:tr w:rsidR="00730FC9" w:rsidTr="00730FC9">
        <w:tc>
          <w:tcPr>
            <w:tcW w:w="709"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30FC9" w:rsidRDefault="00730FC9">
            <w:pPr>
              <w:pStyle w:val="j113"/>
              <w:shd w:val="clear" w:color="auto" w:fill="FFFFFF"/>
              <w:spacing w:before="0" w:beforeAutospacing="0" w:after="0" w:afterAutospacing="0"/>
              <w:jc w:val="both"/>
              <w:textAlignment w:val="baseline"/>
              <w:rPr>
                <w:rStyle w:val="s1"/>
                <w:bCs w:val="0"/>
                <w:lang w:eastAsia="en-US"/>
              </w:rPr>
            </w:pPr>
            <w:r>
              <w:rPr>
                <w:rStyle w:val="s1"/>
                <w:lang w:eastAsia="en-US"/>
              </w:rPr>
              <w:t>Часть третья статьи 744</w:t>
            </w:r>
          </w:p>
        </w:tc>
        <w:tc>
          <w:tcPr>
            <w:tcW w:w="4252" w:type="dxa"/>
            <w:tcBorders>
              <w:top w:val="single" w:sz="4" w:space="0" w:color="auto"/>
              <w:left w:val="single" w:sz="4" w:space="0" w:color="auto"/>
              <w:bottom w:val="single" w:sz="4" w:space="0" w:color="auto"/>
              <w:right w:val="single" w:sz="4" w:space="0" w:color="auto"/>
            </w:tcBorders>
          </w:tcPr>
          <w:p w:rsidR="00730FC9" w:rsidRDefault="00730FC9">
            <w:pPr>
              <w:pStyle w:val="j113"/>
              <w:shd w:val="clear" w:color="auto" w:fill="FFFFFF"/>
              <w:spacing w:before="0" w:beforeAutospacing="0" w:after="0" w:afterAutospacing="0"/>
              <w:ind w:left="1200" w:hanging="800"/>
              <w:jc w:val="both"/>
              <w:textAlignment w:val="baseline"/>
            </w:pPr>
            <w:r>
              <w:rPr>
                <w:rStyle w:val="s1"/>
                <w:lang w:eastAsia="en-US"/>
              </w:rPr>
              <w:t>Статья 744. Объект обложения</w:t>
            </w:r>
          </w:p>
          <w:p w:rsidR="00730FC9" w:rsidRDefault="00730FC9">
            <w:pPr>
              <w:pStyle w:val="j110"/>
              <w:shd w:val="clear" w:color="auto" w:fill="FFFFFF"/>
              <w:spacing w:before="0" w:beforeAutospacing="0" w:after="0" w:afterAutospacing="0"/>
              <w:ind w:firstLine="426"/>
              <w:jc w:val="both"/>
              <w:textAlignment w:val="baseline"/>
              <w:rPr>
                <w:color w:val="000000"/>
              </w:rPr>
            </w:pPr>
            <w:r>
              <w:rPr>
                <w:color w:val="000000"/>
              </w:rPr>
              <w:t>Объектом обложения является физический объем запасов полезных ископаемых, содержащихся в минеральном сырье (облагаемый объем погашенных запасов).</w:t>
            </w:r>
          </w:p>
          <w:p w:rsidR="00730FC9" w:rsidRDefault="00730FC9">
            <w:pPr>
              <w:pStyle w:val="j110"/>
              <w:shd w:val="clear" w:color="auto" w:fill="FFFFFF"/>
              <w:spacing w:before="0" w:beforeAutospacing="0" w:after="0" w:afterAutospacing="0"/>
              <w:ind w:firstLine="426"/>
              <w:jc w:val="both"/>
              <w:textAlignment w:val="baseline"/>
              <w:rPr>
                <w:color w:val="000000"/>
              </w:rPr>
            </w:pPr>
            <w:r>
              <w:rPr>
                <w:color w:val="000000"/>
              </w:rPr>
              <w:t xml:space="preserve">Для целей настоящего раздела облагаемым объемом погашенных запасов является объем погашенных запасов полезных ископаемых, </w:t>
            </w:r>
            <w:r>
              <w:rPr>
                <w:color w:val="000000"/>
              </w:rPr>
              <w:lastRenderedPageBreak/>
              <w:t>содержащихся в минеральном сырье, за вычетом объема нормируемых потерь за налоговый период.</w:t>
            </w:r>
          </w:p>
          <w:p w:rsidR="00730FC9" w:rsidRDefault="00730FC9">
            <w:pPr>
              <w:pStyle w:val="j110"/>
              <w:shd w:val="clear" w:color="auto" w:fill="FFFFFF"/>
              <w:spacing w:before="0" w:beforeAutospacing="0" w:after="0" w:afterAutospacing="0"/>
              <w:ind w:firstLine="426"/>
              <w:jc w:val="both"/>
              <w:textAlignment w:val="baseline"/>
              <w:rPr>
                <w:b/>
                <w:color w:val="000000"/>
              </w:rPr>
            </w:pPr>
          </w:p>
          <w:p w:rsidR="00730FC9" w:rsidRDefault="00730FC9">
            <w:pPr>
              <w:pStyle w:val="j110"/>
              <w:shd w:val="clear" w:color="auto" w:fill="FFFFFF"/>
              <w:spacing w:before="0" w:beforeAutospacing="0" w:after="0" w:afterAutospacing="0"/>
              <w:ind w:firstLine="426"/>
              <w:jc w:val="both"/>
              <w:textAlignment w:val="baseline"/>
              <w:rPr>
                <w:b/>
                <w:color w:val="000000"/>
              </w:rPr>
            </w:pPr>
            <w:r>
              <w:rPr>
                <w:b/>
                <w:color w:val="000000"/>
              </w:rPr>
              <w:t>Объем нормируемых потерь</w:t>
            </w:r>
            <w:r>
              <w:rPr>
                <w:color w:val="000000"/>
              </w:rPr>
              <w:t xml:space="preserve"> </w:t>
            </w:r>
            <w:r>
              <w:rPr>
                <w:b/>
                <w:color w:val="000000"/>
              </w:rPr>
              <w:t>устанавливается на основании технического проекта разработки месторождения,</w:t>
            </w:r>
            <w:r>
              <w:rPr>
                <w:color w:val="000000"/>
              </w:rPr>
              <w:t xml:space="preserve"> </w:t>
            </w:r>
            <w:r>
              <w:rPr>
                <w:b/>
                <w:color w:val="000000"/>
              </w:rPr>
              <w:t>утвержденного уполномоченным для этих целей государственным органом Республики Казахстан.</w:t>
            </w:r>
          </w:p>
          <w:p w:rsidR="00730FC9" w:rsidRDefault="00730FC9">
            <w:pPr>
              <w:pStyle w:val="j110"/>
              <w:shd w:val="clear" w:color="auto" w:fill="FFFFFF"/>
              <w:spacing w:before="0" w:beforeAutospacing="0" w:after="0" w:afterAutospacing="0"/>
              <w:ind w:firstLine="426"/>
              <w:jc w:val="both"/>
              <w:textAlignment w:val="baseline"/>
              <w:rPr>
                <w:color w:val="000000"/>
              </w:rPr>
            </w:pPr>
          </w:p>
          <w:p w:rsidR="00730FC9" w:rsidRDefault="00730FC9">
            <w:pPr>
              <w:pStyle w:val="j110"/>
              <w:shd w:val="clear" w:color="auto" w:fill="FFFFFF"/>
              <w:spacing w:before="0" w:beforeAutospacing="0" w:after="0" w:afterAutospacing="0"/>
              <w:ind w:firstLine="426"/>
              <w:jc w:val="both"/>
              <w:textAlignment w:val="baseline"/>
              <w:rPr>
                <w:color w:val="000000"/>
              </w:rPr>
            </w:pPr>
          </w:p>
          <w:p w:rsidR="00730FC9" w:rsidRDefault="00730FC9">
            <w:pPr>
              <w:pStyle w:val="j110"/>
              <w:shd w:val="clear" w:color="auto" w:fill="FFFFFF"/>
              <w:spacing w:before="0" w:beforeAutospacing="0" w:after="0" w:afterAutospacing="0"/>
              <w:ind w:firstLine="426"/>
              <w:jc w:val="both"/>
              <w:textAlignment w:val="baseline"/>
              <w:rPr>
                <w:color w:val="000000"/>
              </w:rPr>
            </w:pPr>
          </w:p>
          <w:p w:rsidR="00730FC9" w:rsidRDefault="00730FC9">
            <w:pPr>
              <w:pStyle w:val="j110"/>
              <w:shd w:val="clear" w:color="auto" w:fill="FFFFFF"/>
              <w:spacing w:before="0" w:beforeAutospacing="0" w:after="0" w:afterAutospacing="0"/>
              <w:ind w:firstLine="426"/>
              <w:jc w:val="both"/>
              <w:textAlignment w:val="baseline"/>
              <w:rPr>
                <w:color w:val="000000"/>
              </w:rPr>
            </w:pPr>
          </w:p>
          <w:p w:rsidR="00730FC9" w:rsidRDefault="00730FC9">
            <w:pPr>
              <w:pStyle w:val="j110"/>
              <w:shd w:val="clear" w:color="auto" w:fill="FFFFFF"/>
              <w:spacing w:before="0" w:beforeAutospacing="0" w:after="0" w:afterAutospacing="0"/>
              <w:ind w:firstLine="426"/>
              <w:jc w:val="both"/>
              <w:textAlignment w:val="baseline"/>
              <w:rPr>
                <w:color w:val="000000"/>
              </w:rPr>
            </w:pPr>
          </w:p>
          <w:p w:rsidR="00730FC9" w:rsidRDefault="00730FC9">
            <w:pPr>
              <w:pStyle w:val="j110"/>
              <w:shd w:val="clear" w:color="auto" w:fill="FFFFFF"/>
              <w:spacing w:before="0" w:beforeAutospacing="0" w:after="0" w:afterAutospacing="0"/>
              <w:ind w:firstLine="426"/>
              <w:jc w:val="both"/>
              <w:textAlignment w:val="baseline"/>
              <w:rPr>
                <w:color w:val="000000"/>
              </w:rPr>
            </w:pPr>
          </w:p>
          <w:p w:rsidR="00730FC9" w:rsidRDefault="00730FC9">
            <w:pPr>
              <w:pStyle w:val="j110"/>
              <w:shd w:val="clear" w:color="auto" w:fill="FFFFFF"/>
              <w:spacing w:before="0" w:beforeAutospacing="0" w:after="0" w:afterAutospacing="0"/>
              <w:ind w:firstLine="426"/>
              <w:jc w:val="both"/>
              <w:textAlignment w:val="baseline"/>
              <w:rPr>
                <w:color w:val="000000"/>
              </w:rPr>
            </w:pPr>
          </w:p>
          <w:p w:rsidR="00730FC9" w:rsidRDefault="00730FC9">
            <w:pPr>
              <w:pStyle w:val="j110"/>
              <w:shd w:val="clear" w:color="auto" w:fill="FFFFFF"/>
              <w:spacing w:before="0" w:beforeAutospacing="0" w:after="0" w:afterAutospacing="0"/>
              <w:ind w:firstLine="426"/>
              <w:jc w:val="both"/>
              <w:textAlignment w:val="baseline"/>
              <w:rPr>
                <w:color w:val="000000"/>
              </w:rPr>
            </w:pPr>
            <w:r>
              <w:rPr>
                <w:color w:val="000000"/>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rsidR="00730FC9" w:rsidRDefault="00730FC9">
            <w:pPr>
              <w:pStyle w:val="j110"/>
              <w:shd w:val="clear" w:color="auto" w:fill="FFFFFF"/>
              <w:spacing w:before="0" w:beforeAutospacing="0" w:after="0" w:afterAutospacing="0"/>
              <w:ind w:firstLine="426"/>
              <w:jc w:val="both"/>
              <w:textAlignment w:val="baseline"/>
              <w:rPr>
                <w:color w:val="000000"/>
              </w:rPr>
            </w:pPr>
            <w:r>
              <w:rPr>
                <w:color w:val="000000"/>
              </w:rPr>
              <w:t> </w:t>
            </w:r>
          </w:p>
        </w:tc>
        <w:tc>
          <w:tcPr>
            <w:tcW w:w="4679" w:type="dxa"/>
            <w:tcBorders>
              <w:top w:val="single" w:sz="4" w:space="0" w:color="auto"/>
              <w:left w:val="single" w:sz="4" w:space="0" w:color="auto"/>
              <w:bottom w:val="single" w:sz="4" w:space="0" w:color="auto"/>
              <w:right w:val="single" w:sz="4" w:space="0" w:color="auto"/>
            </w:tcBorders>
          </w:tcPr>
          <w:p w:rsidR="00730FC9" w:rsidRDefault="00730FC9">
            <w:pPr>
              <w:pStyle w:val="j113"/>
              <w:shd w:val="clear" w:color="auto" w:fill="FFFFFF"/>
              <w:spacing w:before="0" w:beforeAutospacing="0" w:after="0" w:afterAutospacing="0"/>
              <w:ind w:left="1200" w:hanging="800"/>
              <w:jc w:val="both"/>
              <w:textAlignment w:val="baseline"/>
              <w:rPr>
                <w:color w:val="000000"/>
                <w:lang w:eastAsia="en-US"/>
              </w:rPr>
            </w:pPr>
            <w:r>
              <w:rPr>
                <w:rStyle w:val="s1"/>
                <w:lang w:eastAsia="en-US"/>
              </w:rPr>
              <w:lastRenderedPageBreak/>
              <w:t>Статья 744. Объект обложения</w:t>
            </w:r>
          </w:p>
          <w:p w:rsidR="00730FC9" w:rsidRDefault="00730FC9">
            <w:pPr>
              <w:pStyle w:val="j110"/>
              <w:shd w:val="clear" w:color="auto" w:fill="FFFFFF"/>
              <w:spacing w:before="0" w:beforeAutospacing="0" w:after="0" w:afterAutospacing="0"/>
              <w:ind w:firstLine="426"/>
              <w:jc w:val="both"/>
              <w:textAlignment w:val="baseline"/>
              <w:rPr>
                <w:color w:val="000000"/>
              </w:rPr>
            </w:pPr>
            <w:r>
              <w:rPr>
                <w:color w:val="000000"/>
              </w:rPr>
              <w:t>Объектом обложения является физический объем запасов полезных ископаемых, содержащихся в минеральном сырье (облагаемый объем погашенных запасов).</w:t>
            </w:r>
          </w:p>
          <w:p w:rsidR="00730FC9" w:rsidRDefault="00730FC9">
            <w:pPr>
              <w:pStyle w:val="j110"/>
              <w:shd w:val="clear" w:color="auto" w:fill="FFFFFF"/>
              <w:spacing w:before="0" w:beforeAutospacing="0" w:after="0" w:afterAutospacing="0"/>
              <w:ind w:firstLine="426"/>
              <w:jc w:val="both"/>
              <w:textAlignment w:val="baseline"/>
              <w:rPr>
                <w:color w:val="000000"/>
              </w:rPr>
            </w:pPr>
            <w:r>
              <w:rPr>
                <w:color w:val="000000"/>
              </w:rPr>
              <w:t xml:space="preserve">Для целей настоящего раздела облагаемым объемом погашенных запасов является объем погашенных запасов полезных ископаемых, содержащихся в </w:t>
            </w:r>
            <w:r>
              <w:rPr>
                <w:color w:val="000000"/>
              </w:rPr>
              <w:lastRenderedPageBreak/>
              <w:t>минеральном сырье, за вычетом объема нормируемых потерь</w:t>
            </w:r>
            <w:r>
              <w:rPr>
                <w:b/>
                <w:color w:val="000000"/>
              </w:rPr>
              <w:t xml:space="preserve"> </w:t>
            </w:r>
            <w:r>
              <w:rPr>
                <w:color w:val="000000"/>
              </w:rPr>
              <w:t>за налоговый период.</w:t>
            </w:r>
          </w:p>
          <w:p w:rsidR="00730FC9" w:rsidRDefault="00730FC9">
            <w:pPr>
              <w:pStyle w:val="j110"/>
              <w:shd w:val="clear" w:color="auto" w:fill="FFFFFF"/>
              <w:spacing w:before="0" w:beforeAutospacing="0" w:after="0" w:afterAutospacing="0"/>
              <w:ind w:firstLine="426"/>
              <w:jc w:val="both"/>
              <w:textAlignment w:val="baseline"/>
              <w:rPr>
                <w:b/>
                <w:bCs/>
              </w:rPr>
            </w:pPr>
            <w:r>
              <w:rPr>
                <w:b/>
                <w:bCs/>
              </w:rPr>
              <w:t>При этом, по контрактам на недропользование, заключенным до 29 июня 2018 года, объем нормируемых потерь определяется на основании технического проекта разработки месторождения, утвержденного уполномоченным для этих целей государственным органом Республики Казахстан.</w:t>
            </w:r>
          </w:p>
          <w:p w:rsidR="00730FC9" w:rsidRDefault="00730FC9">
            <w:pPr>
              <w:pStyle w:val="j110"/>
              <w:shd w:val="clear" w:color="auto" w:fill="FFFFFF"/>
              <w:spacing w:before="0" w:beforeAutospacing="0" w:after="0" w:afterAutospacing="0"/>
              <w:ind w:firstLine="426"/>
              <w:jc w:val="both"/>
              <w:textAlignment w:val="baseline"/>
              <w:rPr>
                <w:b/>
                <w:color w:val="000000"/>
              </w:rPr>
            </w:pPr>
            <w:r>
              <w:rPr>
                <w:b/>
                <w:bCs/>
              </w:rPr>
              <w:t>По лицензиям на добычу твердых полезных ископаемых, полученным после 29 июня 2018 года, объем нормируемых</w:t>
            </w:r>
            <w:r>
              <w:rPr>
                <w:b/>
                <w:color w:val="000000"/>
              </w:rPr>
              <w:t xml:space="preserve"> потерь определяется на основании данных о нормируемых потерях, представленных недропользователем и принятых  уполномоченным органом по изучению недр в установленном им порядке.</w:t>
            </w:r>
          </w:p>
          <w:p w:rsidR="00730FC9" w:rsidRDefault="00730FC9">
            <w:pPr>
              <w:pStyle w:val="j110"/>
              <w:shd w:val="clear" w:color="auto" w:fill="FFFFFF"/>
              <w:spacing w:before="0" w:beforeAutospacing="0" w:after="0" w:afterAutospacing="0"/>
              <w:ind w:firstLine="426"/>
              <w:jc w:val="both"/>
              <w:textAlignment w:val="baseline"/>
              <w:rPr>
                <w:color w:val="000000"/>
              </w:rPr>
            </w:pPr>
            <w:r>
              <w:rPr>
                <w:color w:val="000000"/>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 </w:t>
            </w:r>
          </w:p>
          <w:p w:rsidR="00730FC9" w:rsidRDefault="00730FC9">
            <w:pPr>
              <w:pStyle w:val="j110"/>
              <w:shd w:val="clear" w:color="auto" w:fill="FFFFFF"/>
              <w:spacing w:before="0" w:beforeAutospacing="0" w:after="0" w:afterAutospacing="0"/>
              <w:ind w:firstLine="426"/>
              <w:jc w:val="both"/>
              <w:textAlignment w:val="baseline"/>
              <w:rPr>
                <w:b/>
              </w:rPr>
            </w:pPr>
          </w:p>
        </w:tc>
        <w:tc>
          <w:tcPr>
            <w:tcW w:w="4253"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ind w:firstLine="238"/>
              <w:jc w:val="both"/>
              <w:rPr>
                <w:rFonts w:ascii="Times New Roman" w:hAnsi="Times New Roman" w:cs="Times New Roman"/>
                <w:sz w:val="24"/>
                <w:szCs w:val="24"/>
              </w:rPr>
            </w:pPr>
          </w:p>
          <w:p w:rsidR="00730FC9" w:rsidRDefault="00730FC9">
            <w:pPr>
              <w:spacing w:after="0" w:line="240" w:lineRule="auto"/>
              <w:ind w:firstLine="238"/>
              <w:jc w:val="both"/>
              <w:rPr>
                <w:rFonts w:ascii="Times New Roman" w:hAnsi="Times New Roman" w:cs="Times New Roman"/>
                <w:sz w:val="24"/>
                <w:szCs w:val="24"/>
              </w:rPr>
            </w:pPr>
            <w:r>
              <w:rPr>
                <w:rFonts w:ascii="Times New Roman" w:hAnsi="Times New Roman" w:cs="Times New Roman"/>
                <w:sz w:val="24"/>
                <w:szCs w:val="24"/>
              </w:rPr>
              <w:t>Приведено в соответствие с пунктом 9 статьи 278 Кодекса РК О недрах и недропользовании.</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ТОО Казцинк</w:t>
            </w:r>
          </w:p>
          <w:p w:rsidR="00730FC9" w:rsidRDefault="00730FC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Корпорация Казахмыс</w:t>
            </w:r>
          </w:p>
          <w:p w:rsidR="00730FC9" w:rsidRDefault="00730FC9">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KAZ</w:t>
            </w:r>
            <w:r w:rsidRPr="00730FC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lang w:val="en-US"/>
              </w:rPr>
              <w:t>Minerals</w:t>
            </w:r>
          </w:p>
          <w:p w:rsidR="00730FC9" w:rsidRDefault="00730FC9">
            <w:pPr>
              <w:widowControl w:val="0"/>
              <w:suppressAutoHyphens/>
              <w:spacing w:after="0" w:line="240" w:lineRule="auto"/>
              <w:jc w:val="both"/>
              <w:rPr>
                <w:rFonts w:ascii="Times New Roman" w:hAnsi="Times New Roman" w:cs="Times New Roman"/>
                <w:b/>
                <w:color w:val="2F5496"/>
                <w:sz w:val="24"/>
                <w:szCs w:val="24"/>
              </w:rPr>
            </w:pPr>
          </w:p>
        </w:tc>
      </w:tr>
      <w:tr w:rsidR="00730FC9" w:rsidTr="00730FC9">
        <w:tc>
          <w:tcPr>
            <w:tcW w:w="709"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30FC9" w:rsidRDefault="00730FC9">
            <w:pPr>
              <w:pStyle w:val="a6"/>
              <w:ind w:left="34"/>
              <w:jc w:val="both"/>
              <w:rPr>
                <w:b/>
                <w:bCs/>
              </w:rPr>
            </w:pPr>
            <w:r>
              <w:rPr>
                <w:b/>
                <w:bCs/>
              </w:rPr>
              <w:t>Статья 748</w:t>
            </w:r>
          </w:p>
        </w:tc>
        <w:tc>
          <w:tcPr>
            <w:tcW w:w="4252"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Статья 748. Ставки налога на добычу полезных ископаемых</w:t>
            </w:r>
          </w:p>
          <w:p w:rsidR="00730FC9" w:rsidRDefault="00730FC9">
            <w:pPr>
              <w:spacing w:after="0" w:line="240" w:lineRule="auto"/>
              <w:contextualSpacing/>
              <w:jc w:val="both"/>
              <w:rPr>
                <w:rFonts w:ascii="Times New Roman" w:hAnsi="Times New Roman" w:cs="Times New Roman"/>
                <w:sz w:val="24"/>
                <w:szCs w:val="24"/>
              </w:rPr>
            </w:pPr>
          </w:p>
          <w:p w:rsidR="00730FC9" w:rsidRDefault="00730FC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Ставки налога на добычу полезных ископаемых на подземные воды устанавливаются в следующих размерах от одного месячного </w:t>
            </w:r>
            <w:r>
              <w:rPr>
                <w:rFonts w:ascii="Times New Roman" w:hAnsi="Times New Roman" w:cs="Times New Roman"/>
                <w:sz w:val="24"/>
                <w:szCs w:val="24"/>
              </w:rPr>
              <w:lastRenderedPageBreak/>
              <w:t xml:space="preserve">расчетного показателя, установленного законом о республиканском бюджете и действующего на 1 января соответствующего финансового года, за </w:t>
            </w:r>
            <w:r>
              <w:rPr>
                <w:rFonts w:ascii="Times New Roman" w:hAnsi="Times New Roman" w:cs="Times New Roman"/>
                <w:sz w:val="24"/>
                <w:szCs w:val="24"/>
              </w:rPr>
              <w:br/>
              <w:t>1 кубический метр добытой подземной воды: </w:t>
            </w:r>
          </w:p>
          <w:p w:rsidR="00730FC9" w:rsidRDefault="00730FC9">
            <w:pPr>
              <w:spacing w:after="0" w:line="240" w:lineRule="auto"/>
              <w:ind w:firstLine="709"/>
              <w:contextualSpacing/>
              <w:jc w:val="both"/>
              <w:rPr>
                <w:rFonts w:ascii="Times New Roman" w:hAnsi="Times New Roman" w:cs="Times New Roman"/>
                <w:sz w:val="24"/>
                <w:szCs w:val="24"/>
              </w:rPr>
            </w:pPr>
          </w:p>
          <w:tbl>
            <w:tblPr>
              <w:tblStyle w:val="a3"/>
              <w:tblW w:w="0" w:type="dxa"/>
              <w:tblInd w:w="29" w:type="dxa"/>
              <w:tblLayout w:type="fixed"/>
              <w:tblLook w:val="04A0" w:firstRow="1" w:lastRow="0" w:firstColumn="1" w:lastColumn="0" w:noHBand="0" w:noVBand="1"/>
            </w:tblPr>
            <w:tblGrid>
              <w:gridCol w:w="425"/>
              <w:gridCol w:w="1843"/>
              <w:gridCol w:w="850"/>
            </w:tblGrid>
            <w:tr w:rsidR="00730FC9">
              <w:tc>
                <w:tcPr>
                  <w:tcW w:w="42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Наименование полезных ископаемых</w:t>
                  </w:r>
                </w:p>
              </w:tc>
              <w:tc>
                <w:tcPr>
                  <w:tcW w:w="850"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Ставки, в МРП</w:t>
                  </w:r>
                </w:p>
              </w:tc>
            </w:tr>
          </w:tbl>
          <w:p w:rsidR="00730FC9" w:rsidRDefault="00730FC9">
            <w:pPr>
              <w:spacing w:after="0" w:line="240" w:lineRule="auto"/>
              <w:ind w:firstLine="709"/>
              <w:contextualSpacing/>
              <w:jc w:val="both"/>
              <w:rPr>
                <w:rFonts w:ascii="Times New Roman" w:hAnsi="Times New Roman" w:cs="Times New Roman"/>
                <w:sz w:val="24"/>
                <w:szCs w:val="24"/>
                <w:lang w:val="en-US"/>
              </w:rPr>
            </w:pPr>
          </w:p>
          <w:tbl>
            <w:tblPr>
              <w:tblW w:w="3676" w:type="dxa"/>
              <w:tblInd w:w="40" w:type="dxa"/>
              <w:tblLayout w:type="fixed"/>
              <w:tblCellMar>
                <w:left w:w="0" w:type="dxa"/>
                <w:right w:w="0" w:type="dxa"/>
              </w:tblCellMar>
              <w:tblLook w:val="04A0" w:firstRow="1" w:lastRow="0" w:firstColumn="1" w:lastColumn="0" w:noHBand="0" w:noVBand="1"/>
            </w:tblPr>
            <w:tblGrid>
              <w:gridCol w:w="558"/>
              <w:gridCol w:w="1984"/>
              <w:gridCol w:w="1134"/>
            </w:tblGrid>
            <w:tr w:rsidR="00730FC9" w:rsidTr="00730FC9">
              <w:trPr>
                <w:cantSplit/>
                <w:trHeight w:val="20"/>
                <w:tblHeader/>
              </w:trPr>
              <w:tc>
                <w:tcPr>
                  <w:tcW w:w="75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699"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2</w:t>
                  </w:r>
                </w:p>
              </w:tc>
              <w:tc>
                <w:tcPr>
                  <w:tcW w:w="154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ind w:firstLine="242"/>
                    <w:contextualSpacing/>
                    <w:rPr>
                      <w:rFonts w:ascii="Times New Roman" w:hAnsi="Times New Roman" w:cs="Times New Roman"/>
                      <w:sz w:val="24"/>
                      <w:szCs w:val="24"/>
                    </w:rPr>
                  </w:pPr>
                  <w:r>
                    <w:rPr>
                      <w:rFonts w:ascii="Times New Roman" w:hAnsi="Times New Roman" w:cs="Times New Roman"/>
                      <w:sz w:val="24"/>
                      <w:szCs w:val="24"/>
                    </w:rPr>
                    <w:t>3</w:t>
                  </w:r>
                </w:p>
              </w:tc>
            </w:tr>
            <w:tr w:rsidR="00730FC9" w:rsidTr="00730FC9">
              <w:trPr>
                <w:trHeight w:val="20"/>
              </w:trPr>
              <w:tc>
                <w:tcPr>
                  <w:tcW w:w="75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2699" w:type="pct"/>
                  <w:tcBorders>
                    <w:top w:val="nil"/>
                    <w:left w:val="nil"/>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использованной на цели, указанные в </w:t>
                  </w:r>
                  <w:r>
                    <w:rPr>
                      <w:rFonts w:ascii="Times New Roman" w:hAnsi="Times New Roman" w:cs="Times New Roman"/>
                      <w:sz w:val="24"/>
                      <w:szCs w:val="24"/>
                    </w:rPr>
                    <w:lastRenderedPageBreak/>
                    <w:t>строках 4.2., 6, 7, 8, 9, 10, 11, 12, 13)</w:t>
                  </w:r>
                </w:p>
              </w:tc>
              <w:tc>
                <w:tcPr>
                  <w:tcW w:w="1542" w:type="pct"/>
                  <w:tcBorders>
                    <w:top w:val="nil"/>
                    <w:left w:val="nil"/>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0,250</w:t>
                  </w:r>
                </w:p>
              </w:tc>
            </w:tr>
          </w:tbl>
          <w:p w:rsidR="00730FC9" w:rsidRDefault="00730FC9">
            <w:pPr>
              <w:spacing w:after="0" w:line="240" w:lineRule="auto"/>
              <w:jc w:val="both"/>
              <w:rPr>
                <w:rFonts w:ascii="Times New Roman" w:hAnsi="Times New Roman" w:cs="Times New Roman"/>
                <w:b/>
                <w:bCs/>
                <w:sz w:val="24"/>
                <w:szCs w:val="24"/>
              </w:rPr>
            </w:pPr>
          </w:p>
        </w:tc>
        <w:tc>
          <w:tcPr>
            <w:tcW w:w="467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Статья 748. Ставки налога на добычу полезных ископаемых</w:t>
            </w:r>
          </w:p>
          <w:p w:rsidR="00730FC9" w:rsidRDefault="00730FC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Ставки налога на добычу полезных ископаемых на подземные воды устанавливаются в следующих размерах от одного месячного расчетного показателя, установленного законом о </w:t>
            </w:r>
            <w:r>
              <w:rPr>
                <w:rFonts w:ascii="Times New Roman" w:hAnsi="Times New Roman" w:cs="Times New Roman"/>
                <w:sz w:val="24"/>
                <w:szCs w:val="24"/>
              </w:rPr>
              <w:lastRenderedPageBreak/>
              <w:t xml:space="preserve">республиканском бюджете и действующего на 1 января соответствующего финансового года, за </w:t>
            </w:r>
            <w:r>
              <w:rPr>
                <w:rFonts w:ascii="Times New Roman" w:hAnsi="Times New Roman" w:cs="Times New Roman"/>
                <w:sz w:val="24"/>
                <w:szCs w:val="24"/>
              </w:rPr>
              <w:br/>
              <w:t>1 кубический метр добытой подземной воды: </w:t>
            </w:r>
          </w:p>
          <w:p w:rsidR="00730FC9" w:rsidRDefault="00730FC9">
            <w:pPr>
              <w:spacing w:after="0" w:line="240" w:lineRule="auto"/>
              <w:ind w:firstLine="709"/>
              <w:contextualSpacing/>
              <w:jc w:val="both"/>
              <w:rPr>
                <w:rFonts w:ascii="Times New Roman" w:hAnsi="Times New Roman" w:cs="Times New Roman"/>
                <w:sz w:val="24"/>
                <w:szCs w:val="24"/>
              </w:rPr>
            </w:pPr>
          </w:p>
          <w:tbl>
            <w:tblPr>
              <w:tblStyle w:val="a3"/>
              <w:tblW w:w="0" w:type="dxa"/>
              <w:tblInd w:w="29" w:type="dxa"/>
              <w:tblLayout w:type="fixed"/>
              <w:tblLook w:val="04A0" w:firstRow="1" w:lastRow="0" w:firstColumn="1" w:lastColumn="0" w:noHBand="0" w:noVBand="1"/>
            </w:tblPr>
            <w:tblGrid>
              <w:gridCol w:w="425"/>
              <w:gridCol w:w="2835"/>
              <w:gridCol w:w="992"/>
            </w:tblGrid>
            <w:tr w:rsidR="00730FC9">
              <w:tc>
                <w:tcPr>
                  <w:tcW w:w="42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 п/п</w:t>
                  </w:r>
                </w:p>
              </w:tc>
              <w:tc>
                <w:tcPr>
                  <w:tcW w:w="283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Наименование полезных ископаемых</w:t>
                  </w:r>
                </w:p>
              </w:tc>
              <w:tc>
                <w:tcPr>
                  <w:tcW w:w="992"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rPr>
                    <w:t>Ставки, в МРП</w:t>
                  </w:r>
                </w:p>
              </w:tc>
            </w:tr>
          </w:tbl>
          <w:p w:rsidR="00730FC9" w:rsidRDefault="00730FC9">
            <w:pPr>
              <w:spacing w:after="0" w:line="240" w:lineRule="auto"/>
              <w:ind w:firstLine="709"/>
              <w:contextualSpacing/>
              <w:jc w:val="both"/>
              <w:rPr>
                <w:rFonts w:ascii="Times New Roman" w:hAnsi="Times New Roman" w:cs="Times New Roman"/>
                <w:sz w:val="24"/>
                <w:szCs w:val="24"/>
                <w:lang w:val="en-US"/>
              </w:rPr>
            </w:pPr>
          </w:p>
          <w:tbl>
            <w:tblPr>
              <w:tblW w:w="4236" w:type="dxa"/>
              <w:tblInd w:w="40" w:type="dxa"/>
              <w:tblLayout w:type="fixed"/>
              <w:tblCellMar>
                <w:left w:w="0" w:type="dxa"/>
                <w:right w:w="0" w:type="dxa"/>
              </w:tblCellMar>
              <w:tblLook w:val="04A0" w:firstRow="1" w:lastRow="0" w:firstColumn="1" w:lastColumn="0" w:noHBand="0" w:noVBand="1"/>
            </w:tblPr>
            <w:tblGrid>
              <w:gridCol w:w="409"/>
              <w:gridCol w:w="2976"/>
              <w:gridCol w:w="851"/>
            </w:tblGrid>
            <w:tr w:rsidR="00730FC9" w:rsidTr="00730FC9">
              <w:trPr>
                <w:cantSplit/>
                <w:trHeight w:val="20"/>
                <w:tblHeader/>
              </w:trPr>
              <w:tc>
                <w:tcPr>
                  <w:tcW w:w="483"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513"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004"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ind w:firstLine="242"/>
                    <w:contextualSpacing/>
                    <w:rPr>
                      <w:rFonts w:ascii="Times New Roman" w:hAnsi="Times New Roman" w:cs="Times New Roman"/>
                      <w:sz w:val="24"/>
                      <w:szCs w:val="24"/>
                    </w:rPr>
                  </w:pPr>
                  <w:r>
                    <w:rPr>
                      <w:rFonts w:ascii="Times New Roman" w:hAnsi="Times New Roman" w:cs="Times New Roman"/>
                      <w:sz w:val="24"/>
                      <w:szCs w:val="24"/>
                    </w:rPr>
                    <w:t>3</w:t>
                  </w:r>
                </w:p>
              </w:tc>
            </w:tr>
            <w:tr w:rsidR="00730FC9" w:rsidTr="00730FC9">
              <w:trPr>
                <w:trHeight w:val="20"/>
              </w:trPr>
              <w:tc>
                <w:tcPr>
                  <w:tcW w:w="483"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3513" w:type="pct"/>
                  <w:tcBorders>
                    <w:top w:val="nil"/>
                    <w:left w:val="nil"/>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rPr>
                      <w:rFonts w:ascii="Times New Roman" w:hAnsi="Times New Roman" w:cs="Times New Roman"/>
                      <w:sz w:val="24"/>
                      <w:szCs w:val="24"/>
                    </w:rPr>
                  </w:pPr>
                  <w:r>
                    <w:rPr>
                      <w:rFonts w:ascii="Times New Roman" w:hAnsi="Times New Roman" w:cs="Times New Roman"/>
                      <w:sz w:val="24"/>
                      <w:szCs w:val="24"/>
                    </w:rPr>
                    <w:t>Минеральная подземная вода, хозяйственно-питьевая подземная вода, добытая недропользователем и использованная им для производства алкогольной продукции, пищевой продукции и (или) безалкогольных напитков (за исключением подземной воды, использованной на цели, указанные в строках 4.2., 6, 7, 8, 9, 10, 11, 12, 13)</w:t>
                  </w:r>
                </w:p>
                <w:p w:rsidR="00730FC9" w:rsidRDefault="00730FC9">
                  <w:pPr>
                    <w:spacing w:after="0" w:line="240" w:lineRule="auto"/>
                    <w:rPr>
                      <w:rFonts w:ascii="Times New Roman" w:hAnsi="Times New Roman" w:cs="Times New Roman"/>
                      <w:b/>
                      <w:sz w:val="24"/>
                      <w:szCs w:val="24"/>
                    </w:rPr>
                  </w:pPr>
                  <w:r>
                    <w:rPr>
                      <w:rFonts w:ascii="Times New Roman" w:hAnsi="Times New Roman" w:cs="Times New Roman"/>
                      <w:b/>
                      <w:sz w:val="24"/>
                      <w:szCs w:val="24"/>
                    </w:rPr>
                    <w:t>Положения настоящего пункта также распространяются на подземные воды, добытые недропользователем и полностью реализованные другому лицу, осуществляющему производство указанных товаров.</w:t>
                  </w:r>
                </w:p>
              </w:tc>
              <w:tc>
                <w:tcPr>
                  <w:tcW w:w="1004" w:type="pct"/>
                  <w:tcBorders>
                    <w:top w:val="nil"/>
                    <w:left w:val="nil"/>
                    <w:bottom w:val="single" w:sz="8" w:space="0" w:color="auto"/>
                    <w:right w:val="single" w:sz="8" w:space="0" w:color="auto"/>
                  </w:tcBorders>
                  <w:tcMar>
                    <w:top w:w="0" w:type="dxa"/>
                    <w:left w:w="40" w:type="dxa"/>
                    <w:bottom w:w="0" w:type="dxa"/>
                    <w:right w:w="40" w:type="dxa"/>
                  </w:tcMar>
                  <w:hideMark/>
                </w:tcPr>
                <w:p w:rsidR="00730FC9" w:rsidRDefault="00730FC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0,250</w:t>
                  </w:r>
                </w:p>
              </w:tc>
            </w:tr>
          </w:tbl>
          <w:p w:rsidR="00730FC9" w:rsidRDefault="00730FC9">
            <w:pPr>
              <w:spacing w:after="0" w:line="240" w:lineRule="auto"/>
              <w:jc w:val="both"/>
              <w:rPr>
                <w:rFonts w:ascii="Times New Roman" w:hAnsi="Times New Roman" w:cs="Times New Roman"/>
                <w:b/>
                <w:bCs/>
                <w:sz w:val="24"/>
                <w:szCs w:val="24"/>
              </w:rPr>
            </w:pPr>
          </w:p>
        </w:tc>
        <w:tc>
          <w:tcPr>
            <w:tcW w:w="4253"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Уточняющая поправка. </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Суть ставки 0,25 МРП была в том, чтобы облагать добытую подземную воду, используемую при производстве  алкогольной продукции, пищевой продукции и (или) безалкогольных напитков по пониженной ставке т.к. </w:t>
            </w:r>
            <w:r>
              <w:rPr>
                <w:rFonts w:ascii="Times New Roman" w:hAnsi="Times New Roman" w:cs="Times New Roman"/>
                <w:sz w:val="24"/>
                <w:szCs w:val="24"/>
              </w:rPr>
              <w:lastRenderedPageBreak/>
              <w:t>объемы добываемой воды являются значительными и сумма налога по общеустановленной ставке сильно повлияет на налоговую нагрузку таких налогоплательщиков.</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данной ставки к добытой воде и реализованной лицу, осуществляющему производство указанной продукции, не противоречит изначальным целям введения данной ставки.</w:t>
            </w:r>
          </w:p>
          <w:p w:rsidR="00730FC9" w:rsidRDefault="00730FC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RG Brands</w:t>
            </w:r>
          </w:p>
          <w:p w:rsidR="00730FC9" w:rsidRDefault="00730FC9">
            <w:pPr>
              <w:spacing w:after="0" w:line="240" w:lineRule="auto"/>
              <w:jc w:val="both"/>
              <w:rPr>
                <w:rFonts w:ascii="Times New Roman" w:hAnsi="Times New Roman" w:cs="Times New Roman"/>
                <w:b/>
                <w:color w:val="000000" w:themeColor="text1"/>
                <w:sz w:val="24"/>
                <w:szCs w:val="24"/>
              </w:rPr>
            </w:pPr>
          </w:p>
        </w:tc>
      </w:tr>
      <w:tr w:rsidR="00730FC9" w:rsidTr="00730FC9">
        <w:tc>
          <w:tcPr>
            <w:tcW w:w="709"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rPr>
                <w:rFonts w:ascii="Times New Roman" w:hAnsi="Times New Roman" w:cs="Times New Roman"/>
                <w:sz w:val="24"/>
                <w:szCs w:val="24"/>
              </w:rPr>
            </w:pPr>
            <w:r>
              <w:rPr>
                <w:rFonts w:ascii="Times New Roman" w:hAnsi="Times New Roman" w:cs="Times New Roman"/>
                <w:b/>
                <w:sz w:val="24"/>
                <w:szCs w:val="24"/>
              </w:rPr>
              <w:t>Статья 748</w:t>
            </w:r>
          </w:p>
        </w:tc>
        <w:tc>
          <w:tcPr>
            <w:tcW w:w="4252"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ind w:left="1200" w:hanging="800"/>
              <w:jc w:val="both"/>
              <w:rPr>
                <w:rFonts w:ascii="Times New Roman" w:hAnsi="Times New Roman" w:cs="Times New Roman"/>
                <w:b/>
                <w:color w:val="000000"/>
                <w:sz w:val="24"/>
                <w:szCs w:val="24"/>
              </w:rPr>
            </w:pPr>
            <w:r>
              <w:rPr>
                <w:rFonts w:ascii="Times New Roman" w:hAnsi="Times New Roman" w:cs="Times New Roman"/>
                <w:b/>
                <w:color w:val="000000"/>
                <w:sz w:val="24"/>
                <w:szCs w:val="24"/>
              </w:rPr>
              <w:t>Статья 748. Ставки налога на добычу полезных ископаемых</w:t>
            </w:r>
          </w:p>
          <w:p w:rsidR="00730FC9" w:rsidRDefault="00730FC9">
            <w:pPr>
              <w:spacing w:after="0" w:line="240" w:lineRule="auto"/>
              <w:ind w:firstLine="317"/>
              <w:contextualSpacing/>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p w:rsidR="00730FC9" w:rsidRDefault="00730FC9">
            <w:pPr>
              <w:spacing w:after="0" w:line="240" w:lineRule="auto"/>
              <w:ind w:firstLine="317"/>
              <w:contextualSpacing/>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spacing w:after="0" w:line="240" w:lineRule="auto"/>
              <w:ind w:firstLine="317"/>
              <w:contextualSpacing/>
              <w:jc w:val="both"/>
              <w:rPr>
                <w:rFonts w:ascii="Times New Roman" w:hAnsi="Times New Roman" w:cs="Times New Roman"/>
                <w:b/>
                <w:bCs/>
                <w:sz w:val="24"/>
                <w:szCs w:val="24"/>
              </w:rPr>
            </w:pPr>
            <w:r>
              <w:rPr>
                <w:rFonts w:ascii="Times New Roman" w:hAnsi="Times New Roman" w:cs="Times New Roman"/>
                <w:sz w:val="24"/>
                <w:szCs w:val="24"/>
              </w:rPr>
              <w:t>…</w:t>
            </w:r>
          </w:p>
          <w:p w:rsidR="00730FC9" w:rsidRDefault="00730FC9">
            <w:pPr>
              <w:spacing w:after="0" w:line="240" w:lineRule="auto"/>
              <w:rPr>
                <w:rFonts w:ascii="Times New Roman" w:hAnsi="Times New Roman" w:cs="Times New Roman"/>
                <w:b/>
                <w:color w:val="000000"/>
                <w:sz w:val="24"/>
                <w:szCs w:val="24"/>
              </w:rPr>
            </w:pPr>
            <w:r>
              <w:rPr>
                <w:rFonts w:ascii="Times New Roman" w:hAnsi="Times New Roman" w:cs="Times New Roman"/>
                <w:sz w:val="24"/>
                <w:szCs w:val="24"/>
              </w:rPr>
              <w:t xml:space="preserve">5. </w:t>
            </w:r>
            <w:r>
              <w:rPr>
                <w:rFonts w:ascii="Times New Roman" w:hAnsi="Times New Roman" w:cs="Times New Roman"/>
                <w:color w:val="000000"/>
                <w:sz w:val="24"/>
                <w:szCs w:val="24"/>
              </w:rPr>
              <w:t xml:space="preserve">Подземная вода (шахтная, карьерная, рудничная), попутно добытая (попутно забранная, откачанная) при разведке и (или) добыче </w:t>
            </w:r>
            <w:r>
              <w:rPr>
                <w:rFonts w:ascii="Times New Roman" w:hAnsi="Times New Roman" w:cs="Times New Roman"/>
                <w:strike/>
                <w:color w:val="000000"/>
                <w:sz w:val="24"/>
                <w:szCs w:val="24"/>
                <w:highlight w:val="yellow"/>
              </w:rPr>
              <w:t>твердых</w:t>
            </w:r>
            <w:r>
              <w:rPr>
                <w:rFonts w:ascii="Times New Roman" w:hAnsi="Times New Roman" w:cs="Times New Roman"/>
                <w:strike/>
                <w:color w:val="000000"/>
                <w:sz w:val="24"/>
                <w:szCs w:val="24"/>
              </w:rPr>
              <w:t xml:space="preserve"> </w:t>
            </w:r>
            <w:r>
              <w:rPr>
                <w:rFonts w:ascii="Times New Roman" w:hAnsi="Times New Roman" w:cs="Times New Roman"/>
                <w:color w:val="000000"/>
                <w:sz w:val="24"/>
                <w:szCs w:val="24"/>
              </w:rPr>
              <w:t>полезных ископаемых, реализованная или использованная недропользователем для технического водоснабжения и других производственных нужд, производственно-техническая подземная вода</w:t>
            </w:r>
          </w:p>
        </w:tc>
        <w:tc>
          <w:tcPr>
            <w:tcW w:w="467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ind w:left="1200" w:hanging="800"/>
              <w:jc w:val="both"/>
              <w:rPr>
                <w:rFonts w:ascii="Times New Roman" w:hAnsi="Times New Roman" w:cs="Times New Roman"/>
                <w:b/>
                <w:color w:val="000000"/>
                <w:sz w:val="24"/>
                <w:szCs w:val="24"/>
              </w:rPr>
            </w:pPr>
            <w:r>
              <w:rPr>
                <w:rFonts w:ascii="Times New Roman" w:hAnsi="Times New Roman" w:cs="Times New Roman"/>
                <w:b/>
                <w:color w:val="000000"/>
                <w:sz w:val="24"/>
                <w:szCs w:val="24"/>
              </w:rPr>
              <w:t>Статья 748. Ставки налога на добычу полезных ископаемых</w:t>
            </w:r>
          </w:p>
          <w:p w:rsidR="00730FC9" w:rsidRDefault="00730FC9">
            <w:pPr>
              <w:spacing w:after="0" w:line="240" w:lineRule="auto"/>
              <w:ind w:firstLine="317"/>
              <w:contextualSpacing/>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2. Ставки налога на добычу полезных ископаемых на подземные воды исчисляются за 1 кубический метр добытой подземной воды исходя из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и составляют:</w:t>
            </w:r>
          </w:p>
          <w:p w:rsidR="00730FC9" w:rsidRDefault="00730FC9">
            <w:pPr>
              <w:spacing w:after="0" w:line="240" w:lineRule="auto"/>
              <w:ind w:firstLine="317"/>
              <w:contextualSpacing/>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spacing w:after="0" w:line="240" w:lineRule="auto"/>
              <w:ind w:firstLine="317"/>
              <w:contextualSpacing/>
              <w:jc w:val="both"/>
              <w:rPr>
                <w:rFonts w:ascii="Times New Roman" w:hAnsi="Times New Roman" w:cs="Times New Roman"/>
                <w:b/>
                <w:bCs/>
                <w:sz w:val="24"/>
                <w:szCs w:val="24"/>
              </w:rPr>
            </w:pPr>
            <w:r>
              <w:rPr>
                <w:rFonts w:ascii="Times New Roman" w:hAnsi="Times New Roman" w:cs="Times New Roman"/>
                <w:sz w:val="24"/>
                <w:szCs w:val="24"/>
              </w:rPr>
              <w:t>…</w:t>
            </w:r>
          </w:p>
          <w:p w:rsidR="00730FC9" w:rsidRDefault="00730FC9">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5. </w:t>
            </w:r>
            <w:r>
              <w:rPr>
                <w:rFonts w:ascii="Times New Roman" w:hAnsi="Times New Roman" w:cs="Times New Roman"/>
                <w:color w:val="000000"/>
                <w:sz w:val="24"/>
                <w:szCs w:val="24"/>
              </w:rPr>
              <w:t>Подземная вода (шахтная, карьерная, рудничная), попутно добытая (попутно забранная, откачанная) при разведке и (или) добыче полезных ископаемых, реализованная или использованная недропользователем для технического водоснабжения и других производственных нужд, производственно-техническая подземная вода</w:t>
            </w:r>
          </w:p>
          <w:p w:rsidR="00730FC9" w:rsidRDefault="00730FC9">
            <w:pPr>
              <w:spacing w:after="0" w:line="240" w:lineRule="auto"/>
              <w:rPr>
                <w:rFonts w:ascii="Times New Roman" w:hAnsi="Times New Roman" w:cs="Times New Roman"/>
                <w:b/>
                <w:color w:val="000000"/>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ind w:firstLine="318"/>
              <w:contextualSpacing/>
              <w:jc w:val="both"/>
              <w:rPr>
                <w:rFonts w:ascii="Times New Roman" w:hAnsi="Times New Roman" w:cs="Times New Roman"/>
                <w:b/>
                <w:sz w:val="24"/>
                <w:szCs w:val="24"/>
              </w:rPr>
            </w:pPr>
            <w:r>
              <w:rPr>
                <w:rFonts w:ascii="Times New Roman" w:hAnsi="Times New Roman" w:cs="Times New Roman"/>
                <w:sz w:val="24"/>
                <w:szCs w:val="24"/>
              </w:rPr>
              <w:t xml:space="preserve">Согласно подпункту 5 пункта 2 статьи 748 Налогового кодекса предусмотрено применение </w:t>
            </w:r>
            <w:r>
              <w:rPr>
                <w:rFonts w:ascii="Times New Roman" w:hAnsi="Times New Roman" w:cs="Times New Roman"/>
                <w:color w:val="000000"/>
                <w:sz w:val="24"/>
                <w:szCs w:val="24"/>
              </w:rPr>
              <w:t xml:space="preserve"> пониженной ставки 0,003 МРП только по отношению к попутной воде извлекаемой при добыче твердых полезных ископаемых. Тогда как у недропользователей осуществляющих добычу сырой нефти возникает аналогичная ситуация. При добыче углеводородного сырья  на месторождениях извлекается газоводонефтяная смесь которая впоследствии перерабатывается и происходит отделение сырой нефти, попутного газа и попутной воды. В дальнейшем данная вода используется на производственные нужды.  Предлагаем, внести поправки касательно применения пониженной ставки также по отношению к попутной воде извлекаемой  при разведке и (или) добыче сырой нефти.</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ind w:firstLine="318"/>
              <w:contextualSpacing/>
              <w:jc w:val="both"/>
              <w:rPr>
                <w:rFonts w:ascii="Times New Roman" w:hAnsi="Times New Roman" w:cs="Times New Roman"/>
                <w:b/>
                <w:sz w:val="24"/>
                <w:szCs w:val="24"/>
              </w:rPr>
            </w:pPr>
            <w:r>
              <w:rPr>
                <w:rFonts w:ascii="Times New Roman" w:hAnsi="Times New Roman" w:cs="Times New Roman"/>
                <w:b/>
                <w:sz w:val="24"/>
                <w:szCs w:val="24"/>
              </w:rPr>
              <w:t>КМГ (АО Мангистаумунайгаз)</w:t>
            </w:r>
          </w:p>
          <w:p w:rsidR="00730FC9" w:rsidRDefault="00730FC9">
            <w:pPr>
              <w:spacing w:after="0" w:line="240" w:lineRule="auto"/>
              <w:ind w:firstLine="318"/>
              <w:contextualSpacing/>
              <w:jc w:val="both"/>
              <w:rPr>
                <w:rFonts w:ascii="Times New Roman" w:hAnsi="Times New Roman" w:cs="Times New Roman"/>
                <w:sz w:val="24"/>
                <w:szCs w:val="24"/>
              </w:rPr>
            </w:pPr>
          </w:p>
          <w:p w:rsidR="00730FC9" w:rsidRDefault="00730FC9">
            <w:pPr>
              <w:spacing w:after="0" w:line="240" w:lineRule="auto"/>
              <w:ind w:left="23"/>
              <w:rPr>
                <w:rFonts w:ascii="Times New Roman" w:hAnsi="Times New Roman" w:cs="Times New Roman"/>
                <w:sz w:val="24"/>
                <w:szCs w:val="24"/>
              </w:rPr>
            </w:pPr>
          </w:p>
        </w:tc>
      </w:tr>
    </w:tbl>
    <w:p w:rsidR="00730FC9" w:rsidRDefault="00730FC9" w:rsidP="00730FC9">
      <w:pPr>
        <w:spacing w:after="0" w:line="240" w:lineRule="auto"/>
      </w:pPr>
    </w:p>
    <w:p w:rsidR="00730FC9" w:rsidRDefault="00730FC9" w:rsidP="00730FC9">
      <w:pPr>
        <w:contextualSpacing/>
        <w:jc w:val="right"/>
        <w:rPr>
          <w:b/>
        </w:rPr>
      </w:pPr>
    </w:p>
    <w:p w:rsidR="00730FC9" w:rsidRPr="00083735" w:rsidRDefault="00730FC9" w:rsidP="00730FC9">
      <w:pPr>
        <w:contextualSpacing/>
        <w:jc w:val="right"/>
        <w:rPr>
          <w:b/>
        </w:rPr>
      </w:pPr>
      <w:r>
        <w:rPr>
          <w:b/>
        </w:rPr>
        <w:t>КПН СУ</w:t>
      </w:r>
    </w:p>
    <w:p w:rsidR="00730FC9" w:rsidRPr="00083735" w:rsidRDefault="00730FC9" w:rsidP="00730FC9">
      <w:pPr>
        <w:contextualSpacing/>
        <w:jc w:val="center"/>
      </w:pPr>
    </w:p>
    <w:tbl>
      <w:tblPr>
        <w:tblW w:w="537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889"/>
        <w:gridCol w:w="4826"/>
        <w:gridCol w:w="4535"/>
        <w:gridCol w:w="3223"/>
        <w:gridCol w:w="1381"/>
      </w:tblGrid>
      <w:tr w:rsidR="00730FC9" w:rsidRPr="00083735" w:rsidTr="00730FC9">
        <w:trPr>
          <w:trHeight w:val="696"/>
        </w:trPr>
        <w:tc>
          <w:tcPr>
            <w:tcW w:w="257" w:type="pct"/>
            <w:tcBorders>
              <w:top w:val="single" w:sz="4" w:space="0" w:color="auto"/>
              <w:left w:val="single" w:sz="4" w:space="0" w:color="auto"/>
              <w:bottom w:val="single" w:sz="4" w:space="0" w:color="auto"/>
              <w:right w:val="single" w:sz="4" w:space="0" w:color="auto"/>
            </w:tcBorders>
            <w:vAlign w:val="center"/>
          </w:tcPr>
          <w:p w:rsidR="00730FC9" w:rsidRPr="00083735" w:rsidRDefault="00730FC9" w:rsidP="00913C4C">
            <w:pPr>
              <w:pStyle w:val="ac"/>
              <w:contextualSpacing/>
              <w:jc w:val="both"/>
              <w:rPr>
                <w:rStyle w:val="s1"/>
                <w:lang w:eastAsia="en-US"/>
              </w:rPr>
            </w:pPr>
            <w:r w:rsidRPr="00083735">
              <w:rPr>
                <w:rStyle w:val="s1"/>
                <w:lang w:eastAsia="en-US"/>
              </w:rPr>
              <w:lastRenderedPageBreak/>
              <w:t>№ п/п</w:t>
            </w:r>
          </w:p>
        </w:tc>
        <w:tc>
          <w:tcPr>
            <w:tcW w:w="284" w:type="pct"/>
            <w:tcBorders>
              <w:top w:val="single" w:sz="4" w:space="0" w:color="auto"/>
              <w:left w:val="single" w:sz="4" w:space="0" w:color="auto"/>
              <w:bottom w:val="single" w:sz="4" w:space="0" w:color="auto"/>
              <w:right w:val="single" w:sz="4" w:space="0" w:color="auto"/>
            </w:tcBorders>
            <w:vAlign w:val="center"/>
          </w:tcPr>
          <w:p w:rsidR="00730FC9" w:rsidRPr="00083735" w:rsidRDefault="00730FC9" w:rsidP="00913C4C">
            <w:pPr>
              <w:pStyle w:val="ac"/>
              <w:contextualSpacing/>
              <w:jc w:val="center"/>
              <w:rPr>
                <w:rStyle w:val="s1"/>
                <w:lang w:eastAsia="en-US"/>
              </w:rPr>
            </w:pPr>
            <w:r w:rsidRPr="00083735">
              <w:rPr>
                <w:b/>
                <w:lang w:eastAsia="en-US"/>
              </w:rPr>
              <w:t>Стр-ный элемент</w:t>
            </w:r>
          </w:p>
        </w:tc>
        <w:tc>
          <w:tcPr>
            <w:tcW w:w="1541" w:type="pct"/>
            <w:tcBorders>
              <w:top w:val="single" w:sz="4" w:space="0" w:color="auto"/>
              <w:left w:val="single" w:sz="4" w:space="0" w:color="auto"/>
              <w:bottom w:val="single" w:sz="4" w:space="0" w:color="auto"/>
              <w:right w:val="single" w:sz="4" w:space="0" w:color="auto"/>
            </w:tcBorders>
            <w:vAlign w:val="center"/>
          </w:tcPr>
          <w:p w:rsidR="00730FC9" w:rsidRPr="00083735" w:rsidRDefault="00730FC9" w:rsidP="00913C4C">
            <w:pPr>
              <w:pStyle w:val="ac"/>
              <w:contextualSpacing/>
              <w:jc w:val="center"/>
              <w:rPr>
                <w:rStyle w:val="s1"/>
                <w:lang w:eastAsia="en-US"/>
              </w:rPr>
            </w:pPr>
            <w:r w:rsidRPr="00083735">
              <w:rPr>
                <w:b/>
                <w:lang w:eastAsia="en-US"/>
              </w:rPr>
              <w:t>Действующая редакция</w:t>
            </w:r>
          </w:p>
        </w:tc>
        <w:tc>
          <w:tcPr>
            <w:tcW w:w="1448" w:type="pct"/>
            <w:tcBorders>
              <w:top w:val="single" w:sz="4" w:space="0" w:color="auto"/>
              <w:left w:val="single" w:sz="4" w:space="0" w:color="auto"/>
              <w:bottom w:val="single" w:sz="4" w:space="0" w:color="auto"/>
              <w:right w:val="single" w:sz="4" w:space="0" w:color="auto"/>
            </w:tcBorders>
            <w:vAlign w:val="center"/>
          </w:tcPr>
          <w:p w:rsidR="00730FC9" w:rsidRPr="00083735" w:rsidRDefault="00730FC9" w:rsidP="00913C4C">
            <w:pPr>
              <w:pStyle w:val="ac"/>
              <w:contextualSpacing/>
              <w:jc w:val="center"/>
              <w:rPr>
                <w:rStyle w:val="s1"/>
                <w:bCs w:val="0"/>
                <w:lang w:eastAsia="en-US"/>
              </w:rPr>
            </w:pPr>
            <w:r w:rsidRPr="00083735">
              <w:rPr>
                <w:b/>
                <w:lang w:eastAsia="en-US"/>
              </w:rPr>
              <w:t>Предлагаемая редакция</w:t>
            </w:r>
          </w:p>
        </w:tc>
        <w:tc>
          <w:tcPr>
            <w:tcW w:w="1029" w:type="pct"/>
            <w:tcBorders>
              <w:top w:val="single" w:sz="4" w:space="0" w:color="auto"/>
              <w:left w:val="single" w:sz="4" w:space="0" w:color="auto"/>
              <w:bottom w:val="single" w:sz="4" w:space="0" w:color="auto"/>
              <w:right w:val="single" w:sz="4" w:space="0" w:color="auto"/>
            </w:tcBorders>
            <w:vAlign w:val="center"/>
          </w:tcPr>
          <w:p w:rsidR="00730FC9" w:rsidRPr="00083735" w:rsidRDefault="00730FC9" w:rsidP="00913C4C">
            <w:pPr>
              <w:pStyle w:val="ac"/>
              <w:contextualSpacing/>
              <w:jc w:val="center"/>
              <w:rPr>
                <w:rStyle w:val="s1"/>
                <w:bCs w:val="0"/>
                <w:lang w:eastAsia="en-US"/>
              </w:rPr>
            </w:pPr>
            <w:r w:rsidRPr="00083735">
              <w:rPr>
                <w:b/>
                <w:lang w:eastAsia="en-US"/>
              </w:rPr>
              <w:t>Обоснование</w:t>
            </w:r>
          </w:p>
        </w:tc>
        <w:tc>
          <w:tcPr>
            <w:tcW w:w="441" w:type="pct"/>
            <w:tcBorders>
              <w:top w:val="single" w:sz="4" w:space="0" w:color="auto"/>
              <w:left w:val="single" w:sz="4" w:space="0" w:color="auto"/>
              <w:bottom w:val="single" w:sz="4" w:space="0" w:color="auto"/>
              <w:right w:val="single" w:sz="4" w:space="0" w:color="auto"/>
            </w:tcBorders>
            <w:vAlign w:val="center"/>
          </w:tcPr>
          <w:p w:rsidR="00730FC9" w:rsidRPr="00083735" w:rsidRDefault="00730FC9" w:rsidP="00913C4C">
            <w:pPr>
              <w:pStyle w:val="ac"/>
              <w:contextualSpacing/>
              <w:jc w:val="center"/>
              <w:rPr>
                <w:b/>
                <w:lang w:eastAsia="en-US"/>
              </w:rPr>
            </w:pPr>
            <w:r w:rsidRPr="00083735">
              <w:rPr>
                <w:b/>
                <w:lang w:eastAsia="en-US"/>
              </w:rPr>
              <w:t xml:space="preserve">Автор </w:t>
            </w:r>
          </w:p>
        </w:tc>
      </w:tr>
      <w:tr w:rsidR="00730FC9" w:rsidRPr="00083735" w:rsidTr="00730FC9">
        <w:trPr>
          <w:trHeight w:val="696"/>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lang w:eastAsia="en-US"/>
              </w:rPr>
            </w:pP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rPr>
                <w:b/>
              </w:rPr>
            </w:pPr>
            <w:r w:rsidRPr="00083735">
              <w:t>пп.16) п.1 ст.1</w:t>
            </w: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b/>
              </w:rPr>
            </w:pPr>
            <w:r w:rsidRPr="00083735">
              <w:rPr>
                <w:b/>
              </w:rPr>
              <w:t xml:space="preserve">Статья 1. Основные понятия, используемые в настоящем Кодексе </w:t>
            </w:r>
          </w:p>
          <w:p w:rsidR="00730FC9" w:rsidRPr="00083735" w:rsidRDefault="00730FC9" w:rsidP="00913C4C">
            <w:pPr>
              <w:contextualSpacing/>
              <w:jc w:val="both"/>
            </w:pPr>
            <w:r w:rsidRPr="00083735">
              <w:t>1. Основные понятия, используемые в настоящем Кодексе для целей налогообложения:</w:t>
            </w:r>
          </w:p>
          <w:p w:rsidR="00730FC9" w:rsidRPr="00083735" w:rsidRDefault="00730FC9" w:rsidP="00913C4C">
            <w:pPr>
              <w:contextualSpacing/>
              <w:jc w:val="both"/>
            </w:pPr>
            <w:r w:rsidRPr="00083735">
              <w:t>…</w:t>
            </w:r>
          </w:p>
          <w:p w:rsidR="00730FC9" w:rsidRPr="00083735" w:rsidRDefault="00730FC9" w:rsidP="00913C4C">
            <w:pPr>
              <w:contextualSpacing/>
              <w:jc w:val="both"/>
            </w:pPr>
            <w:r w:rsidRPr="00083735">
              <w:t>16) дивиденды - доход:</w:t>
            </w:r>
          </w:p>
          <w:p w:rsidR="00730FC9" w:rsidRPr="00083735" w:rsidRDefault="00730FC9" w:rsidP="00913C4C">
            <w:pPr>
              <w:contextualSpacing/>
              <w:jc w:val="both"/>
            </w:pPr>
            <w:r w:rsidRPr="00083735">
              <w:t>…</w:t>
            </w:r>
          </w:p>
          <w:p w:rsidR="00730FC9" w:rsidRPr="00083735" w:rsidRDefault="00730FC9" w:rsidP="00913C4C">
            <w:pPr>
              <w:contextualSpacing/>
              <w:jc w:val="both"/>
            </w:pPr>
            <w:r w:rsidRPr="00083735">
              <w:t>получаемый акционером, участником, учредителем или их взаимосвязанной стороной от юридического лица в виде:</w:t>
            </w:r>
          </w:p>
          <w:p w:rsidR="00730FC9" w:rsidRPr="00083735" w:rsidRDefault="00730FC9" w:rsidP="00913C4C">
            <w:pPr>
              <w:contextualSpacing/>
              <w:jc w:val="both"/>
            </w:pPr>
          </w:p>
          <w:p w:rsidR="00730FC9" w:rsidRPr="00083735" w:rsidRDefault="00730FC9" w:rsidP="00913C4C">
            <w:pPr>
              <w:contextualSpacing/>
              <w:jc w:val="both"/>
            </w:pPr>
            <w:r w:rsidRPr="00083735">
              <w:t>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w:t>
            </w:r>
          </w:p>
          <w:p w:rsidR="00730FC9" w:rsidRPr="00083735" w:rsidRDefault="00730FC9" w:rsidP="00913C4C">
            <w:pPr>
              <w:contextualSpacing/>
              <w:jc w:val="both"/>
            </w:pPr>
          </w:p>
          <w:p w:rsidR="00730FC9" w:rsidRPr="00083735" w:rsidRDefault="00730FC9" w:rsidP="00913C4C">
            <w:pPr>
              <w:contextualSpacing/>
              <w:jc w:val="both"/>
            </w:pPr>
            <w:r w:rsidRPr="00083735">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p>
          <w:p w:rsidR="00730FC9" w:rsidRPr="00083735" w:rsidRDefault="00730FC9" w:rsidP="00913C4C">
            <w:pPr>
              <w:contextualSpacing/>
              <w:jc w:val="both"/>
            </w:pPr>
            <w:r w:rsidRPr="00083735">
              <w:t>…</w:t>
            </w:r>
          </w:p>
          <w:p w:rsidR="00730FC9" w:rsidRPr="00083735" w:rsidRDefault="00730FC9" w:rsidP="00913C4C">
            <w:pPr>
              <w:contextualSpacing/>
              <w:jc w:val="both"/>
              <w:rPr>
                <w:b/>
              </w:rPr>
            </w:pPr>
            <w:r w:rsidRPr="00083735">
              <w:t xml:space="preserve">Положительная или отрицательная разница, указанная в настоящем подпункте, определяется при корректировке объектов налогообложения. При этом корректировка объектов </w:t>
            </w:r>
            <w:r w:rsidRPr="00083735">
              <w:lastRenderedPageBreak/>
              <w:t>налогообложения производится в случаях и порядке, установленных законодательством Республики Казахстан о трансфертном ценообразовании. Для целей настоящего подпункта взаимосвязанные стороны определяются в соответствии с пунктом 2 настоящей статьи;</w:t>
            </w: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b/>
              </w:rPr>
            </w:pPr>
            <w:r w:rsidRPr="00083735">
              <w:rPr>
                <w:b/>
              </w:rPr>
              <w:lastRenderedPageBreak/>
              <w:t xml:space="preserve">Статья 1. Основные понятия, используемые в настоящем Кодексе </w:t>
            </w:r>
          </w:p>
          <w:p w:rsidR="00730FC9" w:rsidRPr="00083735" w:rsidRDefault="00730FC9" w:rsidP="00913C4C">
            <w:pPr>
              <w:contextualSpacing/>
              <w:jc w:val="both"/>
            </w:pPr>
            <w:r w:rsidRPr="00083735">
              <w:t>1. Основные понятия, используемые в настоящем Кодексе для целей налогообложения:</w:t>
            </w:r>
          </w:p>
          <w:p w:rsidR="00730FC9" w:rsidRPr="00083735" w:rsidRDefault="00730FC9" w:rsidP="00913C4C">
            <w:pPr>
              <w:contextualSpacing/>
              <w:jc w:val="both"/>
            </w:pPr>
            <w:r w:rsidRPr="00083735">
              <w:t>…</w:t>
            </w:r>
          </w:p>
          <w:p w:rsidR="00730FC9" w:rsidRPr="00083735" w:rsidRDefault="00730FC9" w:rsidP="00913C4C">
            <w:pPr>
              <w:contextualSpacing/>
              <w:jc w:val="both"/>
            </w:pPr>
            <w:r w:rsidRPr="00083735">
              <w:t>16) дивиденды - доход:</w:t>
            </w:r>
          </w:p>
          <w:p w:rsidR="00730FC9" w:rsidRPr="00083735" w:rsidRDefault="00730FC9" w:rsidP="00913C4C">
            <w:pPr>
              <w:contextualSpacing/>
              <w:jc w:val="both"/>
            </w:pPr>
            <w:r w:rsidRPr="00083735">
              <w:t>…</w:t>
            </w:r>
          </w:p>
          <w:p w:rsidR="00730FC9" w:rsidRPr="00083735" w:rsidRDefault="00730FC9" w:rsidP="00913C4C">
            <w:pPr>
              <w:contextualSpacing/>
              <w:jc w:val="both"/>
            </w:pPr>
            <w:r w:rsidRPr="00083735">
              <w:t>получаемый акционером, участником, учредителем или их взаимосвязанной стороной от юридического лица в виде:</w:t>
            </w:r>
          </w:p>
          <w:p w:rsidR="00730FC9" w:rsidRPr="00083735" w:rsidRDefault="00730FC9" w:rsidP="00913C4C">
            <w:pPr>
              <w:contextualSpacing/>
              <w:jc w:val="both"/>
            </w:pPr>
          </w:p>
          <w:p w:rsidR="00730FC9" w:rsidRPr="00083735" w:rsidRDefault="00730FC9" w:rsidP="00913C4C">
            <w:pPr>
              <w:contextualSpacing/>
              <w:jc w:val="both"/>
            </w:pPr>
            <w:r w:rsidRPr="00083735">
              <w:t>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w:t>
            </w:r>
          </w:p>
          <w:p w:rsidR="00730FC9" w:rsidRPr="00083735" w:rsidRDefault="00730FC9" w:rsidP="00913C4C">
            <w:pPr>
              <w:contextualSpacing/>
              <w:jc w:val="both"/>
            </w:pPr>
          </w:p>
          <w:p w:rsidR="00730FC9" w:rsidRPr="00083735" w:rsidRDefault="00730FC9" w:rsidP="00913C4C">
            <w:pPr>
              <w:contextualSpacing/>
              <w:jc w:val="both"/>
            </w:pPr>
            <w:r w:rsidRPr="00083735">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p>
          <w:p w:rsidR="00730FC9" w:rsidRPr="00083735" w:rsidRDefault="00730FC9" w:rsidP="00913C4C">
            <w:pPr>
              <w:contextualSpacing/>
              <w:jc w:val="both"/>
            </w:pPr>
            <w:r w:rsidRPr="00083735">
              <w:t>…</w:t>
            </w:r>
          </w:p>
          <w:p w:rsidR="00730FC9" w:rsidRPr="00083735" w:rsidRDefault="00730FC9" w:rsidP="00913C4C">
            <w:pPr>
              <w:contextualSpacing/>
              <w:jc w:val="both"/>
              <w:rPr>
                <w:b/>
              </w:rPr>
            </w:pPr>
            <w:r w:rsidRPr="00083735">
              <w:t xml:space="preserve">Положительная или отрицательная разница, указанная в настоящем подпункте, определяется при корректировке объектов </w:t>
            </w:r>
            <w:r w:rsidRPr="00083735">
              <w:lastRenderedPageBreak/>
              <w:t xml:space="preserve">налогообложения. При этом корректировка объектов налогообложения производится в случаях и порядке, установленных законодательством Республики Казахстан о трансфертном ценообразовании, </w:t>
            </w:r>
            <w:r w:rsidRPr="00083735">
              <w:rPr>
                <w:b/>
              </w:rPr>
              <w:t>за исключением случаев уменьшения подтвержденного документально размера дифференциала, в том числе в установленных законодательством Республики Казахстан случаях определения рыночной цены без учета дифференциала.</w:t>
            </w:r>
            <w:r w:rsidRPr="00083735">
              <w:t xml:space="preserve"> Для целей настоящего подпункта взаимосвязанные стороны определяются в соответствии с пунктом 2 настоящей статьи;</w:t>
            </w: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pPr>
            <w:r w:rsidRPr="00083735">
              <w:lastRenderedPageBreak/>
              <w:t>Определяемый согласно действующей редакции Налогового кодекса размер «конструктивных дивидендов», получаемый акционером, участником, учредителем или их взаимосвязанной стороной от юридического лица в виде:</w:t>
            </w:r>
          </w:p>
          <w:p w:rsidR="00730FC9" w:rsidRPr="00083735" w:rsidRDefault="00730FC9" w:rsidP="00913C4C">
            <w:pPr>
              <w:contextualSpacing/>
              <w:jc w:val="both"/>
            </w:pPr>
            <w:r w:rsidRPr="00083735">
              <w:t>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w:t>
            </w:r>
          </w:p>
          <w:p w:rsidR="00730FC9" w:rsidRPr="00083735" w:rsidRDefault="00730FC9" w:rsidP="00913C4C">
            <w:pPr>
              <w:contextualSpacing/>
              <w:jc w:val="both"/>
            </w:pPr>
          </w:p>
          <w:p w:rsidR="00730FC9" w:rsidRPr="00083735" w:rsidRDefault="00730FC9" w:rsidP="00913C4C">
            <w:pPr>
              <w:contextualSpacing/>
              <w:jc w:val="both"/>
            </w:pPr>
            <w:r w:rsidRPr="00083735">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p>
          <w:p w:rsidR="00730FC9" w:rsidRPr="00083735" w:rsidRDefault="00730FC9" w:rsidP="00913C4C">
            <w:pPr>
              <w:contextualSpacing/>
              <w:jc w:val="both"/>
            </w:pPr>
            <w:r w:rsidRPr="00083735">
              <w:t xml:space="preserve">может не соответствовать размеру фактических </w:t>
            </w:r>
            <w:r w:rsidRPr="00083735">
              <w:lastRenderedPageBreak/>
              <w:t>«конструктивных» дивидендов в следующих случаях:</w:t>
            </w:r>
          </w:p>
          <w:p w:rsidR="00730FC9" w:rsidRPr="00083735" w:rsidRDefault="00730FC9" w:rsidP="00730FC9">
            <w:pPr>
              <w:pStyle w:val="a4"/>
              <w:numPr>
                <w:ilvl w:val="0"/>
                <w:numId w:val="1"/>
              </w:numPr>
              <w:spacing w:after="0" w:line="240" w:lineRule="auto"/>
              <w:ind w:left="0" w:firstLine="0"/>
              <w:jc w:val="both"/>
              <w:rPr>
                <w:rFonts w:ascii="Times New Roman" w:hAnsi="Times New Roman"/>
                <w:sz w:val="24"/>
                <w:szCs w:val="24"/>
              </w:rPr>
            </w:pPr>
            <w:r w:rsidRPr="00083735">
              <w:rPr>
                <w:rFonts w:ascii="Times New Roman" w:hAnsi="Times New Roman"/>
                <w:sz w:val="24"/>
                <w:szCs w:val="24"/>
              </w:rPr>
              <w:t xml:space="preserve">в случае определения рыночной цены без учета дифференциала согласно п.5 ст.10 Закона РК «О трансфертном ценообразовании». Покупатель, соответствующий условиям, указанным в данном пункте (зарегистрированный в стране с льготным режимом налогообложения, осуществляющий бартерные сделки, имеющий льготы по налогам и т.д.) в действительности осуществляет затраты по доставке товара до соответствующего рынка. В связи с чем, размер получаемых им «конструктивных» дивидендов ниже положительной разницы между рыночной ценой (определяемой без учета дифференциала) и ценой сделки на размер подтвержденных им документально расходов на доставку товаров. Аналогичные выводы </w:t>
            </w:r>
            <w:r w:rsidRPr="00083735">
              <w:rPr>
                <w:rFonts w:ascii="Times New Roman" w:hAnsi="Times New Roman"/>
                <w:sz w:val="24"/>
                <w:szCs w:val="24"/>
              </w:rPr>
              <w:lastRenderedPageBreak/>
              <w:t>применимы к случаю импорта товаров, работ, услуг;</w:t>
            </w:r>
          </w:p>
          <w:p w:rsidR="00730FC9" w:rsidRPr="00083735" w:rsidRDefault="00730FC9" w:rsidP="00730FC9">
            <w:pPr>
              <w:pStyle w:val="a4"/>
              <w:numPr>
                <w:ilvl w:val="0"/>
                <w:numId w:val="1"/>
              </w:numPr>
              <w:spacing w:after="0" w:line="240" w:lineRule="auto"/>
              <w:ind w:left="0" w:firstLine="0"/>
              <w:jc w:val="both"/>
              <w:rPr>
                <w:rFonts w:ascii="Times New Roman" w:hAnsi="Times New Roman"/>
                <w:sz w:val="24"/>
                <w:szCs w:val="24"/>
              </w:rPr>
            </w:pPr>
            <w:r w:rsidRPr="00083735">
              <w:rPr>
                <w:rFonts w:ascii="Times New Roman" w:hAnsi="Times New Roman"/>
                <w:sz w:val="24"/>
                <w:szCs w:val="24"/>
              </w:rPr>
              <w:t xml:space="preserve">в случае возникновения разницы между рыночной ценой и ценой сделки в связи с включением в дифференциал затрат и иных составляющих дифференциала, в меньшем размере, чем это подтверждено покупателем документально. К примеру, в случае включения в размер дифференциала размера потерь при транспортировке нефти в размере норм естественной убыли, размер «конструктивного» дивиденда покупателя подлежит определению за вычетом размера фактических потерь, подтвержденных документально. </w:t>
            </w:r>
          </w:p>
          <w:p w:rsidR="00730FC9" w:rsidRPr="00083735" w:rsidRDefault="00730FC9" w:rsidP="00913C4C">
            <w:pPr>
              <w:contextualSpacing/>
              <w:jc w:val="both"/>
              <w:rPr>
                <w:b/>
              </w:rPr>
            </w:pPr>
            <w:r w:rsidRPr="00083735">
              <w:t xml:space="preserve">Аналогичные выводы применимы к случаю импорта товаров, работ, услуг. </w:t>
            </w:r>
          </w:p>
        </w:tc>
        <w:tc>
          <w:tcPr>
            <w:tcW w:w="4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rPr>
                <w:b/>
              </w:rPr>
            </w:pPr>
            <w:r w:rsidRPr="00083735">
              <w:rPr>
                <w:b/>
              </w:rPr>
              <w:lastRenderedPageBreak/>
              <w:t>КМГ</w:t>
            </w:r>
          </w:p>
          <w:p w:rsidR="00730FC9" w:rsidRPr="00083735" w:rsidRDefault="00730FC9" w:rsidP="00913C4C">
            <w:pPr>
              <w:contextualSpacing/>
              <w:rPr>
                <w:b/>
              </w:rPr>
            </w:pPr>
          </w:p>
          <w:p w:rsidR="00730FC9" w:rsidRPr="00083735" w:rsidRDefault="00730FC9" w:rsidP="00913C4C">
            <w:pPr>
              <w:contextualSpacing/>
              <w:rPr>
                <w:b/>
              </w:rPr>
            </w:pPr>
            <w:r w:rsidRPr="00083735">
              <w:rPr>
                <w:b/>
              </w:rPr>
              <w:t>БЫЛО РАССМОТРЕНО с АНК по КПН</w:t>
            </w:r>
          </w:p>
          <w:p w:rsidR="00730FC9" w:rsidRPr="00083735" w:rsidRDefault="00730FC9" w:rsidP="00913C4C">
            <w:pPr>
              <w:contextualSpacing/>
              <w:rPr>
                <w:b/>
              </w:rPr>
            </w:pPr>
          </w:p>
          <w:p w:rsidR="00730FC9" w:rsidRPr="00083735" w:rsidRDefault="00730FC9" w:rsidP="00913C4C">
            <w:pPr>
              <w:contextualSpacing/>
              <w:rPr>
                <w:b/>
              </w:rPr>
            </w:pPr>
            <w:r w:rsidRPr="00083735">
              <w:rPr>
                <w:b/>
              </w:rPr>
              <w:t>РЕШЕНИЕ: ОТДЕЛЬНО РАССМОТРИМ</w:t>
            </w:r>
          </w:p>
        </w:tc>
      </w:tr>
      <w:tr w:rsidR="00730FC9" w:rsidRPr="00083735" w:rsidTr="00730FC9">
        <w:trPr>
          <w:trHeight w:val="696"/>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lang w:eastAsia="en-US"/>
              </w:rPr>
            </w:pP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pPr>
            <w:r w:rsidRPr="00083735">
              <w:t>Подпункт 17) пункта 2 статьи 225</w:t>
            </w: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rStyle w:val="s1"/>
              </w:rPr>
            </w:pPr>
            <w:r w:rsidRPr="00083735">
              <w:rPr>
                <w:rStyle w:val="s1"/>
              </w:rPr>
              <w:t>Статья 225 Совокупный годовой доход</w:t>
            </w:r>
          </w:p>
          <w:p w:rsidR="00730FC9" w:rsidRPr="00083735" w:rsidRDefault="00730FC9" w:rsidP="00913C4C">
            <w:pPr>
              <w:contextualSpacing/>
              <w:jc w:val="both"/>
              <w:rPr>
                <w:rStyle w:val="s1"/>
              </w:rPr>
            </w:pPr>
          </w:p>
          <w:p w:rsidR="00730FC9" w:rsidRPr="00083735" w:rsidRDefault="00730FC9" w:rsidP="00913C4C">
            <w:pPr>
              <w:contextualSpacing/>
              <w:jc w:val="both"/>
              <w:rPr>
                <w:rStyle w:val="s1"/>
                <w:b w:val="0"/>
              </w:rPr>
            </w:pPr>
            <w:r w:rsidRPr="00083735">
              <w:rPr>
                <w:rStyle w:val="s1"/>
              </w:rPr>
              <w:t>2. В целях налогообложения в качестве дохода не рассматриваются:</w:t>
            </w:r>
          </w:p>
          <w:p w:rsidR="00730FC9" w:rsidRPr="00083735" w:rsidRDefault="00730FC9" w:rsidP="00913C4C">
            <w:pPr>
              <w:contextualSpacing/>
              <w:jc w:val="both"/>
              <w:rPr>
                <w:rStyle w:val="s1"/>
                <w:b w:val="0"/>
              </w:rPr>
            </w:pPr>
            <w:r w:rsidRPr="00083735">
              <w:rPr>
                <w:rStyle w:val="s1"/>
              </w:rPr>
              <w:t>…</w:t>
            </w:r>
          </w:p>
          <w:p w:rsidR="00730FC9" w:rsidRPr="00083735" w:rsidRDefault="00730FC9" w:rsidP="00913C4C">
            <w:pPr>
              <w:contextualSpacing/>
              <w:jc w:val="both"/>
              <w:rPr>
                <w:rStyle w:val="s1"/>
                <w:b w:val="0"/>
              </w:rPr>
            </w:pPr>
          </w:p>
          <w:p w:rsidR="00730FC9" w:rsidRPr="00083735" w:rsidRDefault="00730FC9" w:rsidP="00913C4C">
            <w:pPr>
              <w:contextualSpacing/>
              <w:jc w:val="both"/>
            </w:pPr>
            <w:r w:rsidRPr="00083735">
              <w:rPr>
                <w:rStyle w:val="s1"/>
              </w:rPr>
              <w:lastRenderedPageBreak/>
              <w:t>17) доход от списания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и по вознаграждению по инвестиционному финансированию в соответствии с Законом Республики Казахстан «О недрах и недропользовании» - в размере вознаграждения, которое начислено, но не выплачено и подлежит учету для целей формирования отдельной группы амортизируемых активов в соответствии со статьей 258 настоящего Кодекса;</w:t>
            </w: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rStyle w:val="s1"/>
              </w:rPr>
            </w:pPr>
            <w:r w:rsidRPr="00083735">
              <w:rPr>
                <w:rStyle w:val="s1"/>
              </w:rPr>
              <w:lastRenderedPageBreak/>
              <w:t>Статья 225 Совокупный годовой доход</w:t>
            </w:r>
          </w:p>
          <w:p w:rsidR="00730FC9" w:rsidRPr="00083735" w:rsidRDefault="00730FC9" w:rsidP="00913C4C">
            <w:pPr>
              <w:contextualSpacing/>
              <w:jc w:val="both"/>
              <w:rPr>
                <w:rStyle w:val="s1"/>
              </w:rPr>
            </w:pPr>
          </w:p>
          <w:p w:rsidR="00730FC9" w:rsidRPr="00083735" w:rsidRDefault="00730FC9" w:rsidP="00913C4C">
            <w:pPr>
              <w:contextualSpacing/>
              <w:jc w:val="both"/>
              <w:rPr>
                <w:rStyle w:val="s1"/>
                <w:b w:val="0"/>
              </w:rPr>
            </w:pPr>
            <w:r w:rsidRPr="00083735">
              <w:rPr>
                <w:rStyle w:val="s1"/>
              </w:rPr>
              <w:t>2. В целях налогообложения в качестве дохода не рассматриваются:</w:t>
            </w:r>
          </w:p>
          <w:p w:rsidR="00730FC9" w:rsidRPr="00083735" w:rsidRDefault="00730FC9" w:rsidP="00913C4C">
            <w:pPr>
              <w:contextualSpacing/>
              <w:jc w:val="both"/>
              <w:rPr>
                <w:rStyle w:val="s1"/>
                <w:b w:val="0"/>
              </w:rPr>
            </w:pPr>
            <w:r w:rsidRPr="00083735">
              <w:rPr>
                <w:rStyle w:val="s1"/>
              </w:rPr>
              <w:t>…</w:t>
            </w:r>
          </w:p>
          <w:p w:rsidR="00730FC9" w:rsidRPr="00083735" w:rsidRDefault="00730FC9" w:rsidP="00913C4C">
            <w:pPr>
              <w:contextualSpacing/>
              <w:jc w:val="both"/>
              <w:rPr>
                <w:rStyle w:val="s1"/>
                <w:b w:val="0"/>
              </w:rPr>
            </w:pPr>
          </w:p>
          <w:p w:rsidR="00730FC9" w:rsidRPr="00083735" w:rsidRDefault="00730FC9" w:rsidP="00913C4C">
            <w:pPr>
              <w:contextualSpacing/>
              <w:jc w:val="both"/>
            </w:pPr>
            <w:r w:rsidRPr="00083735">
              <w:rPr>
                <w:rStyle w:val="s1"/>
              </w:rPr>
              <w:lastRenderedPageBreak/>
              <w:t>17) доход от списания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и по вознаграждению по инвестиционному финансированию в соответствии с законодательством Республики Казахстан о недрах и недропользовании - в размере вознаграждения, которое начислено, но не выплачено и подлежит учету для целей формирования отдельной группы амортизируемых активов в соответствии со статьей 258 настоящего Кодекса;</w:t>
            </w: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autoSpaceDE w:val="0"/>
              <w:autoSpaceDN w:val="0"/>
              <w:adjustRightInd w:val="0"/>
              <w:contextualSpacing/>
              <w:jc w:val="both"/>
            </w:pPr>
            <w:r w:rsidRPr="00083735">
              <w:lastRenderedPageBreak/>
              <w:t xml:space="preserve">Закон Республики Казахстан «О недрах и недропользовании» утратил силу Законом Республики Казахстан от 27 декабря 2018 года «О введении в действие Кодекса Республики </w:t>
            </w:r>
            <w:r w:rsidRPr="00083735">
              <w:lastRenderedPageBreak/>
              <w:t>Казахстан о недрах и недропользовании».</w:t>
            </w:r>
          </w:p>
          <w:p w:rsidR="00730FC9" w:rsidRPr="00083735" w:rsidRDefault="00730FC9" w:rsidP="00913C4C">
            <w:pPr>
              <w:autoSpaceDE w:val="0"/>
              <w:autoSpaceDN w:val="0"/>
              <w:adjustRightInd w:val="0"/>
              <w:contextualSpacing/>
              <w:jc w:val="both"/>
            </w:pPr>
            <w:r w:rsidRPr="00083735">
              <w:t>В этой связи, в указанной норме необходимо предусмотреть списание доходов по инвестиционному финансированию как по ранее действовавшему Закону о недрах, так и в соответствии с Кодексом о недрах и недропользовании. Таким образом, предлагается сделать ссылку на законодательные акты Республики Казахстан о недрах и недропользовании.</w:t>
            </w:r>
          </w:p>
          <w:p w:rsidR="00730FC9" w:rsidRPr="00083735" w:rsidRDefault="00730FC9" w:rsidP="00913C4C">
            <w:pPr>
              <w:contextualSpacing/>
              <w:jc w:val="both"/>
            </w:pPr>
            <w:r w:rsidRPr="00083735">
              <w:rPr>
                <w:b/>
              </w:rPr>
              <w:t>Кроме того, полагаем необходимым ввести указанные изменения с 29 июня 2018 г., т.е. с даты введения в действие Кодекса о недрах.</w:t>
            </w:r>
          </w:p>
        </w:tc>
        <w:tc>
          <w:tcPr>
            <w:tcW w:w="4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rPr>
                <w:b/>
              </w:rPr>
            </w:pPr>
            <w:r w:rsidRPr="00083735">
              <w:rPr>
                <w:b/>
              </w:rPr>
              <w:lastRenderedPageBreak/>
              <w:t>КМГ</w:t>
            </w:r>
          </w:p>
          <w:p w:rsidR="00730FC9" w:rsidRPr="00083735" w:rsidRDefault="00730FC9" w:rsidP="00913C4C">
            <w:pPr>
              <w:contextualSpacing/>
              <w:rPr>
                <w:b/>
              </w:rPr>
            </w:pPr>
          </w:p>
          <w:p w:rsidR="00730FC9" w:rsidRPr="00083735" w:rsidRDefault="00730FC9" w:rsidP="00913C4C">
            <w:pPr>
              <w:contextualSpacing/>
              <w:jc w:val="center"/>
            </w:pPr>
            <w:r w:rsidRPr="00083735">
              <w:t xml:space="preserve">РАССМОТРЕНО с АНК по КПН </w:t>
            </w:r>
          </w:p>
          <w:p w:rsidR="00730FC9" w:rsidRPr="00083735" w:rsidRDefault="00730FC9" w:rsidP="00913C4C">
            <w:pPr>
              <w:contextualSpacing/>
              <w:jc w:val="center"/>
            </w:pPr>
          </w:p>
          <w:p w:rsidR="00730FC9" w:rsidRDefault="00730FC9" w:rsidP="00913C4C">
            <w:pPr>
              <w:contextualSpacing/>
            </w:pPr>
            <w:r w:rsidRPr="00083735">
              <w:lastRenderedPageBreak/>
              <w:t>РЕШЕНИЕ: ПРИНЯТО В РАБОТУ</w:t>
            </w:r>
          </w:p>
          <w:p w:rsidR="00730FC9" w:rsidRDefault="00730FC9" w:rsidP="00913C4C">
            <w:pPr>
              <w:contextualSpacing/>
            </w:pPr>
          </w:p>
          <w:p w:rsidR="00730FC9" w:rsidRPr="007D342C" w:rsidRDefault="00730FC9" w:rsidP="00913C4C">
            <w:pPr>
              <w:contextualSpacing/>
              <w:rPr>
                <w:b/>
              </w:rPr>
            </w:pPr>
            <w:r w:rsidRPr="007D342C">
              <w:rPr>
                <w:b/>
                <w:highlight w:val="yellow"/>
              </w:rPr>
              <w:t>СУ</w:t>
            </w:r>
          </w:p>
        </w:tc>
      </w:tr>
      <w:tr w:rsidR="00730FC9" w:rsidRPr="00083735" w:rsidTr="00730FC9">
        <w:trPr>
          <w:trHeight w:val="1159"/>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rPr>
            </w:pPr>
            <w:r w:rsidRPr="00083735">
              <w:rPr>
                <w:rStyle w:val="s1"/>
              </w:rPr>
              <w:lastRenderedPageBreak/>
              <w:t>20.</w:t>
            </w: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b/>
                <w:color w:val="000000"/>
              </w:rPr>
            </w:pPr>
            <w:r w:rsidRPr="00083735">
              <w:rPr>
                <w:b/>
                <w:color w:val="000000"/>
              </w:rPr>
              <w:t>Подпункт 3) пункта 1 статьи 246</w:t>
            </w: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ind w:left="31" w:firstLine="339"/>
              <w:contextualSpacing/>
              <w:jc w:val="both"/>
              <w:textAlignment w:val="baseline"/>
              <w:rPr>
                <w:b/>
              </w:rPr>
            </w:pPr>
            <w:r w:rsidRPr="00083735">
              <w:rPr>
                <w:b/>
              </w:rPr>
              <w:t>Статья 246. Вычет по вознаграждению</w:t>
            </w:r>
          </w:p>
          <w:p w:rsidR="00730FC9" w:rsidRPr="00083735" w:rsidRDefault="00730FC9" w:rsidP="00913C4C">
            <w:pPr>
              <w:ind w:left="31" w:firstLine="339"/>
              <w:contextualSpacing/>
              <w:jc w:val="both"/>
              <w:rPr>
                <w:b/>
              </w:rPr>
            </w:pPr>
          </w:p>
          <w:p w:rsidR="00730FC9" w:rsidRPr="00083735" w:rsidRDefault="00730FC9" w:rsidP="00913C4C">
            <w:pPr>
              <w:pStyle w:val="a6"/>
              <w:spacing w:before="0" w:beforeAutospacing="0" w:after="0" w:afterAutospacing="0"/>
              <w:ind w:firstLine="339"/>
              <w:contextualSpacing/>
              <w:jc w:val="both"/>
              <w:textAlignment w:val="baseline"/>
            </w:pPr>
            <w:r w:rsidRPr="00083735">
              <w:t>1. В целях настоящей статьи вознаграждениями признаются:</w:t>
            </w:r>
          </w:p>
          <w:p w:rsidR="00730FC9" w:rsidRPr="00083735" w:rsidRDefault="00730FC9" w:rsidP="00913C4C">
            <w:pPr>
              <w:pStyle w:val="a6"/>
              <w:spacing w:before="0" w:beforeAutospacing="0" w:after="0" w:afterAutospacing="0"/>
              <w:ind w:firstLine="339"/>
              <w:contextualSpacing/>
              <w:jc w:val="both"/>
              <w:textAlignment w:val="baseline"/>
            </w:pPr>
            <w:r w:rsidRPr="00083735">
              <w:t>1) вознаграждения, определенные статьей 1</w:t>
            </w:r>
            <w:r w:rsidRPr="00083735">
              <w:rPr>
                <w:rStyle w:val="aa"/>
              </w:rPr>
              <w:t xml:space="preserve"> </w:t>
            </w:r>
            <w:r w:rsidRPr="00083735">
              <w:t>настоящего Кодекса;</w:t>
            </w:r>
          </w:p>
          <w:p w:rsidR="00730FC9" w:rsidRPr="00083735" w:rsidRDefault="00730FC9" w:rsidP="00913C4C">
            <w:pPr>
              <w:pStyle w:val="a6"/>
              <w:spacing w:before="0" w:beforeAutospacing="0" w:after="0" w:afterAutospacing="0"/>
              <w:ind w:firstLine="339"/>
              <w:contextualSpacing/>
              <w:jc w:val="both"/>
              <w:textAlignment w:val="baseline"/>
            </w:pPr>
            <w:r w:rsidRPr="00083735">
              <w:t>2) неустойка (штраф, пеня) по договору кредита (займа) между взаимосвязанными сторонами;</w:t>
            </w:r>
          </w:p>
          <w:p w:rsidR="00730FC9" w:rsidRPr="00083735" w:rsidRDefault="00730FC9" w:rsidP="00913C4C">
            <w:pPr>
              <w:pStyle w:val="a6"/>
              <w:spacing w:before="0" w:beforeAutospacing="0" w:after="0" w:afterAutospacing="0"/>
              <w:ind w:firstLine="339"/>
              <w:contextualSpacing/>
              <w:jc w:val="both"/>
              <w:textAlignment w:val="baseline"/>
            </w:pPr>
            <w:r w:rsidRPr="00083735">
              <w:lastRenderedPageBreak/>
              <w:t>3) плата за гарантию взаимосвязанной стороне.</w:t>
            </w:r>
          </w:p>
          <w:p w:rsidR="00730FC9" w:rsidRPr="00083735" w:rsidRDefault="00730FC9" w:rsidP="00913C4C">
            <w:pPr>
              <w:ind w:left="31" w:firstLine="339"/>
              <w:contextualSpacing/>
              <w:jc w:val="both"/>
            </w:pPr>
          </w:p>
          <w:p w:rsidR="00730FC9" w:rsidRPr="00083735" w:rsidRDefault="00730FC9" w:rsidP="00913C4C">
            <w:pPr>
              <w:ind w:left="31" w:firstLine="339"/>
              <w:contextualSpacing/>
              <w:jc w:val="both"/>
            </w:pPr>
          </w:p>
          <w:p w:rsidR="00730FC9" w:rsidRPr="00083735" w:rsidRDefault="00730FC9" w:rsidP="00913C4C">
            <w:pPr>
              <w:ind w:left="31" w:firstLine="339"/>
              <w:contextualSpacing/>
              <w:jc w:val="both"/>
            </w:pPr>
          </w:p>
          <w:p w:rsidR="00730FC9" w:rsidRPr="00083735" w:rsidRDefault="00730FC9" w:rsidP="00913C4C">
            <w:pPr>
              <w:ind w:left="31" w:firstLine="339"/>
              <w:contextualSpacing/>
              <w:jc w:val="both"/>
            </w:pPr>
          </w:p>
          <w:p w:rsidR="00730FC9" w:rsidRPr="00083735" w:rsidRDefault="00730FC9" w:rsidP="00913C4C">
            <w:pPr>
              <w:ind w:left="31" w:firstLine="339"/>
              <w:contextualSpacing/>
              <w:jc w:val="both"/>
            </w:pPr>
          </w:p>
          <w:p w:rsidR="00730FC9" w:rsidRPr="00083735" w:rsidRDefault="00730FC9" w:rsidP="00913C4C">
            <w:pPr>
              <w:ind w:left="31" w:firstLine="339"/>
              <w:contextualSpacing/>
              <w:jc w:val="both"/>
            </w:pPr>
          </w:p>
          <w:p w:rsidR="00730FC9" w:rsidRPr="00083735" w:rsidRDefault="00730FC9" w:rsidP="00913C4C">
            <w:pPr>
              <w:ind w:left="31" w:firstLine="339"/>
              <w:contextualSpacing/>
              <w:jc w:val="both"/>
            </w:pPr>
            <w:r w:rsidRPr="00083735">
              <w:t>…</w:t>
            </w:r>
          </w:p>
          <w:p w:rsidR="00730FC9" w:rsidRPr="00083735" w:rsidRDefault="00730FC9" w:rsidP="00913C4C">
            <w:pPr>
              <w:ind w:left="31" w:firstLine="339"/>
              <w:contextualSpacing/>
              <w:jc w:val="both"/>
              <w:rPr>
                <w:b/>
              </w:rPr>
            </w:pP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ind w:left="31" w:firstLine="567"/>
              <w:contextualSpacing/>
              <w:jc w:val="both"/>
              <w:textAlignment w:val="baseline"/>
              <w:rPr>
                <w:b/>
              </w:rPr>
            </w:pPr>
            <w:r w:rsidRPr="00083735">
              <w:rPr>
                <w:b/>
              </w:rPr>
              <w:lastRenderedPageBreak/>
              <w:t>Статья 246. Вычет по вознаграждению</w:t>
            </w:r>
          </w:p>
          <w:p w:rsidR="00730FC9" w:rsidRPr="00083735" w:rsidRDefault="00730FC9" w:rsidP="00913C4C">
            <w:pPr>
              <w:ind w:left="31" w:firstLine="567"/>
              <w:contextualSpacing/>
              <w:jc w:val="both"/>
              <w:rPr>
                <w:b/>
              </w:rPr>
            </w:pPr>
          </w:p>
          <w:p w:rsidR="00730FC9" w:rsidRPr="00083735" w:rsidRDefault="00730FC9" w:rsidP="00913C4C">
            <w:pPr>
              <w:pStyle w:val="a6"/>
              <w:spacing w:before="0" w:beforeAutospacing="0" w:after="0" w:afterAutospacing="0"/>
              <w:ind w:firstLine="709"/>
              <w:contextualSpacing/>
              <w:jc w:val="both"/>
              <w:textAlignment w:val="baseline"/>
            </w:pPr>
            <w:r w:rsidRPr="00083735">
              <w:t>1. В целях настоящей статьи вознаграждениями признаются:</w:t>
            </w:r>
          </w:p>
          <w:p w:rsidR="00730FC9" w:rsidRPr="00083735" w:rsidRDefault="00730FC9" w:rsidP="00913C4C">
            <w:pPr>
              <w:pStyle w:val="a6"/>
              <w:spacing w:before="0" w:beforeAutospacing="0" w:after="0" w:afterAutospacing="0"/>
              <w:ind w:firstLine="709"/>
              <w:contextualSpacing/>
              <w:jc w:val="both"/>
              <w:textAlignment w:val="baseline"/>
            </w:pPr>
            <w:r w:rsidRPr="00083735">
              <w:t>1) вознаграждения, определенные статьей 1</w:t>
            </w:r>
            <w:r w:rsidRPr="00083735">
              <w:rPr>
                <w:rStyle w:val="aa"/>
              </w:rPr>
              <w:t xml:space="preserve"> </w:t>
            </w:r>
            <w:r w:rsidRPr="00083735">
              <w:t>настоящего Кодекса;</w:t>
            </w:r>
          </w:p>
          <w:p w:rsidR="00730FC9" w:rsidRPr="00083735" w:rsidRDefault="00730FC9" w:rsidP="00913C4C">
            <w:pPr>
              <w:pStyle w:val="a6"/>
              <w:spacing w:before="0" w:beforeAutospacing="0" w:after="0" w:afterAutospacing="0"/>
              <w:ind w:firstLine="709"/>
              <w:contextualSpacing/>
              <w:jc w:val="both"/>
              <w:textAlignment w:val="baseline"/>
            </w:pPr>
            <w:r w:rsidRPr="00083735">
              <w:t>2) неустойка (штраф, пеня) по договору кредита (займа) между взаимосвязанными сторонами;</w:t>
            </w:r>
          </w:p>
          <w:p w:rsidR="00730FC9" w:rsidRPr="00083735" w:rsidRDefault="00730FC9" w:rsidP="00913C4C">
            <w:pPr>
              <w:ind w:firstLine="599"/>
              <w:contextualSpacing/>
              <w:jc w:val="both"/>
              <w:textAlignment w:val="baseline"/>
              <w:rPr>
                <w:b/>
              </w:rPr>
            </w:pPr>
            <w:r w:rsidRPr="00083735">
              <w:lastRenderedPageBreak/>
              <w:t xml:space="preserve">3) плата за гарантию взаимосвязанной стороне, </w:t>
            </w:r>
            <w:r w:rsidRPr="00083735">
              <w:rPr>
                <w:b/>
              </w:rPr>
              <w:t xml:space="preserve">за исключением платы за гарантию обеспечения обязательств по ликвидации последствий недропользования, в соответствии с законодательством Республики Казахстан о недрах и недропользовании. </w:t>
            </w:r>
          </w:p>
          <w:p w:rsidR="00730FC9" w:rsidRPr="00083735" w:rsidRDefault="00730FC9" w:rsidP="00913C4C">
            <w:pPr>
              <w:ind w:left="31" w:firstLine="567"/>
              <w:contextualSpacing/>
              <w:jc w:val="both"/>
            </w:pPr>
            <w:r w:rsidRPr="00083735">
              <w:t>…</w:t>
            </w:r>
          </w:p>
          <w:p w:rsidR="00730FC9" w:rsidRPr="00083735" w:rsidRDefault="00730FC9" w:rsidP="00913C4C">
            <w:pPr>
              <w:ind w:left="31" w:firstLine="567"/>
              <w:contextualSpacing/>
              <w:jc w:val="both"/>
            </w:pP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ind w:firstLine="458"/>
              <w:contextualSpacing/>
              <w:jc w:val="both"/>
            </w:pPr>
            <w:r w:rsidRPr="00083735">
              <w:lastRenderedPageBreak/>
              <w:t xml:space="preserve">В Кодексе о недрах и недропользовании предусмотрено обязательство недропользователя обеспечить финансирование ликвидации последствий недропользования, которые могут обеспечиваться гарантией, залогом </w:t>
            </w:r>
            <w:r w:rsidRPr="00083735">
              <w:lastRenderedPageBreak/>
              <w:t>банковского вклада, страхованием.</w:t>
            </w:r>
          </w:p>
          <w:p w:rsidR="00730FC9" w:rsidRPr="00083735" w:rsidRDefault="00730FC9" w:rsidP="00913C4C">
            <w:pPr>
              <w:ind w:firstLine="458"/>
              <w:contextualSpacing/>
              <w:jc w:val="both"/>
            </w:pPr>
            <w:r w:rsidRPr="00083735">
              <w:t>Предлагаем исключить ограничения по отнесению на вычеты платы за гарантию взаимосвязанной стороне по обеспечению</w:t>
            </w:r>
            <w:r w:rsidRPr="00083735">
              <w:rPr>
                <w:b/>
              </w:rPr>
              <w:t xml:space="preserve"> </w:t>
            </w:r>
            <w:r w:rsidRPr="00083735">
              <w:t>обязательств по ликвидации последствий недропользования</w:t>
            </w:r>
          </w:p>
        </w:tc>
        <w:tc>
          <w:tcPr>
            <w:tcW w:w="4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pStyle w:val="ac"/>
              <w:contextualSpacing/>
              <w:jc w:val="center"/>
              <w:rPr>
                <w:b/>
                <w:lang w:eastAsia="en-US"/>
              </w:rPr>
            </w:pPr>
            <w:r w:rsidRPr="00083735">
              <w:rPr>
                <w:b/>
                <w:lang w:eastAsia="en-US"/>
              </w:rPr>
              <w:lastRenderedPageBreak/>
              <w:t>АГМП</w:t>
            </w:r>
          </w:p>
          <w:p w:rsidR="00730FC9" w:rsidRPr="00083735" w:rsidRDefault="00730FC9" w:rsidP="00913C4C">
            <w:pPr>
              <w:pStyle w:val="ac"/>
              <w:contextualSpacing/>
              <w:jc w:val="center"/>
              <w:rPr>
                <w:b/>
                <w:lang w:eastAsia="en-US"/>
              </w:rPr>
            </w:pPr>
          </w:p>
          <w:p w:rsidR="00730FC9" w:rsidRPr="00083735" w:rsidRDefault="00730FC9" w:rsidP="00913C4C">
            <w:pPr>
              <w:contextualSpacing/>
              <w:jc w:val="center"/>
            </w:pPr>
            <w:r w:rsidRPr="00083735">
              <w:t xml:space="preserve">РАССМОТРЕНО с АНК по КПН </w:t>
            </w:r>
          </w:p>
          <w:p w:rsidR="00730FC9" w:rsidRPr="00083735" w:rsidRDefault="00730FC9" w:rsidP="00913C4C">
            <w:pPr>
              <w:contextualSpacing/>
              <w:jc w:val="center"/>
            </w:pPr>
          </w:p>
          <w:p w:rsidR="00730FC9" w:rsidRDefault="00730FC9" w:rsidP="00913C4C">
            <w:pPr>
              <w:pStyle w:val="ac"/>
              <w:contextualSpacing/>
              <w:jc w:val="center"/>
            </w:pPr>
            <w:r w:rsidRPr="00083735">
              <w:t>РЕШЕНИЕ: ПРИНЯТО В РАБОТУ</w:t>
            </w:r>
          </w:p>
          <w:p w:rsidR="00730FC9" w:rsidRDefault="00730FC9" w:rsidP="00913C4C">
            <w:pPr>
              <w:pStyle w:val="ac"/>
              <w:contextualSpacing/>
              <w:jc w:val="center"/>
            </w:pPr>
          </w:p>
          <w:p w:rsidR="00730FC9" w:rsidRPr="007D342C" w:rsidRDefault="00730FC9" w:rsidP="00913C4C">
            <w:pPr>
              <w:pStyle w:val="ac"/>
              <w:contextualSpacing/>
              <w:jc w:val="center"/>
              <w:rPr>
                <w:b/>
                <w:lang w:eastAsia="en-US"/>
              </w:rPr>
            </w:pPr>
            <w:r w:rsidRPr="007D342C">
              <w:rPr>
                <w:b/>
                <w:highlight w:val="yellow"/>
              </w:rPr>
              <w:t>СУ</w:t>
            </w:r>
            <w:r>
              <w:rPr>
                <w:b/>
              </w:rPr>
              <w:t>, УМ</w:t>
            </w:r>
          </w:p>
        </w:tc>
      </w:tr>
      <w:tr w:rsidR="00730FC9" w:rsidRPr="00083735" w:rsidTr="00730FC9">
        <w:trPr>
          <w:trHeight w:val="1159"/>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rPr>
            </w:pP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pStyle w:val="Default"/>
              <w:ind w:firstLine="5"/>
              <w:contextualSpacing/>
            </w:pPr>
            <w:r w:rsidRPr="00083735">
              <w:t>Статья 252</w:t>
            </w:r>
          </w:p>
          <w:p w:rsidR="00730FC9" w:rsidRPr="00083735" w:rsidRDefault="00730FC9" w:rsidP="00913C4C">
            <w:pPr>
              <w:contextualSpacing/>
              <w:jc w:val="both"/>
              <w:rPr>
                <w:color w:val="000000"/>
              </w:rPr>
            </w:pP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ind w:left="31" w:firstLine="339"/>
              <w:contextualSpacing/>
              <w:jc w:val="both"/>
              <w:textAlignment w:val="baseline"/>
              <w:rPr>
                <w:b/>
              </w:rPr>
            </w:pPr>
            <w:r w:rsidRPr="00083735">
              <w:rPr>
                <w:b/>
              </w:rPr>
              <w:t>Статья 252. Вычеты по расходам на ликвидацию последствий разработки месторождений и сумм отчислений в ликвидационные фонды</w:t>
            </w:r>
          </w:p>
          <w:p w:rsidR="00730FC9" w:rsidRPr="00083735" w:rsidRDefault="00730FC9" w:rsidP="00913C4C">
            <w:pPr>
              <w:ind w:firstLine="426"/>
              <w:contextualSpacing/>
              <w:jc w:val="both"/>
            </w:pPr>
            <w:r w:rsidRPr="00083735">
              <w:t>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недропользователем за налоговый период отчислений на специальный депозитный счет в любом банке второго уровня на территории Республики Казахстан.</w:t>
            </w:r>
          </w:p>
          <w:p w:rsidR="00730FC9" w:rsidRPr="00083735" w:rsidRDefault="00730FC9" w:rsidP="00913C4C">
            <w:pPr>
              <w:ind w:firstLine="426"/>
              <w:contextualSpacing/>
              <w:jc w:val="both"/>
            </w:pPr>
            <w:r w:rsidRPr="00083735">
              <w:t>Размер и порядок отчислений в ликвидационный фонд устанавливаются контрактом на недропользование.</w:t>
            </w:r>
          </w:p>
          <w:p w:rsidR="00730FC9" w:rsidRPr="00083735" w:rsidRDefault="00730FC9" w:rsidP="00913C4C">
            <w:pPr>
              <w:ind w:firstLine="426"/>
              <w:contextualSpacing/>
              <w:jc w:val="both"/>
            </w:pPr>
            <w:r w:rsidRPr="00083735">
              <w:t xml:space="preserve">В случае установления уполномоченным государственным органом по вопросам </w:t>
            </w:r>
            <w:r w:rsidRPr="00083735">
              <w:lastRenderedPageBreak/>
              <w:t>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статьей 48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730FC9" w:rsidRPr="00083735" w:rsidRDefault="00730FC9" w:rsidP="00913C4C">
            <w:pPr>
              <w:ind w:firstLine="426"/>
              <w:contextualSpacing/>
              <w:jc w:val="both"/>
            </w:pPr>
            <w:r w:rsidRPr="00083735">
              <w:t>В случае получения недропользователем в соответствии с законодательством Республики Казахстан о недропользовании средств ликвидационного фонда от другого недропользователя при передаче контракта на недропользование такие средства у получившего их недропользователя:</w:t>
            </w:r>
          </w:p>
          <w:p w:rsidR="00730FC9" w:rsidRPr="00083735" w:rsidRDefault="00730FC9" w:rsidP="00913C4C">
            <w:pPr>
              <w:ind w:firstLine="426"/>
              <w:contextualSpacing/>
              <w:jc w:val="both"/>
            </w:pPr>
            <w:r w:rsidRPr="00083735">
              <w:t>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w:t>
            </w:r>
          </w:p>
          <w:p w:rsidR="00730FC9" w:rsidRPr="00083735" w:rsidRDefault="00730FC9" w:rsidP="00913C4C">
            <w:pPr>
              <w:ind w:firstLine="426"/>
              <w:contextualSpacing/>
              <w:jc w:val="both"/>
            </w:pPr>
            <w:r w:rsidRPr="00083735">
              <w:t>не подлежат отнесению на вычеты.</w:t>
            </w:r>
          </w:p>
          <w:p w:rsidR="00730FC9" w:rsidRPr="00083735" w:rsidRDefault="00730FC9" w:rsidP="00913C4C">
            <w:pPr>
              <w:ind w:left="31" w:firstLine="339"/>
              <w:contextualSpacing/>
              <w:jc w:val="both"/>
              <w:textAlignment w:val="baseline"/>
              <w:rPr>
                <w:b/>
              </w:rPr>
            </w:pPr>
            <w:r w:rsidRPr="00083735">
              <w:lastRenderedPageBreak/>
              <w:t>2. Расходы недропользователя, фактически понесенные в течение налогового периода на ликвидацию последствий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w:t>
            </w: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ind w:left="31" w:firstLine="339"/>
              <w:contextualSpacing/>
              <w:jc w:val="both"/>
              <w:textAlignment w:val="baseline"/>
              <w:rPr>
                <w:b/>
              </w:rPr>
            </w:pPr>
            <w:r w:rsidRPr="00083735">
              <w:rPr>
                <w:b/>
              </w:rPr>
              <w:lastRenderedPageBreak/>
              <w:t>Статья 252. Вычеты по расходам на ликвидацию последствий разработки месторождений и сумм отчислений в ликвидационные фонды</w:t>
            </w:r>
          </w:p>
          <w:p w:rsidR="00730FC9" w:rsidRPr="00083735" w:rsidRDefault="00730FC9" w:rsidP="00913C4C">
            <w:pPr>
              <w:ind w:firstLine="426"/>
              <w:contextualSpacing/>
              <w:jc w:val="both"/>
            </w:pPr>
            <w:r w:rsidRPr="00083735">
              <w:t>1. Недропользователь, осуществляющий деятельность на основании контракта на недропользование, заключенного до 29 июня 2018 г. в порядке, определенном законодательством Республики 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недропользователем за налоговый период отчислений на специальный депозитный счет в любом банке второго уровня на территории Республики Казахстан.</w:t>
            </w:r>
          </w:p>
          <w:p w:rsidR="00730FC9" w:rsidRPr="00083735" w:rsidRDefault="00730FC9" w:rsidP="00913C4C">
            <w:pPr>
              <w:ind w:firstLine="426"/>
              <w:contextualSpacing/>
              <w:jc w:val="both"/>
            </w:pPr>
            <w:r w:rsidRPr="00083735">
              <w:t>Размер и порядок отчислений в ликвидационный фонд устанавливаются контрактом на недропользование.</w:t>
            </w:r>
          </w:p>
          <w:p w:rsidR="00730FC9" w:rsidRPr="00083735" w:rsidRDefault="00730FC9" w:rsidP="00913C4C">
            <w:pPr>
              <w:ind w:firstLine="426"/>
              <w:contextualSpacing/>
              <w:jc w:val="both"/>
            </w:pPr>
            <w:r w:rsidRPr="00083735">
              <w:lastRenderedPageBreak/>
              <w:t>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статьей 48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730FC9" w:rsidRPr="00083735" w:rsidRDefault="00730FC9" w:rsidP="00913C4C">
            <w:pPr>
              <w:ind w:firstLine="426"/>
              <w:contextualSpacing/>
              <w:jc w:val="both"/>
            </w:pPr>
            <w:r w:rsidRPr="00083735">
              <w:t>В случае получения недропользователем в соответствии с законодательством Республики Казахстан о недропользовании средств ликвидационного фонда от другого недропользователя при передаче контракта на недропользование такие средства у получившего их недропользователя:</w:t>
            </w:r>
          </w:p>
          <w:p w:rsidR="00730FC9" w:rsidRPr="00083735" w:rsidRDefault="00730FC9" w:rsidP="00913C4C">
            <w:pPr>
              <w:ind w:firstLine="426"/>
              <w:contextualSpacing/>
              <w:jc w:val="both"/>
            </w:pPr>
            <w:r w:rsidRPr="00083735">
              <w:t xml:space="preserve">не включаются в совокупный годовой доход при условии их размещения на специальном депозитном счете в любом банке второго уровня на территории </w:t>
            </w:r>
            <w:r w:rsidRPr="00083735">
              <w:lastRenderedPageBreak/>
              <w:t>Республики Казахстан для формирования ликвидационного фонда в году их получения;</w:t>
            </w:r>
          </w:p>
          <w:p w:rsidR="00730FC9" w:rsidRPr="00083735" w:rsidRDefault="00730FC9" w:rsidP="00913C4C">
            <w:pPr>
              <w:ind w:firstLine="426"/>
              <w:contextualSpacing/>
              <w:jc w:val="both"/>
            </w:pPr>
            <w:r w:rsidRPr="00083735">
              <w:t>не подлежат отнесению на вычеты.</w:t>
            </w:r>
          </w:p>
          <w:p w:rsidR="00730FC9" w:rsidRPr="00083735" w:rsidRDefault="00730FC9" w:rsidP="00913C4C">
            <w:pPr>
              <w:ind w:firstLine="422"/>
              <w:contextualSpacing/>
              <w:jc w:val="both"/>
              <w:rPr>
                <w:b/>
                <w:color w:val="000000"/>
              </w:rPr>
            </w:pPr>
            <w:r w:rsidRPr="00083735">
              <w:rPr>
                <w:b/>
                <w:color w:val="000000"/>
              </w:rPr>
              <w:t>В случае переоформления права недропользования с контракта на недропользование на лицензионный режим недропользования накопленные в ликвидационном фонде средства не включаются в совокупный годовой доход недропользователя по деятельности в рамках указанного контракта на недропользование в части суммы, использованной в дальнейшем в качестве залога банковского вклада, предоставляемого недропользователем в целях обеспечения исполнения его обязательств по ликвидации последствий недропользования и не подлежат отнесению на вычет по деятельности в рамках полученной лицензии (полученных лицензий) на недропользование.</w:t>
            </w:r>
          </w:p>
          <w:p w:rsidR="00730FC9" w:rsidRPr="00083735" w:rsidRDefault="00730FC9" w:rsidP="00913C4C">
            <w:pPr>
              <w:ind w:firstLine="422"/>
              <w:contextualSpacing/>
              <w:jc w:val="both"/>
              <w:rPr>
                <w:b/>
                <w:color w:val="000000"/>
              </w:rPr>
            </w:pPr>
            <w:r w:rsidRPr="00083735">
              <w:rPr>
                <w:b/>
                <w:color w:val="000000"/>
              </w:rPr>
              <w:t xml:space="preserve">1-1. Недропользователь, осуществляющий деятельность на основании лицензии (контракта) на недропользование, выданной (заключенного) после 29 июня 2018 года, относит на вычет из совокупного годового дохода </w:t>
            </w:r>
            <w:r w:rsidRPr="00083735">
              <w:rPr>
                <w:b/>
              </w:rPr>
              <w:t xml:space="preserve">расходы по предоставлению обеспечения ликвидации последствий операций по недропользованию, понесенные в соответствии с </w:t>
            </w:r>
            <w:r w:rsidRPr="00083735">
              <w:rPr>
                <w:b/>
              </w:rPr>
              <w:lastRenderedPageBreak/>
              <w:t>законодательством Республики Казахстан о недрах и недропользовании.</w:t>
            </w:r>
          </w:p>
          <w:p w:rsidR="00730FC9" w:rsidRPr="00083735" w:rsidRDefault="00730FC9" w:rsidP="00913C4C">
            <w:pPr>
              <w:ind w:firstLine="422"/>
              <w:contextualSpacing/>
              <w:jc w:val="both"/>
              <w:rPr>
                <w:color w:val="000000"/>
              </w:rPr>
            </w:pPr>
            <w:r w:rsidRPr="00083735">
              <w:rPr>
                <w:b/>
                <w:color w:val="000000"/>
              </w:rPr>
              <w:t xml:space="preserve">Размер и порядок обеспечения </w:t>
            </w:r>
            <w:r w:rsidRPr="00083735">
              <w:rPr>
                <w:b/>
              </w:rPr>
              <w:t>ликвидации последствий операций по недропользованию устанавливается в соответствии с законодательством Республики Казахстан о недрах и недропользовании.</w:t>
            </w:r>
          </w:p>
          <w:p w:rsidR="00730FC9" w:rsidRPr="00083735" w:rsidRDefault="00730FC9" w:rsidP="00913C4C">
            <w:pPr>
              <w:ind w:firstLine="422"/>
              <w:contextualSpacing/>
              <w:jc w:val="both"/>
              <w:rPr>
                <w:b/>
                <w:color w:val="000000"/>
              </w:rPr>
            </w:pPr>
            <w:r w:rsidRPr="00083735">
              <w:rPr>
                <w:b/>
                <w:color w:val="000000"/>
              </w:rPr>
              <w:t xml:space="preserve">Расходы недропользователя, фактически понесенные в течение налогового периода </w:t>
            </w:r>
            <w:r w:rsidRPr="00083735">
              <w:rPr>
                <w:b/>
              </w:rPr>
              <w:t xml:space="preserve">по предоставлению обеспечения ликвидации последствий операций по недропользованию, относятся на </w:t>
            </w:r>
            <w:r w:rsidRPr="00083735">
              <w:rPr>
                <w:b/>
                <w:color w:val="000000"/>
              </w:rPr>
              <w:t xml:space="preserve">вычеты в том налоговом периоде, в котором они были понесены. </w:t>
            </w:r>
          </w:p>
          <w:p w:rsidR="00730FC9" w:rsidRPr="00083735" w:rsidRDefault="00730FC9" w:rsidP="00913C4C">
            <w:pPr>
              <w:ind w:firstLine="422"/>
              <w:contextualSpacing/>
              <w:jc w:val="both"/>
              <w:rPr>
                <w:b/>
                <w:color w:val="000000"/>
              </w:rPr>
            </w:pPr>
            <w:r w:rsidRPr="00083735">
              <w:rPr>
                <w:color w:val="000000"/>
              </w:rPr>
              <w:t xml:space="preserve">2. Расходы недропользователя, фактически понесенные в течение налогового периода на ликвидацию последствий </w:t>
            </w:r>
            <w:r w:rsidRPr="00083735">
              <w:rPr>
                <w:b/>
                <w:color w:val="000000"/>
              </w:rPr>
              <w:t>недропользования,</w:t>
            </w:r>
            <w:r w:rsidRPr="00083735">
              <w:rPr>
                <w:color w:val="000000"/>
              </w:rPr>
              <w:t xml:space="preserve">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 </w:t>
            </w:r>
            <w:r w:rsidRPr="00083735">
              <w:rPr>
                <w:b/>
                <w:color w:val="000000"/>
              </w:rPr>
              <w:t>а также за счет средств банковского вклада, являющегося предметом залога в целях обеспечения обязательств недропользователя по ликвидации последствий недропользования.</w:t>
            </w:r>
          </w:p>
          <w:p w:rsidR="00730FC9" w:rsidRPr="00083735" w:rsidRDefault="00730FC9" w:rsidP="00913C4C">
            <w:pPr>
              <w:ind w:left="31" w:firstLine="567"/>
              <w:contextualSpacing/>
              <w:jc w:val="both"/>
              <w:textAlignment w:val="baseline"/>
              <w:rPr>
                <w:b/>
              </w:rPr>
            </w:pPr>
            <w:r w:rsidRPr="00083735">
              <w:rPr>
                <w:b/>
              </w:rPr>
              <w:t xml:space="preserve"> </w:t>
            </w: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color w:val="000000"/>
              </w:rPr>
            </w:pPr>
            <w:r w:rsidRPr="00083735">
              <w:rPr>
                <w:color w:val="000000"/>
              </w:rPr>
              <w:lastRenderedPageBreak/>
              <w:t>В целях приведения в соответствие с Кодексом РК «О недрах и недропользовании», а также в целях реализации механизма обеспечения ликвидации последствий недропользования</w:t>
            </w:r>
          </w:p>
          <w:p w:rsidR="00730FC9" w:rsidRPr="00083735" w:rsidRDefault="00730FC9" w:rsidP="00913C4C">
            <w:pPr>
              <w:contextualSpacing/>
              <w:jc w:val="both"/>
            </w:pPr>
            <w:r w:rsidRPr="00083735">
              <w:t xml:space="preserve"> </w:t>
            </w:r>
          </w:p>
        </w:tc>
        <w:tc>
          <w:tcPr>
            <w:tcW w:w="4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pStyle w:val="ac"/>
              <w:contextualSpacing/>
              <w:jc w:val="center"/>
              <w:rPr>
                <w:b/>
                <w:lang w:eastAsia="en-US"/>
              </w:rPr>
            </w:pPr>
            <w:r w:rsidRPr="00083735">
              <w:rPr>
                <w:b/>
                <w:lang w:eastAsia="en-US"/>
              </w:rPr>
              <w:t>АГМП</w:t>
            </w:r>
          </w:p>
          <w:p w:rsidR="00730FC9" w:rsidRDefault="00730FC9" w:rsidP="00913C4C">
            <w:pPr>
              <w:pStyle w:val="ac"/>
              <w:contextualSpacing/>
              <w:jc w:val="center"/>
              <w:rPr>
                <w:b/>
                <w:lang w:eastAsia="en-US"/>
              </w:rPr>
            </w:pPr>
            <w:r w:rsidRPr="00083735">
              <w:rPr>
                <w:b/>
                <w:lang w:eastAsia="en-US"/>
              </w:rPr>
              <w:t>ЕПА</w:t>
            </w:r>
          </w:p>
          <w:p w:rsidR="00730FC9" w:rsidRDefault="00730FC9" w:rsidP="00913C4C">
            <w:pPr>
              <w:pStyle w:val="ac"/>
              <w:contextualSpacing/>
              <w:jc w:val="center"/>
              <w:rPr>
                <w:b/>
                <w:lang w:eastAsia="en-US"/>
              </w:rPr>
            </w:pPr>
          </w:p>
          <w:p w:rsidR="00730FC9" w:rsidRPr="00083735" w:rsidRDefault="00730FC9" w:rsidP="00913C4C">
            <w:pPr>
              <w:pStyle w:val="ac"/>
              <w:contextualSpacing/>
              <w:jc w:val="center"/>
              <w:rPr>
                <w:lang w:eastAsia="en-US"/>
              </w:rPr>
            </w:pPr>
            <w:r w:rsidRPr="007D342C">
              <w:rPr>
                <w:b/>
                <w:highlight w:val="yellow"/>
                <w:lang w:eastAsia="en-US"/>
              </w:rPr>
              <w:t>СУ</w:t>
            </w:r>
          </w:p>
        </w:tc>
      </w:tr>
      <w:tr w:rsidR="00730FC9" w:rsidRPr="00083735" w:rsidTr="00730FC9">
        <w:trPr>
          <w:trHeight w:val="1159"/>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rPr>
            </w:pP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pPr>
            <w:r w:rsidRPr="00083735">
              <w:t>Статья 252 Налогового кодекса</w:t>
            </w: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pPr>
            <w:r w:rsidRPr="00083735">
              <w:t>Статья 252. Вычеты по расходам на ликвидацию последствий разработки месторождений и сумм отчислений в ликвидационные фонды</w:t>
            </w:r>
          </w:p>
          <w:p w:rsidR="00730FC9" w:rsidRPr="00083735" w:rsidRDefault="00730FC9" w:rsidP="00913C4C">
            <w:pPr>
              <w:contextualSpacing/>
              <w:jc w:val="both"/>
            </w:pPr>
            <w:r w:rsidRPr="00083735">
              <w:t xml:space="preserve">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w:t>
            </w:r>
            <w:r w:rsidRPr="00083735">
              <w:rPr>
                <w:b/>
              </w:rPr>
              <w:t>сумму отчислений в ликвидационный фонд</w:t>
            </w:r>
            <w:r w:rsidRPr="00083735">
              <w:t xml:space="preserve">. Указанный вычет производится в размере фактически произведенных недропользователем за налоговый </w:t>
            </w:r>
            <w:r w:rsidRPr="00083735">
              <w:rPr>
                <w:b/>
              </w:rPr>
              <w:t>период</w:t>
            </w:r>
            <w:r w:rsidRPr="00083735">
              <w:t xml:space="preserve"> отчислений на специальный депозитный счет в любом банке второго уровня на территории Республики Казахстан.</w:t>
            </w: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r w:rsidRPr="00083735">
              <w:t>Размер и порядок отчислений в ликвидационный фонд устанавливаются контрактом на недропользование.</w:t>
            </w: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r w:rsidRPr="00083735">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w:t>
            </w:r>
            <w:r w:rsidRPr="00083735">
              <w:rPr>
                <w:b/>
              </w:rPr>
              <w:t>фонда</w:t>
            </w:r>
            <w:r w:rsidRPr="00083735">
              <w:t xml:space="preserve">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статьей 48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w:t>
            </w:r>
            <w:r w:rsidRPr="00083735">
              <w:lastRenderedPageBreak/>
              <w:t>которому срок исковой давности истекает в последующем налоговом периоде за текущим налоговым периодом.</w:t>
            </w: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r w:rsidRPr="00083735">
              <w:t>В случае получения недропользователем в соответствии с законодательством Республики Казахстан о недропользовании средств ликвидационного фонда от другого недропользователя при передаче контракта на недропользование такие средства у получившего их недропользователя:</w:t>
            </w: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r w:rsidRPr="00083735">
              <w:t xml:space="preserve">не включаются в совокупный годовой доход при условии </w:t>
            </w:r>
            <w:r w:rsidRPr="00083735">
              <w:rPr>
                <w:b/>
              </w:rPr>
              <w:t>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w:t>
            </w:r>
            <w:r w:rsidRPr="00083735">
              <w:t>;</w:t>
            </w:r>
          </w:p>
          <w:p w:rsidR="00730FC9" w:rsidRDefault="00730FC9" w:rsidP="00913C4C">
            <w:pPr>
              <w:contextualSpacing/>
              <w:jc w:val="both"/>
              <w:rPr>
                <w:strike/>
                <w:color w:val="FF0000"/>
              </w:rPr>
            </w:pPr>
            <w:r w:rsidRPr="00083735">
              <w:t>не подлежат отнесению на вычеты.</w:t>
            </w:r>
          </w:p>
          <w:p w:rsidR="00730FC9" w:rsidRPr="00A462A1" w:rsidRDefault="00730FC9" w:rsidP="00913C4C">
            <w:pPr>
              <w:ind w:firstLine="34"/>
              <w:contextualSpacing/>
              <w:jc w:val="both"/>
              <w:rPr>
                <w:bCs/>
                <w:strike/>
              </w:rPr>
            </w:pP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pPr>
            <w:r w:rsidRPr="00083735">
              <w:rPr>
                <w:b/>
              </w:rPr>
              <w:lastRenderedPageBreak/>
              <w:t>Статья 252</w:t>
            </w:r>
            <w:r w:rsidRPr="00083735">
              <w:t xml:space="preserve">. Вычеты по расходам, </w:t>
            </w:r>
            <w:r w:rsidRPr="00083735">
              <w:rPr>
                <w:b/>
              </w:rPr>
              <w:t>связанным с ликвидацией последствий разработки месторождений</w:t>
            </w:r>
            <w:r w:rsidRPr="00083735">
              <w:t xml:space="preserve"> </w:t>
            </w:r>
          </w:p>
          <w:p w:rsidR="00730FC9" w:rsidRPr="00083735" w:rsidRDefault="00730FC9" w:rsidP="00913C4C">
            <w:pPr>
              <w:contextualSpacing/>
              <w:jc w:val="both"/>
              <w:rPr>
                <w:b/>
              </w:rPr>
            </w:pPr>
            <w:r w:rsidRPr="00083735">
              <w:t xml:space="preserve">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w:t>
            </w:r>
            <w:r w:rsidRPr="00083735">
              <w:rPr>
                <w:b/>
              </w:rPr>
              <w:t xml:space="preserve">суммы затрат и отчислений, связанных с обеспечением его обязательства по ликвидации последствий разработки месторождений. </w:t>
            </w:r>
            <w:r w:rsidRPr="00083735">
              <w:t xml:space="preserve">Указанный вычет производится в размере фактически произведенных недропользователем за налоговый период </w:t>
            </w:r>
            <w:r w:rsidRPr="00083735">
              <w:rPr>
                <w:b/>
              </w:rPr>
              <w:t xml:space="preserve">затрат, направленных на исполнение определенных законодательством Республики Казахстан обязательств недропользователя по ликвидации последствий разработки месторождения, включая, но не ограничиваясь: </w:t>
            </w:r>
            <w:r w:rsidRPr="00083735">
              <w:t xml:space="preserve">отчислений на специальный депозитный счет в любом банке второго уровня на территории Республики Казахстан, </w:t>
            </w:r>
            <w:r w:rsidRPr="00083735">
              <w:rPr>
                <w:b/>
              </w:rPr>
              <w:t>определенный в качестве Ликвидационного фонда, отчислений на банковский вклад</w:t>
            </w:r>
            <w:r w:rsidRPr="00083735">
              <w:t xml:space="preserve">, </w:t>
            </w:r>
            <w:r w:rsidRPr="00083735">
              <w:rPr>
                <w:b/>
              </w:rPr>
              <w:t>являющийся предметом залога.</w:t>
            </w:r>
            <w:r w:rsidRPr="00083735">
              <w:t xml:space="preserve"> </w:t>
            </w:r>
            <w:r w:rsidRPr="00083735">
              <w:rPr>
                <w:b/>
              </w:rPr>
              <w:t xml:space="preserve">Затраты, связанные с получением гарантии, а также страхованием обязательства недропользователя по ликвидации последствий разработки месторождения относятся на вычеты в порядке, </w:t>
            </w:r>
            <w:r w:rsidRPr="00083735">
              <w:rPr>
                <w:b/>
              </w:rPr>
              <w:lastRenderedPageBreak/>
              <w:t xml:space="preserve">предусмотренном параграфом 2 настоящего Кодекса. </w:t>
            </w:r>
          </w:p>
          <w:p w:rsidR="00730FC9" w:rsidRPr="00083735" w:rsidRDefault="00730FC9" w:rsidP="00913C4C">
            <w:pPr>
              <w:contextualSpacing/>
              <w:jc w:val="both"/>
              <w:rPr>
                <w:b/>
              </w:rPr>
            </w:pPr>
            <w:r w:rsidRPr="00083735">
              <w:t xml:space="preserve">Размер и порядок отчислений в ликвидационный фонд устанавливаются контрактом на недропользование. </w:t>
            </w:r>
            <w:r w:rsidRPr="00083735">
              <w:rPr>
                <w:b/>
              </w:rPr>
              <w:t xml:space="preserve">Размер отчислений на банковский счет, являющийся предметом залога, определяется в соответствии с законодательством Республики Казахстан. </w:t>
            </w:r>
          </w:p>
          <w:p w:rsidR="00730FC9" w:rsidRPr="00083735" w:rsidRDefault="00730FC9" w:rsidP="00913C4C">
            <w:pPr>
              <w:contextualSpacing/>
              <w:jc w:val="both"/>
            </w:pPr>
            <w:r w:rsidRPr="00083735">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w:t>
            </w:r>
            <w:r w:rsidRPr="00083735">
              <w:rPr>
                <w:b/>
              </w:rPr>
              <w:t>фонда</w:t>
            </w:r>
            <w:r w:rsidRPr="00083735">
              <w:t xml:space="preserve"> </w:t>
            </w:r>
            <w:r w:rsidRPr="00083735">
              <w:rPr>
                <w:b/>
              </w:rPr>
              <w:t>или банковского вклада, являвшегося предметом залога,</w:t>
            </w:r>
            <w:r w:rsidRPr="00083735">
              <w:t xml:space="preserve">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статьей 48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730FC9" w:rsidRPr="00083735" w:rsidRDefault="00730FC9" w:rsidP="00913C4C">
            <w:pPr>
              <w:contextualSpacing/>
              <w:jc w:val="both"/>
            </w:pPr>
            <w:r w:rsidRPr="00083735">
              <w:lastRenderedPageBreak/>
              <w:t xml:space="preserve">В случае получения недропользователем в соответствии с законодательством Республики Казахстан о недропользовании средств ликвидационного </w:t>
            </w:r>
            <w:r w:rsidRPr="00083735">
              <w:rPr>
                <w:b/>
              </w:rPr>
              <w:t>фонда или прав по заложенному банковскому вкладу,</w:t>
            </w:r>
            <w:r w:rsidRPr="00083735">
              <w:t xml:space="preserve"> от другого недропользователя при передаче контракта на недропользование такие средства у получившего их недропользователя:</w:t>
            </w:r>
          </w:p>
          <w:p w:rsidR="00730FC9" w:rsidRPr="00083735" w:rsidRDefault="00730FC9" w:rsidP="00913C4C">
            <w:pPr>
              <w:contextualSpacing/>
              <w:jc w:val="both"/>
              <w:rPr>
                <w:b/>
              </w:rPr>
            </w:pPr>
            <w:r w:rsidRPr="00083735">
              <w:t xml:space="preserve">   не включаются в совокупный годовой доход </w:t>
            </w:r>
            <w:r w:rsidRPr="00083735">
              <w:rPr>
                <w:b/>
              </w:rPr>
              <w:t>при условии сохранения их целевого назначения;</w:t>
            </w:r>
          </w:p>
          <w:p w:rsidR="00730FC9" w:rsidRPr="00083735" w:rsidRDefault="00730FC9" w:rsidP="00913C4C">
            <w:pPr>
              <w:contextualSpacing/>
              <w:jc w:val="both"/>
            </w:pPr>
            <w:r w:rsidRPr="00083735">
              <w:t xml:space="preserve">  </w:t>
            </w:r>
          </w:p>
          <w:p w:rsidR="00730FC9" w:rsidRPr="00083735"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pPr>
          </w:p>
          <w:p w:rsidR="00730FC9" w:rsidRDefault="00730FC9" w:rsidP="00913C4C">
            <w:pPr>
              <w:contextualSpacing/>
              <w:jc w:val="both"/>
            </w:pPr>
          </w:p>
          <w:p w:rsidR="00730FC9" w:rsidRPr="00083735" w:rsidRDefault="00730FC9" w:rsidP="00913C4C">
            <w:pPr>
              <w:contextualSpacing/>
              <w:jc w:val="both"/>
            </w:pPr>
          </w:p>
          <w:p w:rsidR="00730FC9" w:rsidRPr="00083735" w:rsidRDefault="00730FC9" w:rsidP="00913C4C">
            <w:pPr>
              <w:contextualSpacing/>
              <w:jc w:val="both"/>
              <w:rPr>
                <w:bCs/>
              </w:rPr>
            </w:pPr>
            <w:r w:rsidRPr="00083735">
              <w:t>не подлежат отнесению на вычеты.</w:t>
            </w: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pPr>
            <w:r w:rsidRPr="00083735">
              <w:lastRenderedPageBreak/>
              <w:t>Требуется приведение в соответствие норм Налогового кодекса и Кодекса РК «О недрах и недропользовании» (далее – Кодекс о недрах) в части вычета затрат на ликвидацию последствий разработки месторождений.</w:t>
            </w:r>
          </w:p>
          <w:p w:rsidR="00730FC9" w:rsidRPr="00083735" w:rsidRDefault="00730FC9" w:rsidP="00913C4C">
            <w:pPr>
              <w:contextualSpacing/>
              <w:jc w:val="both"/>
            </w:pPr>
            <w:r w:rsidRPr="00083735">
              <w:t>В соответствии с Кодексом о недрах у недропользователей возможно возникновение дополнительно трех категорий затрат:</w:t>
            </w:r>
          </w:p>
          <w:p w:rsidR="00730FC9" w:rsidRPr="00083735" w:rsidRDefault="00730FC9" w:rsidP="00296620">
            <w:pPr>
              <w:pStyle w:val="a4"/>
              <w:numPr>
                <w:ilvl w:val="0"/>
                <w:numId w:val="2"/>
              </w:numPr>
              <w:spacing w:after="0" w:line="240" w:lineRule="auto"/>
              <w:ind w:left="316" w:firstLine="0"/>
              <w:jc w:val="both"/>
              <w:rPr>
                <w:rFonts w:ascii="Times New Roman" w:hAnsi="Times New Roman"/>
                <w:sz w:val="24"/>
                <w:szCs w:val="24"/>
              </w:rPr>
            </w:pPr>
            <w:r w:rsidRPr="00083735">
              <w:rPr>
                <w:rFonts w:ascii="Times New Roman" w:hAnsi="Times New Roman"/>
                <w:sz w:val="24"/>
                <w:szCs w:val="24"/>
              </w:rPr>
              <w:t>отчисления на банковский вклад, являющийся предметом залога, обеспечивающего исполнение недропользователем обязательств по ликвидации последствий разработки месторождений;</w:t>
            </w:r>
          </w:p>
          <w:p w:rsidR="00730FC9" w:rsidRPr="00083735" w:rsidRDefault="00730FC9" w:rsidP="00296620">
            <w:pPr>
              <w:pStyle w:val="a4"/>
              <w:numPr>
                <w:ilvl w:val="0"/>
                <w:numId w:val="2"/>
              </w:numPr>
              <w:spacing w:after="0" w:line="240" w:lineRule="auto"/>
              <w:ind w:left="316" w:firstLine="0"/>
              <w:jc w:val="both"/>
              <w:rPr>
                <w:rFonts w:ascii="Times New Roman" w:hAnsi="Times New Roman"/>
                <w:sz w:val="24"/>
                <w:szCs w:val="24"/>
              </w:rPr>
            </w:pPr>
            <w:r w:rsidRPr="00083735">
              <w:rPr>
                <w:rFonts w:ascii="Times New Roman" w:hAnsi="Times New Roman"/>
                <w:sz w:val="24"/>
                <w:szCs w:val="24"/>
              </w:rPr>
              <w:t xml:space="preserve">затраты на получение гарантии банка второго уровня, иностранного банка или организации, акции которой обращаются на организованном рынке ценных бумаг, соответствующих минимальным </w:t>
            </w:r>
            <w:r w:rsidRPr="00083735">
              <w:rPr>
                <w:rFonts w:ascii="Times New Roman" w:hAnsi="Times New Roman"/>
                <w:sz w:val="24"/>
                <w:szCs w:val="24"/>
              </w:rPr>
              <w:lastRenderedPageBreak/>
              <w:t>индивидуальным кредитным рейтингам, определенным компетентным органом;</w:t>
            </w:r>
          </w:p>
          <w:p w:rsidR="00730FC9" w:rsidRPr="00083735" w:rsidRDefault="00730FC9" w:rsidP="00296620">
            <w:pPr>
              <w:pStyle w:val="a4"/>
              <w:numPr>
                <w:ilvl w:val="0"/>
                <w:numId w:val="2"/>
              </w:numPr>
              <w:spacing w:after="0" w:line="240" w:lineRule="auto"/>
              <w:ind w:left="316" w:firstLine="0"/>
              <w:jc w:val="both"/>
              <w:rPr>
                <w:rFonts w:ascii="Times New Roman" w:hAnsi="Times New Roman"/>
                <w:sz w:val="24"/>
                <w:szCs w:val="24"/>
              </w:rPr>
            </w:pPr>
            <w:r w:rsidRPr="00083735">
              <w:rPr>
                <w:rFonts w:ascii="Times New Roman" w:hAnsi="Times New Roman"/>
                <w:sz w:val="24"/>
                <w:szCs w:val="24"/>
              </w:rPr>
              <w:t>страховые премии и иные затраты, связанные со страхованием обязательств по ликвидации последствий разработки месторождений.</w:t>
            </w:r>
          </w:p>
          <w:p w:rsidR="00730FC9" w:rsidRPr="00083735" w:rsidRDefault="00730FC9" w:rsidP="00913C4C">
            <w:pPr>
              <w:contextualSpacing/>
              <w:jc w:val="both"/>
            </w:pPr>
            <w:r w:rsidRPr="00083735">
              <w:t xml:space="preserve">Если затраты, связанные со страхованием, получением гарантии, будут урегулированы общими нормами Налогового кодекса по вычетам, то для отчислений на банковский вклад, являющийся предметом залога, необходимо предусмотреть порядок вычета, аналогичный вычету отчислений на Ликвидационный фонд. </w:t>
            </w:r>
          </w:p>
          <w:p w:rsidR="00730FC9" w:rsidRPr="00083735" w:rsidRDefault="00730FC9" w:rsidP="00913C4C">
            <w:pPr>
              <w:contextualSpacing/>
              <w:jc w:val="both"/>
            </w:pPr>
            <w:r w:rsidRPr="00083735">
              <w:t xml:space="preserve">Также необходимо для всех категорий недропользователей сохранить право вычета в отчетном налоговом периоде затрат, произведенных на ликвидацию последствий разработки месторождений в соответствующем налоговом </w:t>
            </w:r>
            <w:r w:rsidRPr="00083735">
              <w:lastRenderedPageBreak/>
              <w:t xml:space="preserve">периоде, в том числе в порядке «прогрессивной ликвидации». </w:t>
            </w:r>
          </w:p>
          <w:p w:rsidR="00730FC9" w:rsidRPr="00083735" w:rsidRDefault="00730FC9" w:rsidP="00913C4C">
            <w:pPr>
              <w:contextualSpacing/>
              <w:jc w:val="both"/>
            </w:pPr>
            <w:r w:rsidRPr="00083735">
              <w:t xml:space="preserve">Потери бюджета отсутствуют в связи с введением нового порядка финансирования обязательств недропользователей на ликвидацию последствий разработки месторождений (по новым контрактам на недропользование и контрактам, не предусматривавшим ранее обязательства по формированию Ликвидационного фонда) взамен ранее существовавшего порядка формирования Ликвидационного фонда, налоговый учет отчислений в который осуществлялся в аналогичном порядке. </w:t>
            </w:r>
          </w:p>
          <w:p w:rsidR="00730FC9" w:rsidRPr="00083735" w:rsidRDefault="00730FC9" w:rsidP="00913C4C">
            <w:pPr>
              <w:contextualSpacing/>
              <w:jc w:val="both"/>
            </w:pPr>
          </w:p>
          <w:p w:rsidR="00730FC9" w:rsidRPr="00083735" w:rsidRDefault="00730FC9" w:rsidP="00913C4C">
            <w:pPr>
              <w:contextualSpacing/>
              <w:jc w:val="both"/>
            </w:pPr>
          </w:p>
        </w:tc>
        <w:tc>
          <w:tcPr>
            <w:tcW w:w="4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pStyle w:val="ac"/>
              <w:contextualSpacing/>
              <w:jc w:val="center"/>
              <w:rPr>
                <w:b/>
                <w:lang w:eastAsia="en-US"/>
              </w:rPr>
            </w:pPr>
            <w:r w:rsidRPr="00083735">
              <w:rPr>
                <w:b/>
                <w:lang w:eastAsia="en-US"/>
              </w:rPr>
              <w:lastRenderedPageBreak/>
              <w:t>КМГ</w:t>
            </w:r>
          </w:p>
          <w:p w:rsidR="00730FC9" w:rsidRPr="00083735" w:rsidRDefault="00730FC9" w:rsidP="00913C4C">
            <w:pPr>
              <w:pStyle w:val="ac"/>
              <w:contextualSpacing/>
              <w:jc w:val="center"/>
              <w:rPr>
                <w:b/>
                <w:lang w:eastAsia="en-US"/>
              </w:rPr>
            </w:pPr>
          </w:p>
          <w:p w:rsidR="00730FC9" w:rsidRPr="00083735" w:rsidRDefault="00730FC9" w:rsidP="00913C4C">
            <w:pPr>
              <w:contextualSpacing/>
              <w:jc w:val="center"/>
            </w:pPr>
            <w:r w:rsidRPr="00083735">
              <w:t xml:space="preserve">РАССМОТРЕНО с АНК по КПН </w:t>
            </w:r>
          </w:p>
          <w:p w:rsidR="00730FC9" w:rsidRPr="00083735" w:rsidRDefault="00730FC9" w:rsidP="00913C4C">
            <w:pPr>
              <w:contextualSpacing/>
              <w:jc w:val="center"/>
            </w:pPr>
          </w:p>
          <w:p w:rsidR="00730FC9" w:rsidRPr="00083735" w:rsidRDefault="00730FC9" w:rsidP="00913C4C">
            <w:pPr>
              <w:pStyle w:val="ac"/>
              <w:contextualSpacing/>
              <w:jc w:val="center"/>
            </w:pPr>
            <w:r w:rsidRPr="00083735">
              <w:t xml:space="preserve">РЕШЕНИЕ: </w:t>
            </w:r>
            <w:r w:rsidRPr="00083735">
              <w:rPr>
                <w:b/>
              </w:rPr>
              <w:t>по 1 части ПРИНЯТО В РАБОТУ</w:t>
            </w:r>
          </w:p>
          <w:p w:rsidR="00730FC9" w:rsidRPr="00083735" w:rsidRDefault="00730FC9" w:rsidP="00913C4C">
            <w:pPr>
              <w:pStyle w:val="ac"/>
              <w:contextualSpacing/>
              <w:jc w:val="center"/>
            </w:pPr>
          </w:p>
          <w:p w:rsidR="00730FC9" w:rsidRPr="00083735" w:rsidRDefault="00730FC9" w:rsidP="00913C4C">
            <w:pPr>
              <w:pStyle w:val="ac"/>
              <w:contextualSpacing/>
              <w:jc w:val="center"/>
            </w:pPr>
          </w:p>
          <w:p w:rsidR="00730FC9" w:rsidRDefault="00730FC9" w:rsidP="00913C4C">
            <w:pPr>
              <w:pStyle w:val="ac"/>
              <w:contextualSpacing/>
              <w:jc w:val="center"/>
              <w:rPr>
                <w:b/>
              </w:rPr>
            </w:pPr>
            <w:r w:rsidRPr="00083735">
              <w:rPr>
                <w:b/>
              </w:rPr>
              <w:t>По 2 части не поддерживается</w:t>
            </w:r>
          </w:p>
          <w:p w:rsidR="00730FC9" w:rsidRDefault="00730FC9" w:rsidP="00913C4C">
            <w:pPr>
              <w:pStyle w:val="ac"/>
              <w:contextualSpacing/>
              <w:jc w:val="center"/>
              <w:rPr>
                <w:b/>
              </w:rPr>
            </w:pPr>
          </w:p>
          <w:p w:rsidR="00730FC9" w:rsidRPr="00083735" w:rsidRDefault="00730FC9" w:rsidP="00913C4C">
            <w:pPr>
              <w:pStyle w:val="ac"/>
              <w:contextualSpacing/>
              <w:jc w:val="center"/>
              <w:rPr>
                <w:b/>
                <w:lang w:eastAsia="en-US"/>
              </w:rPr>
            </w:pPr>
            <w:r w:rsidRPr="007D342C">
              <w:rPr>
                <w:b/>
                <w:highlight w:val="yellow"/>
              </w:rPr>
              <w:t>СУ</w:t>
            </w:r>
          </w:p>
        </w:tc>
      </w:tr>
      <w:tr w:rsidR="00730FC9" w:rsidRPr="00083735" w:rsidTr="00730FC9">
        <w:trPr>
          <w:trHeight w:val="1159"/>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rPr>
            </w:pP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ind w:left="5" w:hanging="5"/>
              <w:contextualSpacing/>
              <w:jc w:val="both"/>
              <w:rPr>
                <w:bCs/>
                <w:color w:val="000000"/>
                <w:lang w:val="kk-KZ"/>
              </w:rPr>
            </w:pPr>
            <w:r w:rsidRPr="00083735">
              <w:rPr>
                <w:bCs/>
                <w:color w:val="000000"/>
                <w:lang w:val="kk-KZ"/>
              </w:rPr>
              <w:t>Пункт 6 статьи 258</w:t>
            </w: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ind w:left="34" w:firstLine="425"/>
              <w:contextualSpacing/>
              <w:jc w:val="both"/>
              <w:rPr>
                <w:b/>
                <w:color w:val="000000"/>
              </w:rPr>
            </w:pPr>
            <w:r w:rsidRPr="00083735">
              <w:rPr>
                <w:b/>
                <w:color w:val="000000"/>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730FC9" w:rsidRPr="00083735" w:rsidRDefault="00730FC9" w:rsidP="00913C4C">
            <w:pPr>
              <w:ind w:firstLine="426"/>
              <w:contextualSpacing/>
              <w:jc w:val="both"/>
              <w:rPr>
                <w:b/>
                <w:color w:val="000000"/>
              </w:rPr>
            </w:pPr>
          </w:p>
          <w:p w:rsidR="00730FC9" w:rsidRPr="00083735" w:rsidRDefault="00730FC9" w:rsidP="00913C4C">
            <w:pPr>
              <w:ind w:firstLine="426"/>
              <w:contextualSpacing/>
              <w:jc w:val="both"/>
              <w:rPr>
                <w:b/>
                <w:color w:val="000000"/>
              </w:rPr>
            </w:pPr>
            <w:r w:rsidRPr="00083735">
              <w:rPr>
                <w:b/>
                <w:color w:val="000000"/>
              </w:rPr>
              <w:t>«…»</w:t>
            </w:r>
          </w:p>
          <w:p w:rsidR="00730FC9" w:rsidRPr="00083735" w:rsidRDefault="00730FC9" w:rsidP="00913C4C">
            <w:pPr>
              <w:ind w:left="31" w:firstLine="339"/>
              <w:contextualSpacing/>
              <w:jc w:val="both"/>
              <w:textAlignment w:val="baseline"/>
              <w:rPr>
                <w:b/>
              </w:rPr>
            </w:pPr>
            <w:r w:rsidRPr="00083735">
              <w:rPr>
                <w:b/>
                <w:color w:val="000000"/>
              </w:rPr>
              <w:lastRenderedPageBreak/>
              <w:t>отсутствует</w:t>
            </w: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b/>
                <w:color w:val="000000"/>
              </w:rPr>
            </w:pPr>
            <w:r w:rsidRPr="00083735">
              <w:rPr>
                <w:b/>
                <w:color w:val="000000"/>
              </w:rPr>
              <w:lastRenderedPageBreak/>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730FC9" w:rsidRPr="00083735" w:rsidRDefault="00730FC9" w:rsidP="00913C4C">
            <w:pPr>
              <w:contextualSpacing/>
              <w:jc w:val="both"/>
              <w:rPr>
                <w:color w:val="000000"/>
              </w:rPr>
            </w:pPr>
          </w:p>
          <w:p w:rsidR="00730FC9" w:rsidRPr="00083735" w:rsidRDefault="00730FC9" w:rsidP="00913C4C">
            <w:pPr>
              <w:contextualSpacing/>
              <w:jc w:val="both"/>
              <w:rPr>
                <w:b/>
                <w:color w:val="000000"/>
              </w:rPr>
            </w:pPr>
            <w:r w:rsidRPr="00083735">
              <w:rPr>
                <w:b/>
                <w:color w:val="000000"/>
              </w:rPr>
              <w:lastRenderedPageBreak/>
              <w:t xml:space="preserve">6. Расходы недропользователя, осуществляющего деятельность в рамках контракта (договора) на государственное  геологическое изучение недр либо лицензии на геологическое изучение недр образуют отдельную группу и вычитаются из совокупного годового дохода по внеконтрактной деятельности в виде амортизационных отчислений путем применения ставки амортизации, определяемой по усмотрению недропользователя, но не выше 25%, к сумме накопленных расходов, начиная с налогового периода, в котором заканчивается срок действия контракта (договора) на государственное  геологическое изучение недр или лицензии на геологическое изучение недр. </w:t>
            </w:r>
          </w:p>
          <w:p w:rsidR="00730FC9" w:rsidRPr="00083735" w:rsidRDefault="00730FC9" w:rsidP="00913C4C">
            <w:pPr>
              <w:ind w:left="31" w:firstLine="339"/>
              <w:contextualSpacing/>
              <w:jc w:val="both"/>
              <w:textAlignment w:val="baseline"/>
              <w:rPr>
                <w:b/>
              </w:rPr>
            </w:pP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pPr>
            <w:r w:rsidRPr="00083735">
              <w:lastRenderedPageBreak/>
              <w:t xml:space="preserve">Налоговым кодексом недрпользователю, осуществляющему деятельность в сфере геологического изучения недр, не разрешается относить данные расходы на вычеты, </w:t>
            </w:r>
            <w:r w:rsidRPr="00083735">
              <w:lastRenderedPageBreak/>
              <w:t xml:space="preserve">если по результатам такого изучения впоследствии не заключен контракт на разведку. </w:t>
            </w:r>
          </w:p>
          <w:p w:rsidR="00730FC9" w:rsidRPr="00083735" w:rsidRDefault="00730FC9" w:rsidP="00913C4C">
            <w:pPr>
              <w:contextualSpacing/>
            </w:pPr>
            <w:r w:rsidRPr="00083735">
              <w:t>При этом не учитывается тот факт, что геологическое изучение недр компания осуществляет не только в целях продажи полученной информации, но и для своих собственных предпринимательских целей, т.е. для получения понимания о возможностях дальнейшего расширения собственного производства и инвестирования в разведку и добычу.</w:t>
            </w:r>
          </w:p>
          <w:p w:rsidR="00730FC9" w:rsidRPr="00083735" w:rsidRDefault="00730FC9" w:rsidP="00913C4C">
            <w:pPr>
              <w:contextualSpacing/>
            </w:pPr>
            <w:r w:rsidRPr="00083735">
              <w:t xml:space="preserve">Предлагается предусмотреть в Налоговом кодексе порядок учета расходов по ГИН, а именно: право отнесения таких расходов на вычеты путем амортизации с года окончания действия договора на ГИН. </w:t>
            </w:r>
          </w:p>
        </w:tc>
        <w:tc>
          <w:tcPr>
            <w:tcW w:w="4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pStyle w:val="ac"/>
              <w:contextualSpacing/>
              <w:jc w:val="center"/>
              <w:rPr>
                <w:b/>
                <w:lang w:eastAsia="en-US"/>
              </w:rPr>
            </w:pPr>
            <w:r w:rsidRPr="00083735">
              <w:rPr>
                <w:b/>
                <w:lang w:eastAsia="en-US"/>
              </w:rPr>
              <w:lastRenderedPageBreak/>
              <w:t>АГМП</w:t>
            </w:r>
          </w:p>
          <w:p w:rsidR="00730FC9" w:rsidRDefault="00730FC9" w:rsidP="00913C4C">
            <w:pPr>
              <w:pStyle w:val="ac"/>
              <w:contextualSpacing/>
              <w:jc w:val="center"/>
              <w:rPr>
                <w:b/>
                <w:lang w:eastAsia="en-US"/>
              </w:rPr>
            </w:pPr>
            <w:r w:rsidRPr="00083735">
              <w:rPr>
                <w:b/>
                <w:lang w:eastAsia="en-US"/>
              </w:rPr>
              <w:t>ЕПА</w:t>
            </w:r>
          </w:p>
          <w:p w:rsidR="00730FC9" w:rsidRDefault="00730FC9" w:rsidP="00913C4C">
            <w:pPr>
              <w:pStyle w:val="ac"/>
              <w:contextualSpacing/>
              <w:jc w:val="center"/>
              <w:rPr>
                <w:b/>
                <w:lang w:eastAsia="en-US"/>
              </w:rPr>
            </w:pPr>
          </w:p>
          <w:p w:rsidR="00730FC9" w:rsidRPr="00083735" w:rsidRDefault="00730FC9" w:rsidP="00913C4C">
            <w:pPr>
              <w:pStyle w:val="ac"/>
              <w:contextualSpacing/>
              <w:jc w:val="center"/>
              <w:rPr>
                <w:lang w:eastAsia="en-US"/>
              </w:rPr>
            </w:pPr>
            <w:r w:rsidRPr="007D342C">
              <w:rPr>
                <w:b/>
                <w:highlight w:val="yellow"/>
                <w:lang w:eastAsia="en-US"/>
              </w:rPr>
              <w:t>СУ</w:t>
            </w:r>
          </w:p>
        </w:tc>
      </w:tr>
      <w:tr w:rsidR="00730FC9" w:rsidRPr="00083735" w:rsidTr="00730FC9">
        <w:trPr>
          <w:trHeight w:val="1159"/>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rPr>
            </w:pP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pPr>
            <w:r w:rsidRPr="00083735">
              <w:t>Пункт 1 статьи 258</w:t>
            </w: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b/>
              </w:rPr>
            </w:pPr>
            <w:r w:rsidRPr="00083735">
              <w:rPr>
                <w:b/>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730FC9" w:rsidRPr="00083735" w:rsidRDefault="00730FC9" w:rsidP="00913C4C">
            <w:pPr>
              <w:ind w:firstLine="426"/>
              <w:contextualSpacing/>
              <w:jc w:val="both"/>
            </w:pPr>
            <w:r w:rsidRPr="00083735">
              <w:t xml:space="preserve">1. Расходы, фактически произведенные недропользователем до момента начала добычи после коммерческого обнаружения, на </w:t>
            </w:r>
            <w:r w:rsidRPr="00083735">
              <w:lastRenderedPageBreak/>
              <w:t xml:space="preserve">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w:t>
            </w:r>
            <w:bookmarkStart w:id="50" w:name="sub1006066062"/>
            <w:r w:rsidRPr="00083735">
              <w:rPr>
                <w:u w:val="single"/>
              </w:rPr>
              <w:t>подпунктах 2) - 6), 8) - 15) пункта 2 статьи 266</w:t>
            </w:r>
            <w:r w:rsidRPr="00083735">
              <w:t xml:space="preserve"> настоящего Кодекса, и иные расходы, подлежащие вычету в соответствии с настоящим Кодексом, образуют отдельную группу амортизируемых активов. При этом к расходам, указанным в настоящем пункте, относятся:</w:t>
            </w:r>
          </w:p>
          <w:p w:rsidR="00730FC9" w:rsidRPr="00083735" w:rsidRDefault="00730FC9" w:rsidP="00913C4C">
            <w:pPr>
              <w:ind w:firstLine="426"/>
              <w:contextualSpacing/>
              <w:jc w:val="both"/>
            </w:pPr>
            <w:bookmarkStart w:id="51" w:name="SUB2580101"/>
            <w:bookmarkEnd w:id="51"/>
            <w:r w:rsidRPr="00083735">
              <w:t xml:space="preserve">1) затраты по приобретению и (или) созданию основных средств и нематериальных активов, за исключением активов, указанных в </w:t>
            </w:r>
            <w:r w:rsidRPr="00083735">
              <w:rPr>
                <w:u w:val="single"/>
              </w:rPr>
              <w:t>подпунктах 2) - 6), 8) - 15) пункта 2 статьи 266</w:t>
            </w:r>
            <w:bookmarkEnd w:id="50"/>
            <w:r w:rsidRPr="00083735">
              <w:t xml:space="preserve"> настоящего Кодекса. К таким затратам относятся затраты, подлежащие включению в первоначальную стоимость данных активов в соответствии с </w:t>
            </w:r>
            <w:bookmarkStart w:id="52" w:name="sub1006066290"/>
            <w:r w:rsidRPr="00083735">
              <w:rPr>
                <w:u w:val="single"/>
              </w:rPr>
              <w:t>пунктом 2 статьи 268</w:t>
            </w:r>
            <w:bookmarkEnd w:id="52"/>
            <w:r w:rsidRPr="00083735">
              <w:t xml:space="preserve"> настоящего Кодекса, а также последующие расходы по таким активам, произведенные в соответствии со </w:t>
            </w:r>
            <w:bookmarkStart w:id="53" w:name="sub1006049095"/>
            <w:r w:rsidRPr="00083735">
              <w:rPr>
                <w:u w:val="single"/>
              </w:rPr>
              <w:t>статьей 272</w:t>
            </w:r>
            <w:bookmarkEnd w:id="53"/>
            <w:r w:rsidRPr="00083735">
              <w:t xml:space="preserve"> настоящего Кодекса;</w:t>
            </w:r>
          </w:p>
          <w:p w:rsidR="00730FC9" w:rsidRPr="00083735" w:rsidRDefault="00730FC9" w:rsidP="00913C4C">
            <w:pPr>
              <w:ind w:firstLine="426"/>
              <w:contextualSpacing/>
              <w:jc w:val="both"/>
            </w:pPr>
            <w:bookmarkStart w:id="54" w:name="SUB2580102"/>
            <w:bookmarkEnd w:id="54"/>
            <w:r w:rsidRPr="00083735">
              <w:t>2) другие расходы.</w:t>
            </w:r>
          </w:p>
          <w:p w:rsidR="00730FC9" w:rsidRPr="00083735" w:rsidRDefault="00730FC9" w:rsidP="00913C4C">
            <w:pPr>
              <w:ind w:firstLine="426"/>
              <w:contextualSpacing/>
              <w:jc w:val="both"/>
            </w:pPr>
            <w:r w:rsidRPr="00083735">
              <w:t xml:space="preserve">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w:t>
            </w:r>
            <w:r w:rsidRPr="00083735">
              <w:lastRenderedPageBreak/>
              <w:t>должен превышать установленные нормы для отнесения таких расходов на вычеты для целей корпоративного подоходного налога.</w:t>
            </w:r>
          </w:p>
          <w:p w:rsidR="00730FC9" w:rsidRPr="00083735" w:rsidRDefault="00730FC9" w:rsidP="00913C4C">
            <w:pPr>
              <w:contextualSpacing/>
              <w:jc w:val="both"/>
              <w:rPr>
                <w:b/>
              </w:rPr>
            </w:pP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b/>
              </w:rPr>
            </w:pPr>
            <w:r w:rsidRPr="00083735">
              <w:rPr>
                <w:b/>
              </w:rPr>
              <w:lastRenderedPageBreak/>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730FC9" w:rsidRPr="00083735" w:rsidRDefault="00730FC9" w:rsidP="00913C4C">
            <w:pPr>
              <w:ind w:firstLine="426"/>
              <w:contextualSpacing/>
              <w:jc w:val="both"/>
            </w:pPr>
            <w:r w:rsidRPr="00083735">
              <w:t xml:space="preserve">1. Расходы, фактически произведенные недропользователем до момента начала </w:t>
            </w:r>
            <w:r w:rsidRPr="00083735">
              <w:lastRenderedPageBreak/>
              <w:t xml:space="preserve">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w:t>
            </w:r>
            <w:r w:rsidRPr="00083735">
              <w:rPr>
                <w:u w:val="single"/>
              </w:rPr>
              <w:t>подпунктах 2) - 6), 8) - 15) пункта 2 статьи 266</w:t>
            </w:r>
            <w:r w:rsidRPr="00083735">
              <w:t xml:space="preserve"> настоящего Кодекса, и иные расходы, подлежащие вычету в соответствии с настоящим Кодексом, </w:t>
            </w:r>
            <w:r w:rsidRPr="00083735">
              <w:rPr>
                <w:b/>
              </w:rPr>
              <w:t>а также</w:t>
            </w:r>
            <w:r w:rsidRPr="00083735">
              <w:t xml:space="preserve"> </w:t>
            </w:r>
            <w:r w:rsidRPr="00083735">
              <w:rPr>
                <w:b/>
              </w:rPr>
              <w:t xml:space="preserve"> распределяемые в порядке, установленном статьей 723 настоящего Кодекса</w:t>
            </w:r>
            <w:r w:rsidRPr="00083735">
              <w:t>, образуют отдельную группу амортизируемых активов. При этом к расходам, указанным в настоящем пункте, относятся:</w:t>
            </w:r>
          </w:p>
          <w:p w:rsidR="00730FC9" w:rsidRPr="00083735" w:rsidRDefault="00730FC9" w:rsidP="00913C4C">
            <w:pPr>
              <w:ind w:firstLine="426"/>
              <w:contextualSpacing/>
              <w:jc w:val="both"/>
            </w:pPr>
            <w:r w:rsidRPr="00083735">
              <w:t xml:space="preserve">1) затраты по приобретению и (или) созданию основных средств и нематериальных активов, за исключением активов, указанных в </w:t>
            </w:r>
            <w:r w:rsidRPr="00083735">
              <w:rPr>
                <w:u w:val="single"/>
              </w:rPr>
              <w:t>подпунктах 2) - 6), 8) - 15) пункта 2 статьи 266</w:t>
            </w:r>
            <w:r w:rsidRPr="00083735">
              <w:t xml:space="preserve"> настоящего Кодекса. К таким затратам относятся затраты, подлежащие включению в первоначальную стоимость данных активов в соответствии с </w:t>
            </w:r>
            <w:r w:rsidRPr="00083735">
              <w:rPr>
                <w:u w:val="single"/>
              </w:rPr>
              <w:t>пунктом 2 статьи 268</w:t>
            </w:r>
            <w:r w:rsidRPr="00083735">
              <w:t xml:space="preserve"> настоящего Кодекса, а также последующие расходы по таким активам, произведенные в соответствии со </w:t>
            </w:r>
            <w:r w:rsidRPr="00083735">
              <w:rPr>
                <w:u w:val="single"/>
              </w:rPr>
              <w:t>статьей 272</w:t>
            </w:r>
            <w:r w:rsidRPr="00083735">
              <w:t xml:space="preserve"> настоящего Кодекса;</w:t>
            </w:r>
          </w:p>
          <w:p w:rsidR="00730FC9" w:rsidRPr="00083735" w:rsidRDefault="00730FC9" w:rsidP="00913C4C">
            <w:pPr>
              <w:ind w:firstLine="426"/>
              <w:contextualSpacing/>
              <w:jc w:val="both"/>
            </w:pPr>
            <w:r w:rsidRPr="00083735">
              <w:lastRenderedPageBreak/>
              <w:t>2) другие расходы.</w:t>
            </w:r>
          </w:p>
          <w:p w:rsidR="00730FC9" w:rsidRPr="00083735" w:rsidRDefault="00730FC9" w:rsidP="00913C4C">
            <w:pPr>
              <w:contextualSpacing/>
              <w:jc w:val="both"/>
              <w:rPr>
                <w:b/>
              </w:rPr>
            </w:pPr>
            <w:r w:rsidRPr="00083735">
              <w:t>При этом в случаях, предусмотренных настоящим Кодексом, размер расходов, указанных в настоящем подпункте,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autoSpaceDE w:val="0"/>
              <w:autoSpaceDN w:val="0"/>
              <w:adjustRightInd w:val="0"/>
              <w:contextualSpacing/>
              <w:jc w:val="both"/>
            </w:pPr>
            <w:r w:rsidRPr="00083735">
              <w:lastRenderedPageBreak/>
              <w:t>Уточняющая поправка</w:t>
            </w:r>
          </w:p>
          <w:p w:rsidR="00730FC9" w:rsidRPr="00083735" w:rsidRDefault="00730FC9" w:rsidP="00913C4C">
            <w:pPr>
              <w:autoSpaceDE w:val="0"/>
              <w:autoSpaceDN w:val="0"/>
              <w:adjustRightInd w:val="0"/>
              <w:contextualSpacing/>
              <w:jc w:val="both"/>
            </w:pPr>
            <w:r w:rsidRPr="00083735">
              <w:t xml:space="preserve">В соответствии со статьей 258 Налогового кодекса подлежат вычету все расходы на приобретение товаров, работ, услуг, используемых в контрактной деятельности при </w:t>
            </w:r>
            <w:r w:rsidRPr="00083735">
              <w:lastRenderedPageBreak/>
              <w:t>геологическом изучении, разведке и подготовительных работах к добыче.</w:t>
            </w:r>
          </w:p>
          <w:p w:rsidR="00730FC9" w:rsidRPr="00083735" w:rsidRDefault="00730FC9" w:rsidP="00913C4C">
            <w:pPr>
              <w:autoSpaceDE w:val="0"/>
              <w:autoSpaceDN w:val="0"/>
              <w:adjustRightInd w:val="0"/>
              <w:contextualSpacing/>
              <w:jc w:val="both"/>
            </w:pPr>
            <w:r w:rsidRPr="00083735">
              <w:t>В ходе осуществления указанной деятельности недропользователи также используют активы (основные средства, нематериальные активы), приобретенные ранее (до получения права недропользования по разведочному контракту).</w:t>
            </w:r>
          </w:p>
          <w:p w:rsidR="00730FC9" w:rsidRPr="00083735" w:rsidRDefault="00730FC9" w:rsidP="00913C4C">
            <w:pPr>
              <w:autoSpaceDE w:val="0"/>
              <w:autoSpaceDN w:val="0"/>
              <w:adjustRightInd w:val="0"/>
              <w:contextualSpacing/>
              <w:jc w:val="both"/>
            </w:pPr>
            <w:r w:rsidRPr="00083735">
              <w:t xml:space="preserve">Расходы по амортизации указанных активов, использованных в деятельности по такому разведочному контракту, должны быть включены в расходы, регулируемые статьей 258 Налогового кодекса, в том числе путем распределения затрат между различными контрактами на недропользование и (или) внеконтрактной деятельностью. </w:t>
            </w:r>
          </w:p>
          <w:p w:rsidR="00730FC9" w:rsidRPr="00083735" w:rsidRDefault="00730FC9" w:rsidP="00913C4C">
            <w:pPr>
              <w:contextualSpacing/>
              <w:jc w:val="both"/>
            </w:pPr>
          </w:p>
        </w:tc>
        <w:tc>
          <w:tcPr>
            <w:tcW w:w="441" w:type="pct"/>
            <w:tcBorders>
              <w:top w:val="single" w:sz="4" w:space="0" w:color="auto"/>
              <w:left w:val="single" w:sz="4" w:space="0" w:color="auto"/>
              <w:bottom w:val="single" w:sz="4" w:space="0" w:color="auto"/>
              <w:right w:val="single" w:sz="4" w:space="0" w:color="auto"/>
            </w:tcBorders>
          </w:tcPr>
          <w:p w:rsidR="00730FC9" w:rsidRDefault="00730FC9" w:rsidP="00913C4C">
            <w:pPr>
              <w:contextualSpacing/>
              <w:rPr>
                <w:b/>
              </w:rPr>
            </w:pPr>
            <w:r w:rsidRPr="00083735">
              <w:rPr>
                <w:b/>
              </w:rPr>
              <w:lastRenderedPageBreak/>
              <w:t>КМГ</w:t>
            </w:r>
          </w:p>
          <w:p w:rsidR="00730FC9" w:rsidRDefault="00730FC9" w:rsidP="00913C4C">
            <w:pPr>
              <w:contextualSpacing/>
              <w:rPr>
                <w:b/>
              </w:rPr>
            </w:pPr>
          </w:p>
          <w:p w:rsidR="00730FC9" w:rsidRPr="00083735" w:rsidRDefault="00730FC9" w:rsidP="00913C4C">
            <w:pPr>
              <w:contextualSpacing/>
              <w:rPr>
                <w:b/>
              </w:rPr>
            </w:pPr>
            <w:r w:rsidRPr="007D342C">
              <w:rPr>
                <w:b/>
                <w:highlight w:val="yellow"/>
              </w:rPr>
              <w:t>СУ</w:t>
            </w:r>
          </w:p>
        </w:tc>
      </w:tr>
      <w:tr w:rsidR="00730FC9" w:rsidRPr="00083735" w:rsidTr="00730FC9">
        <w:trPr>
          <w:trHeight w:val="1159"/>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rPr>
            </w:pP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pPr>
            <w:r w:rsidRPr="00083735">
              <w:t>Пункт 4 статьи 258</w:t>
            </w: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b/>
              </w:rPr>
            </w:pPr>
            <w:r w:rsidRPr="00083735">
              <w:rPr>
                <w:b/>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730FC9" w:rsidRPr="00083735" w:rsidRDefault="00730FC9" w:rsidP="00913C4C">
            <w:pPr>
              <w:contextualSpacing/>
              <w:jc w:val="both"/>
            </w:pPr>
            <w:r w:rsidRPr="00083735">
              <w:t>…</w:t>
            </w:r>
          </w:p>
          <w:p w:rsidR="00730FC9" w:rsidRPr="00083735" w:rsidRDefault="00730FC9" w:rsidP="00913C4C">
            <w:pPr>
              <w:contextualSpacing/>
              <w:jc w:val="both"/>
            </w:pPr>
            <w:r w:rsidRPr="00083735">
              <w:rPr>
                <w:b/>
              </w:rPr>
              <w:t>4. отсутствует</w:t>
            </w: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b/>
              </w:rPr>
            </w:pPr>
            <w:r w:rsidRPr="00083735">
              <w:rPr>
                <w:b/>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730FC9" w:rsidRPr="00083735" w:rsidRDefault="00730FC9" w:rsidP="00913C4C">
            <w:pPr>
              <w:contextualSpacing/>
              <w:jc w:val="both"/>
            </w:pPr>
            <w:r w:rsidRPr="00083735">
              <w:t>…</w:t>
            </w:r>
          </w:p>
          <w:p w:rsidR="00730FC9" w:rsidRPr="00083735" w:rsidRDefault="00730FC9" w:rsidP="00913C4C">
            <w:pPr>
              <w:ind w:firstLine="426"/>
              <w:contextualSpacing/>
              <w:jc w:val="both"/>
            </w:pPr>
            <w:r w:rsidRPr="00083735">
              <w:rPr>
                <w:b/>
              </w:rPr>
              <w:t xml:space="preserve">4. В случае списания инвестиционного финансирования стратегическим партнером национальной компании в области углеводородов и (или) юридического лица,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прекращении недропользователем деятельности по контракту на недропользование, в общую сумму расходов, указанных в пункте 1 настоящей статьи подлежат включению ранее отнесенные в зачет по таким расходам суммы налога на добавленную стоимость в налоговом периоде, в котором произведена </w:t>
            </w:r>
            <w:r w:rsidRPr="00083735">
              <w:rPr>
                <w:b/>
              </w:rPr>
              <w:lastRenderedPageBreak/>
              <w:t xml:space="preserve">их корректировка согласно подпункту 1) пункта 2 статьи 404 настоящего Кодекса. </w:t>
            </w: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autoSpaceDE w:val="0"/>
              <w:autoSpaceDN w:val="0"/>
              <w:adjustRightInd w:val="0"/>
              <w:contextualSpacing/>
              <w:jc w:val="both"/>
            </w:pPr>
            <w:r w:rsidRPr="00083735">
              <w:lastRenderedPageBreak/>
              <w:t>Уточняющая поправка</w:t>
            </w:r>
          </w:p>
          <w:p w:rsidR="00730FC9" w:rsidRPr="00083735" w:rsidRDefault="00730FC9" w:rsidP="00913C4C">
            <w:pPr>
              <w:autoSpaceDE w:val="0"/>
              <w:autoSpaceDN w:val="0"/>
              <w:adjustRightInd w:val="0"/>
              <w:contextualSpacing/>
              <w:jc w:val="both"/>
            </w:pPr>
            <w:r w:rsidRPr="00083735">
              <w:t>Параграф 2 Кодекса РК о недрах и недропользовании определяет условия привлечения иностранных инвестиций в разведку казахстанских месторождений, путем их разработки АО НК КМГ (включая дочерние компании) совместно со стратегическим партнером на условиях инвестиционного финансирования.</w:t>
            </w:r>
          </w:p>
          <w:p w:rsidR="00730FC9" w:rsidRPr="00083735" w:rsidRDefault="00730FC9" w:rsidP="00913C4C">
            <w:pPr>
              <w:autoSpaceDE w:val="0"/>
              <w:autoSpaceDN w:val="0"/>
              <w:adjustRightInd w:val="0"/>
              <w:contextualSpacing/>
              <w:jc w:val="both"/>
            </w:pPr>
            <w:r w:rsidRPr="00083735">
              <w:t xml:space="preserve">Согласно предусмотренным законодательством документам по проектам стратегический партнер обеспечивает финансирование 100% всех затрат на геологические исследования, разведку и подготовительные расходы к добыче (далее - </w:t>
            </w:r>
            <w:r w:rsidRPr="00083735">
              <w:lastRenderedPageBreak/>
              <w:t>расходы на ГРР), включая НДС. В случае неуспешной разведки (отсутствия экономической целесообразности в добыче) стратегический партнер не требует возврата вложенных средств. По идеологии введения инструмента инвестиционного финансирования у казахстанской стороны (НК КМГ) не должны возникать какие-либо расходы по проекту.</w:t>
            </w:r>
          </w:p>
          <w:p w:rsidR="00730FC9" w:rsidRPr="00083735" w:rsidRDefault="00730FC9" w:rsidP="00913C4C">
            <w:pPr>
              <w:autoSpaceDE w:val="0"/>
              <w:autoSpaceDN w:val="0"/>
              <w:adjustRightInd w:val="0"/>
              <w:contextualSpacing/>
              <w:jc w:val="both"/>
            </w:pPr>
            <w:r w:rsidRPr="00083735">
              <w:t>Однако, поскольку согласно п.4 ст.258 Налогового кодекса накопленная сумма ГРР уменьшается на сумму доходов, полученных в период разведки, включая доход от списания стратегическим партнером инвестиционного финансирования, сумма полученного дохода будет превышать накопленный размер ГРР на сумму НДС, ранее отнесенную в зачет.</w:t>
            </w:r>
          </w:p>
          <w:p w:rsidR="00730FC9" w:rsidRPr="00083735" w:rsidRDefault="00730FC9" w:rsidP="00913C4C">
            <w:pPr>
              <w:contextualSpacing/>
              <w:jc w:val="both"/>
            </w:pPr>
            <w:r w:rsidRPr="00083735">
              <w:t xml:space="preserve">В целях внесения определенности в порядок включения сумм НДС, по которым произведена корректировка зачета по </w:t>
            </w:r>
            <w:r w:rsidRPr="00083735">
              <w:lastRenderedPageBreak/>
              <w:t>основаниям, предусмотренным в пп.1) п.2 ст.404 Налогового кодекса, предлагаем дополнить ст.258 пунктом 6 указанного содержания (в целях включения НДС по затратам, включенным в отдельную группу амортизируемых активов, в общую стоимость указанных затрат).</w:t>
            </w:r>
          </w:p>
        </w:tc>
        <w:tc>
          <w:tcPr>
            <w:tcW w:w="441" w:type="pct"/>
            <w:tcBorders>
              <w:top w:val="single" w:sz="4" w:space="0" w:color="auto"/>
              <w:left w:val="single" w:sz="4" w:space="0" w:color="auto"/>
              <w:bottom w:val="single" w:sz="4" w:space="0" w:color="auto"/>
              <w:right w:val="single" w:sz="4" w:space="0" w:color="auto"/>
            </w:tcBorders>
          </w:tcPr>
          <w:p w:rsidR="00730FC9" w:rsidRDefault="00730FC9" w:rsidP="00913C4C">
            <w:pPr>
              <w:contextualSpacing/>
              <w:rPr>
                <w:b/>
              </w:rPr>
            </w:pPr>
            <w:r w:rsidRPr="00083735">
              <w:rPr>
                <w:b/>
              </w:rPr>
              <w:lastRenderedPageBreak/>
              <w:t>КМГ</w:t>
            </w:r>
          </w:p>
          <w:p w:rsidR="00730FC9" w:rsidRDefault="00730FC9" w:rsidP="00913C4C">
            <w:pPr>
              <w:contextualSpacing/>
              <w:rPr>
                <w:b/>
              </w:rPr>
            </w:pPr>
          </w:p>
          <w:p w:rsidR="00730FC9" w:rsidRPr="00083735" w:rsidRDefault="00730FC9" w:rsidP="00913C4C">
            <w:pPr>
              <w:contextualSpacing/>
              <w:rPr>
                <w:b/>
              </w:rPr>
            </w:pPr>
            <w:r w:rsidRPr="007D342C">
              <w:rPr>
                <w:b/>
                <w:highlight w:val="yellow"/>
              </w:rPr>
              <w:t>СУ</w:t>
            </w:r>
          </w:p>
        </w:tc>
      </w:tr>
      <w:tr w:rsidR="00730FC9" w:rsidRPr="00083735" w:rsidTr="00730FC9">
        <w:trPr>
          <w:trHeight w:val="1159"/>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rPr>
            </w:pP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pPr>
            <w:r w:rsidRPr="00083735">
              <w:t>Новый пункт 6 статьи 258</w:t>
            </w: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ind w:left="34"/>
              <w:contextualSpacing/>
              <w:jc w:val="both"/>
              <w:rPr>
                <w:b/>
                <w:color w:val="000000"/>
              </w:rPr>
            </w:pPr>
            <w:r w:rsidRPr="00083735">
              <w:rPr>
                <w:b/>
                <w:color w:val="000000"/>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730FC9" w:rsidRPr="00083735" w:rsidRDefault="00730FC9" w:rsidP="00913C4C">
            <w:pPr>
              <w:ind w:firstLine="426"/>
              <w:contextualSpacing/>
              <w:jc w:val="both"/>
              <w:rPr>
                <w:color w:val="000000"/>
              </w:rPr>
            </w:pPr>
            <w:r w:rsidRPr="00083735">
              <w:rPr>
                <w:color w:val="000000"/>
              </w:rPr>
              <w:t>…</w:t>
            </w:r>
          </w:p>
          <w:p w:rsidR="00730FC9" w:rsidRPr="00083735" w:rsidRDefault="00730FC9" w:rsidP="00913C4C">
            <w:pPr>
              <w:contextualSpacing/>
              <w:jc w:val="both"/>
              <w:rPr>
                <w:rStyle w:val="s1"/>
                <w:b w:val="0"/>
                <w:bCs w:val="0"/>
              </w:rPr>
            </w:pPr>
            <w:r w:rsidRPr="00083735">
              <w:rPr>
                <w:b/>
                <w:color w:val="000000"/>
              </w:rPr>
              <w:t>6. Отсутствует.</w:t>
            </w: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ind w:left="34"/>
              <w:contextualSpacing/>
              <w:jc w:val="both"/>
              <w:rPr>
                <w:b/>
                <w:color w:val="000000"/>
              </w:rPr>
            </w:pPr>
            <w:r w:rsidRPr="00083735">
              <w:rPr>
                <w:b/>
                <w:color w:val="000000"/>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730FC9" w:rsidRPr="00083735" w:rsidRDefault="00730FC9" w:rsidP="00913C4C">
            <w:pPr>
              <w:ind w:firstLine="426"/>
              <w:contextualSpacing/>
              <w:jc w:val="both"/>
              <w:rPr>
                <w:color w:val="000000"/>
              </w:rPr>
            </w:pPr>
            <w:r w:rsidRPr="00083735">
              <w:rPr>
                <w:color w:val="000000"/>
              </w:rPr>
              <w:t>…</w:t>
            </w:r>
          </w:p>
          <w:p w:rsidR="00730FC9" w:rsidRPr="00083735" w:rsidRDefault="00730FC9" w:rsidP="00913C4C">
            <w:pPr>
              <w:contextualSpacing/>
              <w:jc w:val="both"/>
              <w:rPr>
                <w:rStyle w:val="s1"/>
                <w:b w:val="0"/>
                <w:bCs w:val="0"/>
              </w:rPr>
            </w:pPr>
            <w:r w:rsidRPr="00083735">
              <w:rPr>
                <w:b/>
                <w:color w:val="000000"/>
              </w:rPr>
              <w:t xml:space="preserve">6. Расходы недропользователя на геологическое изучение недр (включая государственное геологическое изучение недр) по контракту на недропользование образуют отдельную группу и вычитаются из совокупного годового дохода по контрактной и/или внеконтрактной деятельности в виде амортизационных отчислений путем применения ставки амортизации, определяемой по усмотрению недропользователя, но не выше 25 процентов, к сумме накопленных расходов, начиная с налогового периода, в котором заканчивается срок действия контракта на недропользование, предусматривающего </w:t>
            </w:r>
            <w:r w:rsidRPr="00083735">
              <w:rPr>
                <w:b/>
                <w:color w:val="000000"/>
              </w:rPr>
              <w:lastRenderedPageBreak/>
              <w:t>геологическое изучение недр или государственное геологическое изучение недр.</w:t>
            </w: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autoSpaceDE w:val="0"/>
              <w:autoSpaceDN w:val="0"/>
              <w:adjustRightInd w:val="0"/>
              <w:contextualSpacing/>
              <w:jc w:val="both"/>
            </w:pPr>
            <w:r w:rsidRPr="00083735">
              <w:lastRenderedPageBreak/>
              <w:t xml:space="preserve">Предлагается предусмотреть в Налоговом кодексе порядок учета расходов по ГИН, а именно: право отнесения таких расходов на вычеты путем амортизации с года окончания действия договора на ГИН. Поскольку данная деятельность недропользователя не будет использована им в целях генерирования дохода, то такие вычеты могли бы иметь место во внеконтрактной деятельности. Поскольку геологическое изучение недр осуществляется в пользу государства, было бы справедливым предоставить возможность недропользователю на вычет этих расходов в рамках </w:t>
            </w:r>
            <w:r w:rsidRPr="00083735">
              <w:lastRenderedPageBreak/>
              <w:t>стимулирования разведочной деятельности, актуальность которой растет с каждым днем.</w:t>
            </w:r>
          </w:p>
        </w:tc>
        <w:tc>
          <w:tcPr>
            <w:tcW w:w="441" w:type="pct"/>
            <w:tcBorders>
              <w:top w:val="single" w:sz="4" w:space="0" w:color="auto"/>
              <w:left w:val="single" w:sz="4" w:space="0" w:color="auto"/>
              <w:bottom w:val="single" w:sz="4" w:space="0" w:color="auto"/>
              <w:right w:val="single" w:sz="4" w:space="0" w:color="auto"/>
            </w:tcBorders>
          </w:tcPr>
          <w:p w:rsidR="00730FC9" w:rsidRDefault="00730FC9" w:rsidP="00913C4C">
            <w:pPr>
              <w:contextualSpacing/>
              <w:rPr>
                <w:b/>
              </w:rPr>
            </w:pPr>
            <w:r w:rsidRPr="00083735">
              <w:rPr>
                <w:b/>
              </w:rPr>
              <w:lastRenderedPageBreak/>
              <w:t>АО НАК КазАтомПром</w:t>
            </w:r>
          </w:p>
          <w:p w:rsidR="00730FC9" w:rsidRDefault="00730FC9" w:rsidP="00913C4C">
            <w:pPr>
              <w:contextualSpacing/>
              <w:rPr>
                <w:b/>
              </w:rPr>
            </w:pPr>
          </w:p>
          <w:p w:rsidR="00730FC9" w:rsidRPr="00083735" w:rsidRDefault="00730FC9" w:rsidP="00913C4C">
            <w:pPr>
              <w:contextualSpacing/>
              <w:rPr>
                <w:b/>
              </w:rPr>
            </w:pPr>
            <w:r w:rsidRPr="007D342C">
              <w:rPr>
                <w:b/>
                <w:highlight w:val="yellow"/>
              </w:rPr>
              <w:t>СУ</w:t>
            </w:r>
          </w:p>
        </w:tc>
      </w:tr>
      <w:tr w:rsidR="00730FC9" w:rsidRPr="00083735" w:rsidTr="00730FC9">
        <w:trPr>
          <w:trHeight w:val="1159"/>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rPr>
            </w:pP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rPr>
                <w:bCs/>
                <w:color w:val="000000"/>
              </w:rPr>
            </w:pPr>
            <w:r w:rsidRPr="00083735">
              <w:rPr>
                <w:bCs/>
                <w:color w:val="000000"/>
              </w:rPr>
              <w:t>Новый пп. 18 п. 1 ст. 260</w:t>
            </w:r>
          </w:p>
          <w:p w:rsidR="00730FC9" w:rsidRPr="00083735" w:rsidRDefault="00730FC9" w:rsidP="00913C4C">
            <w:pPr>
              <w:contextualSpacing/>
              <w:rPr>
                <w:b/>
                <w:bCs/>
                <w:color w:val="000000"/>
              </w:rPr>
            </w:pPr>
          </w:p>
          <w:p w:rsidR="00730FC9" w:rsidRPr="00083735" w:rsidRDefault="00730FC9" w:rsidP="00913C4C">
            <w:pPr>
              <w:contextualSpacing/>
              <w:jc w:val="center"/>
            </w:pP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rStyle w:val="s1"/>
              </w:rPr>
            </w:pPr>
            <w:r w:rsidRPr="00083735">
              <w:rPr>
                <w:rStyle w:val="s1"/>
              </w:rPr>
              <w:t>Статья 260. 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w:t>
            </w:r>
          </w:p>
          <w:p w:rsidR="00730FC9" w:rsidRPr="00083735" w:rsidRDefault="00730FC9" w:rsidP="00296620">
            <w:pPr>
              <w:pStyle w:val="a4"/>
              <w:numPr>
                <w:ilvl w:val="0"/>
                <w:numId w:val="18"/>
              </w:numPr>
              <w:spacing w:after="0" w:line="240" w:lineRule="auto"/>
              <w:ind w:left="0" w:firstLine="426"/>
              <w:jc w:val="both"/>
              <w:rPr>
                <w:rFonts w:ascii="Times New Roman" w:hAnsi="Times New Roman"/>
                <w:color w:val="000000"/>
                <w:sz w:val="24"/>
                <w:szCs w:val="24"/>
              </w:rPr>
            </w:pPr>
            <w:r w:rsidRPr="00083735">
              <w:rPr>
                <w:rFonts w:ascii="Times New Roman" w:hAnsi="Times New Roman"/>
                <w:color w:val="000000"/>
                <w:sz w:val="24"/>
                <w:szCs w:val="24"/>
              </w:rPr>
              <w:t>Затраты (расходы) на приобретение и (или) создание амортизируемых активов, фактически понесенные недропользователем при подготовке эксплуатационных блоков (полигонов) к добыче урана методом подземного скважинного выщелачивания в период после момента начала добычи после коммерческого обнаружения, образуют отдельную группу амортизируемых активов в рамках соответствующего контракта на недропользование.</w:t>
            </w:r>
          </w:p>
          <w:p w:rsidR="00730FC9" w:rsidRPr="00083735" w:rsidRDefault="00730FC9" w:rsidP="00913C4C">
            <w:pPr>
              <w:ind w:firstLine="284"/>
              <w:contextualSpacing/>
              <w:jc w:val="both"/>
              <w:rPr>
                <w:color w:val="000000"/>
              </w:rPr>
            </w:pPr>
            <w:r w:rsidRPr="00083735">
              <w:rPr>
                <w:color w:val="000000"/>
              </w:rPr>
              <w:t>К амортизируемым активам, указанным в настоящем пункте, относятся:</w:t>
            </w:r>
          </w:p>
          <w:p w:rsidR="00730FC9" w:rsidRPr="00083735" w:rsidRDefault="00730FC9" w:rsidP="00913C4C">
            <w:pPr>
              <w:ind w:firstLine="426"/>
              <w:contextualSpacing/>
              <w:jc w:val="both"/>
              <w:rPr>
                <w:color w:val="000000"/>
              </w:rPr>
            </w:pPr>
            <w:r w:rsidRPr="00083735">
              <w:rPr>
                <w:color w:val="000000"/>
              </w:rPr>
              <w:t>1) откачные, закачные и наблюдательные технологические скважины, эксплуатационно-разведочные скважины, сооруженные на блоках (полигонах), в том числе затраты по геофизическим исследованиям по ним;</w:t>
            </w:r>
          </w:p>
          <w:p w:rsidR="00730FC9" w:rsidRPr="00083735" w:rsidRDefault="00730FC9" w:rsidP="00913C4C">
            <w:pPr>
              <w:ind w:firstLine="426"/>
              <w:contextualSpacing/>
              <w:jc w:val="both"/>
              <w:rPr>
                <w:color w:val="000000"/>
              </w:rPr>
            </w:pPr>
            <w:r w:rsidRPr="00083735">
              <w:rPr>
                <w:color w:val="000000"/>
              </w:rPr>
              <w:t xml:space="preserve">2) технологические трубопроводы, сооруженные от эксплуатационных блоков (полигонов) до пескоотстойника на промышленной площадке участка переработки </w:t>
            </w:r>
            <w:r w:rsidRPr="00083735">
              <w:rPr>
                <w:color w:val="000000"/>
              </w:rPr>
              <w:lastRenderedPageBreak/>
              <w:t>продуктивных растворов, в том числе закачные и откачные коллекторы на блоках (полигонах);</w:t>
            </w:r>
          </w:p>
          <w:p w:rsidR="00730FC9" w:rsidRPr="00083735" w:rsidRDefault="00730FC9" w:rsidP="00913C4C">
            <w:pPr>
              <w:ind w:firstLine="426"/>
              <w:contextualSpacing/>
              <w:jc w:val="both"/>
              <w:rPr>
                <w:color w:val="000000"/>
              </w:rPr>
            </w:pPr>
            <w:r w:rsidRPr="00083735">
              <w:rPr>
                <w:color w:val="000000"/>
              </w:rPr>
              <w:t>3) технологические трубопроводы, сооруженные между блоками (участками полигона);</w:t>
            </w:r>
          </w:p>
          <w:p w:rsidR="00730FC9" w:rsidRPr="00083735" w:rsidRDefault="00730FC9" w:rsidP="00913C4C">
            <w:pPr>
              <w:ind w:firstLine="426"/>
              <w:contextualSpacing/>
              <w:jc w:val="both"/>
              <w:rPr>
                <w:color w:val="000000"/>
              </w:rPr>
            </w:pPr>
            <w:r w:rsidRPr="00083735">
              <w:rPr>
                <w:color w:val="000000"/>
              </w:rPr>
              <w:t>4) технологические трубопроводы, сооруженные на блоках (полигонах);</w:t>
            </w:r>
          </w:p>
          <w:p w:rsidR="00730FC9" w:rsidRPr="00083735" w:rsidRDefault="00730FC9" w:rsidP="00913C4C">
            <w:pPr>
              <w:ind w:firstLine="426"/>
              <w:contextualSpacing/>
              <w:jc w:val="both"/>
              <w:rPr>
                <w:color w:val="000000"/>
              </w:rPr>
            </w:pPr>
            <w:r w:rsidRPr="00083735">
              <w:rPr>
                <w:color w:val="000000"/>
              </w:rPr>
              <w:t>5) технологические узлы закисления, сооруженные на блоках (полигонах);</w:t>
            </w:r>
          </w:p>
          <w:p w:rsidR="00730FC9" w:rsidRPr="00083735" w:rsidRDefault="00730FC9" w:rsidP="00913C4C">
            <w:pPr>
              <w:ind w:firstLine="426"/>
              <w:contextualSpacing/>
              <w:jc w:val="both"/>
              <w:rPr>
                <w:color w:val="000000"/>
              </w:rPr>
            </w:pPr>
            <w:r w:rsidRPr="00083735">
              <w:rPr>
                <w:color w:val="000000"/>
              </w:rPr>
              <w:t>6) узлы распределения продуктивных растворов, сооруженные на блоках (полигонах);</w:t>
            </w:r>
          </w:p>
          <w:p w:rsidR="00730FC9" w:rsidRPr="00083735" w:rsidRDefault="00730FC9" w:rsidP="00913C4C">
            <w:pPr>
              <w:ind w:firstLine="426"/>
              <w:contextualSpacing/>
              <w:jc w:val="both"/>
              <w:rPr>
                <w:color w:val="000000"/>
              </w:rPr>
            </w:pPr>
            <w:r w:rsidRPr="00083735">
              <w:rPr>
                <w:color w:val="000000"/>
              </w:rPr>
              <w:t>7) узлы приемки технических растворов, сооруженные на блоках (полигонах);</w:t>
            </w:r>
          </w:p>
          <w:p w:rsidR="00730FC9" w:rsidRPr="00083735" w:rsidRDefault="00730FC9" w:rsidP="00913C4C">
            <w:pPr>
              <w:ind w:firstLine="426"/>
              <w:contextualSpacing/>
              <w:jc w:val="both"/>
              <w:rPr>
                <w:color w:val="000000"/>
              </w:rPr>
            </w:pPr>
            <w:r w:rsidRPr="00083735">
              <w:rPr>
                <w:color w:val="000000"/>
              </w:rPr>
              <w:t>8) узлы приема кислоты и склады жидких реагентов, а также кислотопроводы, сооруженные на блоках (полигонах);</w:t>
            </w:r>
          </w:p>
          <w:p w:rsidR="00730FC9" w:rsidRPr="00083735" w:rsidRDefault="00730FC9" w:rsidP="00913C4C">
            <w:pPr>
              <w:ind w:firstLine="426"/>
              <w:contextualSpacing/>
              <w:jc w:val="both"/>
              <w:rPr>
                <w:color w:val="000000"/>
              </w:rPr>
            </w:pPr>
            <w:r w:rsidRPr="00083735">
              <w:rPr>
                <w:color w:val="000000"/>
              </w:rPr>
              <w:t>9) технологические насосные станции с оборудованием и контрольно-измерительной аппаратурой, установленные на блоках (полигонах);</w:t>
            </w:r>
          </w:p>
          <w:p w:rsidR="00730FC9" w:rsidRPr="00083735" w:rsidRDefault="00730FC9" w:rsidP="00913C4C">
            <w:pPr>
              <w:ind w:firstLine="426"/>
              <w:contextualSpacing/>
              <w:jc w:val="both"/>
              <w:rPr>
                <w:color w:val="000000"/>
              </w:rPr>
            </w:pPr>
            <w:r w:rsidRPr="00083735">
              <w:rPr>
                <w:color w:val="000000"/>
              </w:rPr>
              <w:t>10) насосы для перекачки растворов с оборудованием и контрольно-измерительной аппаратурой, установленные на блоках (полигонах) на этапе горно-подготовительных работ;</w:t>
            </w:r>
          </w:p>
          <w:p w:rsidR="00730FC9" w:rsidRPr="00083735" w:rsidRDefault="00730FC9" w:rsidP="00913C4C">
            <w:pPr>
              <w:ind w:firstLine="426"/>
              <w:contextualSpacing/>
              <w:jc w:val="both"/>
              <w:rPr>
                <w:color w:val="000000"/>
              </w:rPr>
            </w:pPr>
            <w:r w:rsidRPr="00083735">
              <w:rPr>
                <w:color w:val="000000"/>
              </w:rPr>
              <w:t>11) погружные насосы со шкафами управления, установленные на сооруженных скважинах на этапе горно-подготовительных работ;</w:t>
            </w:r>
          </w:p>
          <w:p w:rsidR="00730FC9" w:rsidRPr="00083735" w:rsidRDefault="00730FC9" w:rsidP="00913C4C">
            <w:pPr>
              <w:ind w:firstLine="426"/>
              <w:contextualSpacing/>
              <w:jc w:val="both"/>
              <w:rPr>
                <w:color w:val="000000"/>
              </w:rPr>
            </w:pPr>
            <w:r w:rsidRPr="00083735">
              <w:rPr>
                <w:color w:val="000000"/>
              </w:rPr>
              <w:t xml:space="preserve">12) объекты энергетического снабжения, установленные или сооруженные на блоках </w:t>
            </w:r>
            <w:r w:rsidRPr="00083735">
              <w:rPr>
                <w:color w:val="000000"/>
              </w:rPr>
              <w:lastRenderedPageBreak/>
              <w:t>(полигонах): трансформаторные подстанции, компрессорные станции, воздушные электролинии, кабельные линии;</w:t>
            </w:r>
          </w:p>
          <w:p w:rsidR="00730FC9" w:rsidRPr="00083735" w:rsidRDefault="00730FC9" w:rsidP="00913C4C">
            <w:pPr>
              <w:ind w:firstLine="426"/>
              <w:contextualSpacing/>
              <w:jc w:val="both"/>
              <w:rPr>
                <w:color w:val="000000"/>
              </w:rPr>
            </w:pPr>
            <w:r w:rsidRPr="00083735">
              <w:rPr>
                <w:color w:val="000000"/>
              </w:rPr>
              <w:t>13) аппаратура контроля и автоматизации процессов, устанавливаемая на блоках (полигонах);</w:t>
            </w:r>
          </w:p>
          <w:p w:rsidR="00730FC9" w:rsidRPr="00083735" w:rsidRDefault="00730FC9" w:rsidP="00913C4C">
            <w:pPr>
              <w:ind w:firstLine="426"/>
              <w:contextualSpacing/>
              <w:jc w:val="both"/>
              <w:rPr>
                <w:color w:val="000000"/>
              </w:rPr>
            </w:pPr>
            <w:r w:rsidRPr="00083735">
              <w:rPr>
                <w:color w:val="000000"/>
              </w:rPr>
              <w:t>14) воздухопроводы на блоках (полигонах);</w:t>
            </w:r>
          </w:p>
          <w:p w:rsidR="00730FC9" w:rsidRPr="00083735" w:rsidRDefault="00730FC9" w:rsidP="00913C4C">
            <w:pPr>
              <w:ind w:firstLine="426"/>
              <w:contextualSpacing/>
              <w:jc w:val="both"/>
              <w:rPr>
                <w:color w:val="000000"/>
              </w:rPr>
            </w:pPr>
            <w:r w:rsidRPr="00083735">
              <w:rPr>
                <w:color w:val="000000"/>
              </w:rPr>
              <w:t>15) подъездные технологические автодороги к блокам (полигонам) и внутри блоков;</w:t>
            </w:r>
          </w:p>
          <w:p w:rsidR="00730FC9" w:rsidRPr="00083735" w:rsidRDefault="00730FC9" w:rsidP="00913C4C">
            <w:pPr>
              <w:ind w:firstLine="426"/>
              <w:contextualSpacing/>
              <w:jc w:val="both"/>
              <w:rPr>
                <w:color w:val="000000"/>
              </w:rPr>
            </w:pPr>
            <w:r w:rsidRPr="00083735">
              <w:rPr>
                <w:color w:val="000000"/>
              </w:rPr>
              <w:t>16) пескоотстойники или емкости продуктивных растворов и выщелачивающих растворов на блоках (полигонах);</w:t>
            </w:r>
          </w:p>
          <w:p w:rsidR="00730FC9" w:rsidRPr="00083735" w:rsidRDefault="00730FC9" w:rsidP="00913C4C">
            <w:pPr>
              <w:ind w:firstLine="426"/>
              <w:contextualSpacing/>
              <w:jc w:val="both"/>
              <w:rPr>
                <w:color w:val="000000"/>
              </w:rPr>
            </w:pPr>
            <w:r w:rsidRPr="00083735">
              <w:rPr>
                <w:color w:val="000000"/>
              </w:rPr>
              <w:t>17) защита от выдувания песков на блоках (полигонах).</w:t>
            </w:r>
          </w:p>
          <w:p w:rsidR="00730FC9" w:rsidRPr="00083735" w:rsidRDefault="00730FC9" w:rsidP="00913C4C">
            <w:pPr>
              <w:ind w:firstLine="426"/>
              <w:contextualSpacing/>
              <w:jc w:val="both"/>
              <w:rPr>
                <w:b/>
                <w:color w:val="000000"/>
              </w:rPr>
            </w:pPr>
            <w:r w:rsidRPr="00083735">
              <w:rPr>
                <w:b/>
                <w:color w:val="000000"/>
              </w:rPr>
              <w:t>18) отсутствует.</w:t>
            </w:r>
          </w:p>
          <w:p w:rsidR="00730FC9" w:rsidRPr="00083735" w:rsidRDefault="00730FC9" w:rsidP="00913C4C">
            <w:pPr>
              <w:ind w:firstLine="426"/>
              <w:contextualSpacing/>
              <w:jc w:val="both"/>
              <w:rPr>
                <w:color w:val="000000"/>
              </w:rPr>
            </w:pPr>
            <w:r w:rsidRPr="00083735">
              <w:rPr>
                <w:color w:val="000000"/>
              </w:rPr>
              <w:t>В стоимость амортизируемых активов, указанных в настоящем пункте, включаются затраты (расходы) на приобретение и (или) создание активов, а также другие затраты (расходы), подлежащие включению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стоимость таких активов.</w:t>
            </w:r>
          </w:p>
          <w:p w:rsidR="00730FC9" w:rsidRPr="00083735" w:rsidRDefault="00730FC9" w:rsidP="00913C4C">
            <w:pPr>
              <w:ind w:firstLine="426"/>
              <w:contextualSpacing/>
              <w:jc w:val="both"/>
              <w:rPr>
                <w:color w:val="000000"/>
              </w:rPr>
            </w:pPr>
            <w:r w:rsidRPr="00083735">
              <w:rPr>
                <w:color w:val="000000"/>
              </w:rPr>
              <w:t xml:space="preserve">При этом в случаях, предусмотренных настоящим Кодексом, размер расходов, указанных в настоящем пункте, относимых в отдельную группу амортизируемых активов, не должен превышать установленные нормы для </w:t>
            </w:r>
            <w:r w:rsidRPr="00083735">
              <w:rPr>
                <w:color w:val="000000"/>
              </w:rPr>
              <w:lastRenderedPageBreak/>
              <w:t>отнесения таких расходов на вычеты для целей корпоративного подоходного налога.</w:t>
            </w:r>
          </w:p>
          <w:p w:rsidR="00730FC9" w:rsidRPr="00083735" w:rsidRDefault="00730FC9" w:rsidP="00913C4C">
            <w:pPr>
              <w:ind w:firstLine="426"/>
              <w:contextualSpacing/>
              <w:jc w:val="both"/>
              <w:rPr>
                <w:color w:val="000000"/>
              </w:rPr>
            </w:pPr>
            <w:r w:rsidRPr="00083735">
              <w:rPr>
                <w:color w:val="000000"/>
              </w:rPr>
              <w:t>2. Затраты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w:t>
            </w:r>
          </w:p>
          <w:p w:rsidR="00730FC9" w:rsidRPr="00083735" w:rsidRDefault="00730FC9" w:rsidP="00913C4C">
            <w:pPr>
              <w:ind w:firstLine="426"/>
              <w:contextualSpacing/>
              <w:jc w:val="both"/>
              <w:rPr>
                <w:b/>
                <w:color w:val="000000"/>
              </w:rPr>
            </w:pP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rStyle w:val="s1"/>
              </w:rPr>
            </w:pPr>
            <w:r w:rsidRPr="00083735">
              <w:rPr>
                <w:rStyle w:val="s1"/>
              </w:rPr>
              <w:lastRenderedPageBreak/>
              <w:t>Статья 260. 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w:t>
            </w:r>
          </w:p>
          <w:p w:rsidR="00730FC9" w:rsidRPr="00083735" w:rsidRDefault="00730FC9" w:rsidP="00296620">
            <w:pPr>
              <w:pStyle w:val="a4"/>
              <w:numPr>
                <w:ilvl w:val="0"/>
                <w:numId w:val="19"/>
              </w:numPr>
              <w:spacing w:after="0" w:line="240" w:lineRule="auto"/>
              <w:ind w:left="36" w:firstLine="324"/>
              <w:jc w:val="both"/>
              <w:rPr>
                <w:rFonts w:ascii="Times New Roman" w:hAnsi="Times New Roman"/>
                <w:color w:val="000000"/>
                <w:sz w:val="24"/>
                <w:szCs w:val="24"/>
              </w:rPr>
            </w:pPr>
            <w:r w:rsidRPr="00083735">
              <w:rPr>
                <w:rFonts w:ascii="Times New Roman" w:hAnsi="Times New Roman"/>
                <w:color w:val="000000"/>
                <w:sz w:val="24"/>
                <w:szCs w:val="24"/>
              </w:rPr>
              <w:t>Затраты (расходы) на приобретение и (или) создание амортизируемых активов, фактически понесенные недропользователем при подготовке эксплуатационных блоков (полигонов) к добыче урана методом подземного скважинного выщелачивания в период после момента начала добычи после коммерческого обнаружения, образуют отдельную группу амортизируемых активов в рамках соответствующего контракта на недропользование.</w:t>
            </w:r>
          </w:p>
          <w:p w:rsidR="00730FC9" w:rsidRPr="00083735" w:rsidRDefault="00730FC9" w:rsidP="00913C4C">
            <w:pPr>
              <w:ind w:left="36" w:firstLine="324"/>
              <w:contextualSpacing/>
              <w:jc w:val="both"/>
              <w:rPr>
                <w:color w:val="000000"/>
              </w:rPr>
            </w:pPr>
            <w:r w:rsidRPr="00083735">
              <w:rPr>
                <w:color w:val="000000"/>
              </w:rPr>
              <w:t>К амортизируемым активам, указанным в настоящем пункте, относятся:</w:t>
            </w:r>
          </w:p>
          <w:p w:rsidR="00730FC9" w:rsidRPr="00083735" w:rsidRDefault="00730FC9" w:rsidP="00913C4C">
            <w:pPr>
              <w:ind w:left="36" w:firstLine="324"/>
              <w:contextualSpacing/>
              <w:jc w:val="both"/>
              <w:rPr>
                <w:color w:val="000000"/>
              </w:rPr>
            </w:pPr>
            <w:r w:rsidRPr="00083735">
              <w:rPr>
                <w:color w:val="000000"/>
              </w:rPr>
              <w:t>1) откачные, закачные и наблюдательные технологические скважины, эксплуатационно-разведочные скважины, сооруженные на блоках (полигонах), в том числе затраты по геофизическим исследованиям по ним;</w:t>
            </w:r>
          </w:p>
          <w:p w:rsidR="00730FC9" w:rsidRPr="00083735" w:rsidRDefault="00730FC9" w:rsidP="00913C4C">
            <w:pPr>
              <w:ind w:left="36" w:firstLine="324"/>
              <w:contextualSpacing/>
              <w:jc w:val="both"/>
              <w:rPr>
                <w:color w:val="000000"/>
              </w:rPr>
            </w:pPr>
            <w:r w:rsidRPr="00083735">
              <w:rPr>
                <w:color w:val="000000"/>
              </w:rPr>
              <w:t xml:space="preserve">2) технологические трубопроводы, сооруженные от эксплуатационных блоков </w:t>
            </w:r>
            <w:r w:rsidRPr="00083735">
              <w:rPr>
                <w:color w:val="000000"/>
              </w:rPr>
              <w:lastRenderedPageBreak/>
              <w:t>(полигонов) до пескоотстойника на промышленной площадке участка переработки продуктивных растворов, в том числе закачные и откачные коллекторы на блоках (полигонах);</w:t>
            </w:r>
          </w:p>
          <w:p w:rsidR="00730FC9" w:rsidRPr="00083735" w:rsidRDefault="00730FC9" w:rsidP="00913C4C">
            <w:pPr>
              <w:ind w:left="36" w:firstLine="324"/>
              <w:contextualSpacing/>
              <w:jc w:val="both"/>
              <w:rPr>
                <w:color w:val="000000"/>
              </w:rPr>
            </w:pPr>
            <w:r w:rsidRPr="00083735">
              <w:rPr>
                <w:color w:val="000000"/>
              </w:rPr>
              <w:t>3) технологические трубопроводы, сооруженные между блоками (участками полигона);</w:t>
            </w:r>
          </w:p>
          <w:p w:rsidR="00730FC9" w:rsidRPr="00083735" w:rsidRDefault="00730FC9" w:rsidP="00913C4C">
            <w:pPr>
              <w:ind w:left="36" w:firstLine="324"/>
              <w:contextualSpacing/>
              <w:jc w:val="both"/>
              <w:rPr>
                <w:color w:val="000000"/>
              </w:rPr>
            </w:pPr>
            <w:r w:rsidRPr="00083735">
              <w:rPr>
                <w:color w:val="000000"/>
              </w:rPr>
              <w:t>4) технологические трубопроводы, сооруженные на блоках (полигонах);</w:t>
            </w:r>
          </w:p>
          <w:p w:rsidR="00730FC9" w:rsidRPr="00083735" w:rsidRDefault="00730FC9" w:rsidP="00913C4C">
            <w:pPr>
              <w:ind w:left="36" w:firstLine="324"/>
              <w:contextualSpacing/>
              <w:jc w:val="both"/>
              <w:rPr>
                <w:color w:val="000000"/>
              </w:rPr>
            </w:pPr>
            <w:r w:rsidRPr="00083735">
              <w:rPr>
                <w:color w:val="000000"/>
              </w:rPr>
              <w:t>5) технологические узлы закисления, сооруженные на блоках (полигонах);</w:t>
            </w:r>
          </w:p>
          <w:p w:rsidR="00730FC9" w:rsidRPr="00083735" w:rsidRDefault="00730FC9" w:rsidP="00913C4C">
            <w:pPr>
              <w:ind w:left="36" w:firstLine="324"/>
              <w:contextualSpacing/>
              <w:jc w:val="both"/>
              <w:rPr>
                <w:color w:val="000000"/>
              </w:rPr>
            </w:pPr>
            <w:r w:rsidRPr="00083735">
              <w:rPr>
                <w:color w:val="000000"/>
              </w:rPr>
              <w:t>6) узлы распределения продуктивных растворов, сооруженные на блоках (полигонах);</w:t>
            </w:r>
          </w:p>
          <w:p w:rsidR="00730FC9" w:rsidRPr="00083735" w:rsidRDefault="00730FC9" w:rsidP="00913C4C">
            <w:pPr>
              <w:ind w:left="36" w:firstLine="324"/>
              <w:contextualSpacing/>
              <w:jc w:val="both"/>
              <w:rPr>
                <w:color w:val="000000"/>
              </w:rPr>
            </w:pPr>
            <w:r w:rsidRPr="00083735">
              <w:rPr>
                <w:color w:val="000000"/>
              </w:rPr>
              <w:t>7) узлы приемки технических растворов, сооруженные на блоках (полигонах);</w:t>
            </w:r>
          </w:p>
          <w:p w:rsidR="00730FC9" w:rsidRPr="00083735" w:rsidRDefault="00730FC9" w:rsidP="00913C4C">
            <w:pPr>
              <w:ind w:left="36" w:firstLine="324"/>
              <w:contextualSpacing/>
              <w:jc w:val="both"/>
              <w:rPr>
                <w:color w:val="000000"/>
              </w:rPr>
            </w:pPr>
            <w:r w:rsidRPr="00083735">
              <w:rPr>
                <w:color w:val="000000"/>
              </w:rPr>
              <w:t>8) узлы приема кислоты и склады жидких реагентов, а также кислотопроводы, сооруженные на блоках (полигонах);</w:t>
            </w:r>
          </w:p>
          <w:p w:rsidR="00730FC9" w:rsidRPr="00083735" w:rsidRDefault="00730FC9" w:rsidP="00913C4C">
            <w:pPr>
              <w:ind w:left="36" w:firstLine="324"/>
              <w:contextualSpacing/>
              <w:jc w:val="both"/>
              <w:rPr>
                <w:color w:val="000000"/>
              </w:rPr>
            </w:pPr>
            <w:r w:rsidRPr="00083735">
              <w:rPr>
                <w:color w:val="000000"/>
              </w:rPr>
              <w:t>9) технологические насосные станции с оборудованием и контрольно-измерительной аппаратурой, установленные на блоках (полигонах);</w:t>
            </w:r>
          </w:p>
          <w:p w:rsidR="00730FC9" w:rsidRPr="00083735" w:rsidRDefault="00730FC9" w:rsidP="00913C4C">
            <w:pPr>
              <w:ind w:left="36" w:firstLine="324"/>
              <w:contextualSpacing/>
              <w:jc w:val="both"/>
              <w:rPr>
                <w:color w:val="000000"/>
              </w:rPr>
            </w:pPr>
            <w:r w:rsidRPr="00083735">
              <w:rPr>
                <w:color w:val="000000"/>
              </w:rPr>
              <w:t>10) насосы для перекачки растворов с оборудованием и контрольно-измерительной аппаратурой, установленные на блоках (полигонах) на этапе горно-подготовительных работ;</w:t>
            </w:r>
          </w:p>
          <w:p w:rsidR="00730FC9" w:rsidRPr="00083735" w:rsidRDefault="00730FC9" w:rsidP="00913C4C">
            <w:pPr>
              <w:ind w:left="36" w:firstLine="324"/>
              <w:contextualSpacing/>
              <w:jc w:val="both"/>
              <w:rPr>
                <w:color w:val="000000"/>
              </w:rPr>
            </w:pPr>
            <w:r w:rsidRPr="00083735">
              <w:rPr>
                <w:color w:val="000000"/>
              </w:rPr>
              <w:t xml:space="preserve">11) погружные насосы со шкафами управления, установленные на сооруженных </w:t>
            </w:r>
            <w:r w:rsidRPr="00083735">
              <w:rPr>
                <w:color w:val="000000"/>
              </w:rPr>
              <w:lastRenderedPageBreak/>
              <w:t>скважинах на этапе горно-подготовительных работ;</w:t>
            </w:r>
          </w:p>
          <w:p w:rsidR="00730FC9" w:rsidRPr="00083735" w:rsidRDefault="00730FC9" w:rsidP="00913C4C">
            <w:pPr>
              <w:ind w:left="36" w:firstLine="324"/>
              <w:contextualSpacing/>
              <w:jc w:val="both"/>
              <w:rPr>
                <w:color w:val="000000"/>
              </w:rPr>
            </w:pPr>
            <w:r w:rsidRPr="00083735">
              <w:rPr>
                <w:color w:val="000000"/>
              </w:rPr>
              <w:t>12) объекты энергетического снабжения, установленные или сооруженные на блоках (полигонах): трансформаторные подстанции, компрессорные станции, воздушные электролинии, кабельные линии;</w:t>
            </w:r>
          </w:p>
          <w:p w:rsidR="00730FC9" w:rsidRPr="00083735" w:rsidRDefault="00730FC9" w:rsidP="00913C4C">
            <w:pPr>
              <w:ind w:left="36" w:firstLine="324"/>
              <w:contextualSpacing/>
              <w:jc w:val="both"/>
              <w:rPr>
                <w:color w:val="000000"/>
              </w:rPr>
            </w:pPr>
            <w:r w:rsidRPr="00083735">
              <w:rPr>
                <w:color w:val="000000"/>
              </w:rPr>
              <w:t>13) аппаратура контроля и автоматизации процессов, устанавливаемая на блоках (полигонах);</w:t>
            </w:r>
          </w:p>
          <w:p w:rsidR="00730FC9" w:rsidRPr="00083735" w:rsidRDefault="00730FC9" w:rsidP="00913C4C">
            <w:pPr>
              <w:ind w:left="36" w:firstLine="324"/>
              <w:contextualSpacing/>
              <w:jc w:val="both"/>
              <w:rPr>
                <w:color w:val="000000"/>
              </w:rPr>
            </w:pPr>
            <w:r w:rsidRPr="00083735">
              <w:rPr>
                <w:color w:val="000000"/>
              </w:rPr>
              <w:t>14) воздухопроводы на блоках (полигонах);</w:t>
            </w:r>
          </w:p>
          <w:p w:rsidR="00730FC9" w:rsidRPr="00083735" w:rsidRDefault="00730FC9" w:rsidP="00913C4C">
            <w:pPr>
              <w:ind w:left="36" w:firstLine="324"/>
              <w:contextualSpacing/>
              <w:jc w:val="both"/>
              <w:rPr>
                <w:color w:val="000000"/>
              </w:rPr>
            </w:pPr>
            <w:r w:rsidRPr="00083735">
              <w:rPr>
                <w:color w:val="000000"/>
              </w:rPr>
              <w:t>15) подъездные технологические автодороги к блокам (полигонам) и внутри блоков;</w:t>
            </w:r>
          </w:p>
          <w:p w:rsidR="00730FC9" w:rsidRPr="00083735" w:rsidRDefault="00730FC9" w:rsidP="00913C4C">
            <w:pPr>
              <w:ind w:left="36" w:firstLine="324"/>
              <w:contextualSpacing/>
              <w:jc w:val="both"/>
              <w:rPr>
                <w:color w:val="000000"/>
              </w:rPr>
            </w:pPr>
            <w:r w:rsidRPr="00083735">
              <w:rPr>
                <w:color w:val="000000"/>
              </w:rPr>
              <w:t>16) пескоотстойники или емкости продуктивных растворов и выщелачивающих растворов на блоках (полигонах);</w:t>
            </w:r>
          </w:p>
          <w:p w:rsidR="00730FC9" w:rsidRPr="00083735" w:rsidRDefault="00730FC9" w:rsidP="00913C4C">
            <w:pPr>
              <w:ind w:left="36" w:firstLine="324"/>
              <w:contextualSpacing/>
              <w:jc w:val="both"/>
              <w:rPr>
                <w:color w:val="000000"/>
              </w:rPr>
            </w:pPr>
            <w:r w:rsidRPr="00083735">
              <w:rPr>
                <w:color w:val="000000"/>
              </w:rPr>
              <w:t>17) защита от выдувания песков на блоках (полигонах);</w:t>
            </w:r>
          </w:p>
          <w:p w:rsidR="00730FC9" w:rsidRPr="00083735" w:rsidRDefault="00730FC9" w:rsidP="00913C4C">
            <w:pPr>
              <w:ind w:left="36" w:firstLine="324"/>
              <w:contextualSpacing/>
              <w:jc w:val="both"/>
              <w:rPr>
                <w:b/>
                <w:color w:val="000000"/>
              </w:rPr>
            </w:pPr>
            <w:r w:rsidRPr="00083735">
              <w:rPr>
                <w:b/>
                <w:color w:val="000000"/>
              </w:rPr>
              <w:t>18) серная кислота на закисление.</w:t>
            </w:r>
          </w:p>
          <w:p w:rsidR="00730FC9" w:rsidRPr="00083735" w:rsidRDefault="00730FC9" w:rsidP="00913C4C">
            <w:pPr>
              <w:ind w:left="36" w:firstLine="324"/>
              <w:contextualSpacing/>
              <w:jc w:val="both"/>
              <w:rPr>
                <w:color w:val="000000"/>
              </w:rPr>
            </w:pPr>
            <w:r w:rsidRPr="00083735">
              <w:rPr>
                <w:color w:val="000000"/>
              </w:rPr>
              <w:t xml:space="preserve">В стоимость амортизируемых активов, указанных в настоящем пункте, включаются затраты (расходы) на приобретение и (или) создание активов, а также другие затраты (расходы), подлежащие включению в соответствии с международными стандартами финансовой отчетности и требованиями законодательства Республики Казахстан о бухгалтерском учете и </w:t>
            </w:r>
            <w:r w:rsidRPr="00083735">
              <w:rPr>
                <w:color w:val="000000"/>
              </w:rPr>
              <w:lastRenderedPageBreak/>
              <w:t>финансовой отчетности в стоимость таких активов.</w:t>
            </w:r>
          </w:p>
          <w:p w:rsidR="00730FC9" w:rsidRPr="00083735" w:rsidRDefault="00730FC9" w:rsidP="00913C4C">
            <w:pPr>
              <w:ind w:left="36" w:firstLine="324"/>
              <w:contextualSpacing/>
              <w:jc w:val="both"/>
              <w:rPr>
                <w:color w:val="000000"/>
              </w:rPr>
            </w:pPr>
            <w:r w:rsidRPr="00083735">
              <w:rPr>
                <w:color w:val="000000"/>
              </w:rPr>
              <w:t>При этом в случаях, предусмотренных настоящим Кодексом, размер расходов, указанных в настоящем 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rsidR="00730FC9" w:rsidRPr="00083735" w:rsidRDefault="00730FC9" w:rsidP="00913C4C">
            <w:pPr>
              <w:ind w:firstLine="459"/>
              <w:contextualSpacing/>
              <w:jc w:val="both"/>
              <w:rPr>
                <w:b/>
                <w:color w:val="000000"/>
              </w:rPr>
            </w:pPr>
            <w:r w:rsidRPr="00083735">
              <w:rPr>
                <w:color w:val="000000"/>
              </w:rPr>
              <w:t>2. Затраты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w:t>
            </w: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widowControl w:val="0"/>
              <w:contextualSpacing/>
              <w:jc w:val="both"/>
              <w:rPr>
                <w:color w:val="000000"/>
              </w:rPr>
            </w:pPr>
            <w:r w:rsidRPr="00083735">
              <w:rPr>
                <w:color w:val="000000"/>
              </w:rPr>
              <w:lastRenderedPageBreak/>
              <w:t>В настоящий момент в урановой отрасли применяются различные методы учета серной кислоты на закисление при добыче урана методом подземного скважинного выщелачивания (ПСВ).</w:t>
            </w:r>
          </w:p>
          <w:p w:rsidR="00730FC9" w:rsidRPr="00083735" w:rsidRDefault="00730FC9" w:rsidP="00913C4C">
            <w:pPr>
              <w:widowControl w:val="0"/>
              <w:ind w:firstLine="258"/>
              <w:contextualSpacing/>
              <w:jc w:val="both"/>
              <w:rPr>
                <w:color w:val="000000"/>
              </w:rPr>
            </w:pPr>
            <w:r w:rsidRPr="00083735">
              <w:rPr>
                <w:color w:val="000000"/>
              </w:rPr>
              <w:t>В целях унификации метода учета серной кислоты на закисление в урановой отрасли, на основании технологии процесса добычи урана методом ПСВ, предлагаем дополнить перечень активов ГПР, приведенный в пункте 1 статьи 260 Налогового кодекса, подпунктом 18) - серная кислота на закисление.</w:t>
            </w:r>
          </w:p>
          <w:p w:rsidR="00730FC9" w:rsidRPr="00083735" w:rsidRDefault="00730FC9" w:rsidP="00913C4C">
            <w:pPr>
              <w:widowControl w:val="0"/>
              <w:ind w:firstLine="318"/>
              <w:contextualSpacing/>
              <w:jc w:val="both"/>
              <w:rPr>
                <w:color w:val="000000"/>
              </w:rPr>
            </w:pPr>
            <w:r w:rsidRPr="00083735">
              <w:rPr>
                <w:color w:val="000000"/>
              </w:rPr>
              <w:t>Данный метод учета согласован с КГД Минфина РК, не несет потерь бюджета, увеличивает налоговую базу для налога на имущество на стоимость серной кислоты на закисление.</w:t>
            </w:r>
          </w:p>
          <w:p w:rsidR="00730FC9" w:rsidRPr="00083735" w:rsidRDefault="00730FC9" w:rsidP="00913C4C">
            <w:pPr>
              <w:ind w:firstLine="459"/>
              <w:contextualSpacing/>
              <w:jc w:val="both"/>
            </w:pPr>
            <w:r w:rsidRPr="00083735">
              <w:rPr>
                <w:color w:val="000000"/>
              </w:rPr>
              <w:t xml:space="preserve"> </w:t>
            </w:r>
          </w:p>
        </w:tc>
        <w:tc>
          <w:tcPr>
            <w:tcW w:w="441" w:type="pct"/>
            <w:tcBorders>
              <w:top w:val="single" w:sz="4" w:space="0" w:color="auto"/>
              <w:left w:val="single" w:sz="4" w:space="0" w:color="auto"/>
              <w:bottom w:val="single" w:sz="4" w:space="0" w:color="auto"/>
              <w:right w:val="single" w:sz="4" w:space="0" w:color="auto"/>
            </w:tcBorders>
          </w:tcPr>
          <w:p w:rsidR="00730FC9" w:rsidRDefault="00730FC9" w:rsidP="00913C4C">
            <w:pPr>
              <w:contextualSpacing/>
              <w:rPr>
                <w:b/>
              </w:rPr>
            </w:pPr>
            <w:r w:rsidRPr="00083735">
              <w:rPr>
                <w:b/>
              </w:rPr>
              <w:t>АО НАК КазАтомПром</w:t>
            </w:r>
          </w:p>
          <w:p w:rsidR="00730FC9" w:rsidRDefault="00730FC9" w:rsidP="00913C4C">
            <w:pPr>
              <w:contextualSpacing/>
              <w:rPr>
                <w:b/>
              </w:rPr>
            </w:pPr>
          </w:p>
          <w:p w:rsidR="00730FC9" w:rsidRPr="00083735" w:rsidRDefault="00730FC9" w:rsidP="00913C4C">
            <w:pPr>
              <w:contextualSpacing/>
              <w:rPr>
                <w:b/>
              </w:rPr>
            </w:pPr>
            <w:r w:rsidRPr="007D342C">
              <w:rPr>
                <w:b/>
                <w:highlight w:val="yellow"/>
              </w:rPr>
              <w:t>СУ</w:t>
            </w:r>
          </w:p>
        </w:tc>
      </w:tr>
      <w:tr w:rsidR="00730FC9" w:rsidRPr="00083735" w:rsidTr="00730FC9">
        <w:trPr>
          <w:trHeight w:val="1159"/>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rPr>
            </w:pPr>
            <w:r w:rsidRPr="00083735">
              <w:rPr>
                <w:rStyle w:val="s1"/>
              </w:rPr>
              <w:lastRenderedPageBreak/>
              <w:t>23.</w:t>
            </w: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center"/>
              <w:rPr>
                <w:bCs/>
                <w:color w:val="000000" w:themeColor="text1"/>
              </w:rPr>
            </w:pPr>
          </w:p>
          <w:p w:rsidR="00730FC9" w:rsidRPr="00083735" w:rsidRDefault="00730FC9" w:rsidP="00913C4C">
            <w:pPr>
              <w:contextualSpacing/>
              <w:rPr>
                <w:b/>
                <w:bCs/>
                <w:color w:val="000000" w:themeColor="text1"/>
              </w:rPr>
            </w:pPr>
            <w:r w:rsidRPr="00083735">
              <w:rPr>
                <w:b/>
                <w:bCs/>
                <w:color w:val="000000" w:themeColor="text1"/>
              </w:rPr>
              <w:t>Новый пп. 18 п. 1 ст. 260</w:t>
            </w:r>
          </w:p>
          <w:p w:rsidR="00730FC9" w:rsidRPr="00083735" w:rsidRDefault="00730FC9" w:rsidP="00913C4C">
            <w:pPr>
              <w:contextualSpacing/>
              <w:rPr>
                <w:b/>
                <w:bCs/>
                <w:color w:val="000000" w:themeColor="text1"/>
              </w:rPr>
            </w:pPr>
          </w:p>
          <w:p w:rsidR="00730FC9" w:rsidRPr="00083735" w:rsidRDefault="00730FC9" w:rsidP="00913C4C">
            <w:pPr>
              <w:contextualSpacing/>
              <w:jc w:val="center"/>
              <w:rPr>
                <w:bCs/>
                <w:color w:val="000000" w:themeColor="text1"/>
              </w:rPr>
            </w:pP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rStyle w:val="s1"/>
              </w:rPr>
            </w:pPr>
            <w:r w:rsidRPr="00083735">
              <w:rPr>
                <w:rStyle w:val="s1"/>
              </w:rPr>
              <w:t>Статья 260. 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w:t>
            </w:r>
          </w:p>
          <w:p w:rsidR="00730FC9" w:rsidRPr="00083735" w:rsidRDefault="00730FC9" w:rsidP="00296620">
            <w:pPr>
              <w:pStyle w:val="a4"/>
              <w:numPr>
                <w:ilvl w:val="0"/>
                <w:numId w:val="18"/>
              </w:numPr>
              <w:spacing w:after="0" w:line="240" w:lineRule="auto"/>
              <w:ind w:left="0" w:firstLine="426"/>
              <w:jc w:val="both"/>
              <w:rPr>
                <w:rFonts w:ascii="Times New Roman" w:hAnsi="Times New Roman"/>
                <w:color w:val="000000" w:themeColor="text1"/>
                <w:sz w:val="24"/>
                <w:szCs w:val="24"/>
              </w:rPr>
            </w:pPr>
            <w:r w:rsidRPr="00083735">
              <w:rPr>
                <w:rFonts w:ascii="Times New Roman" w:hAnsi="Times New Roman"/>
                <w:color w:val="000000" w:themeColor="text1"/>
                <w:sz w:val="24"/>
                <w:szCs w:val="24"/>
              </w:rPr>
              <w:t>Затраты (расходы) на приобретение и (или) создание амортизируемых активов, фактически понесенные недропользователем при подготовке эксплуатационных блоков (полигонов) к добыче урана методом подземного скважинного выщелачивания в период после момента начала добычи после коммерческого обнаружения, образуют отдельную группу амортизируемых активов в рамках соответствующего контракта на недропользование.</w:t>
            </w:r>
          </w:p>
          <w:p w:rsidR="00730FC9" w:rsidRPr="00083735" w:rsidRDefault="00730FC9" w:rsidP="00913C4C">
            <w:pPr>
              <w:ind w:firstLine="284"/>
              <w:contextualSpacing/>
              <w:jc w:val="both"/>
              <w:rPr>
                <w:color w:val="000000" w:themeColor="text1"/>
              </w:rPr>
            </w:pPr>
            <w:r w:rsidRPr="00083735">
              <w:rPr>
                <w:color w:val="000000" w:themeColor="text1"/>
              </w:rPr>
              <w:lastRenderedPageBreak/>
              <w:t>К амортизируемым активам, указанным в настоящем пункте, относятся:</w:t>
            </w:r>
          </w:p>
          <w:p w:rsidR="00730FC9" w:rsidRPr="00083735" w:rsidRDefault="00730FC9" w:rsidP="00913C4C">
            <w:pPr>
              <w:ind w:firstLine="426"/>
              <w:contextualSpacing/>
              <w:jc w:val="both"/>
              <w:rPr>
                <w:color w:val="000000" w:themeColor="text1"/>
              </w:rPr>
            </w:pPr>
            <w:bookmarkStart w:id="55" w:name="SUB2600101"/>
            <w:bookmarkEnd w:id="55"/>
            <w:r w:rsidRPr="00083735">
              <w:rPr>
                <w:color w:val="000000" w:themeColor="text1"/>
              </w:rPr>
              <w:t>1) откачные, закачные и наблюдательные технологические скважины, эксплуатационно-разведочные скважины, сооруженные на блоках (полигонах), в том числе затраты по геофизическим исследованиям по ним;</w:t>
            </w:r>
          </w:p>
          <w:p w:rsidR="00730FC9" w:rsidRPr="00083735" w:rsidRDefault="00730FC9" w:rsidP="00913C4C">
            <w:pPr>
              <w:ind w:firstLine="426"/>
              <w:contextualSpacing/>
              <w:jc w:val="both"/>
              <w:rPr>
                <w:color w:val="000000" w:themeColor="text1"/>
              </w:rPr>
            </w:pPr>
            <w:bookmarkStart w:id="56" w:name="SUB2600102"/>
            <w:bookmarkEnd w:id="56"/>
            <w:r w:rsidRPr="00083735">
              <w:rPr>
                <w:color w:val="000000" w:themeColor="text1"/>
              </w:rPr>
              <w:t>2) технологические трубопроводы, сооруженные от эксплуатационных блоков (полигонов) до пескоотстойника на промышленной площадке участка переработки продуктивных растворов, в том числе закачные и откачные коллекторы на блоках (полигонах);</w:t>
            </w:r>
          </w:p>
          <w:p w:rsidR="00730FC9" w:rsidRPr="00083735" w:rsidRDefault="00730FC9" w:rsidP="00913C4C">
            <w:pPr>
              <w:ind w:firstLine="426"/>
              <w:contextualSpacing/>
              <w:jc w:val="both"/>
              <w:rPr>
                <w:color w:val="000000" w:themeColor="text1"/>
              </w:rPr>
            </w:pPr>
            <w:bookmarkStart w:id="57" w:name="SUB2600103"/>
            <w:bookmarkEnd w:id="57"/>
            <w:r w:rsidRPr="00083735">
              <w:rPr>
                <w:color w:val="000000" w:themeColor="text1"/>
              </w:rPr>
              <w:t>3) технологические трубопроводы, сооруженные между блоками (участками полигона);</w:t>
            </w:r>
          </w:p>
          <w:p w:rsidR="00730FC9" w:rsidRPr="00083735" w:rsidRDefault="00730FC9" w:rsidP="00913C4C">
            <w:pPr>
              <w:ind w:firstLine="426"/>
              <w:contextualSpacing/>
              <w:jc w:val="both"/>
              <w:rPr>
                <w:color w:val="000000" w:themeColor="text1"/>
              </w:rPr>
            </w:pPr>
            <w:bookmarkStart w:id="58" w:name="SUB2600104"/>
            <w:bookmarkEnd w:id="58"/>
            <w:r w:rsidRPr="00083735">
              <w:rPr>
                <w:color w:val="000000" w:themeColor="text1"/>
              </w:rPr>
              <w:t>4) технологические трубопроводы, сооруженные на блоках (полигонах);</w:t>
            </w:r>
          </w:p>
          <w:p w:rsidR="00730FC9" w:rsidRPr="00083735" w:rsidRDefault="00730FC9" w:rsidP="00913C4C">
            <w:pPr>
              <w:ind w:firstLine="426"/>
              <w:contextualSpacing/>
              <w:jc w:val="both"/>
              <w:rPr>
                <w:color w:val="000000" w:themeColor="text1"/>
              </w:rPr>
            </w:pPr>
            <w:bookmarkStart w:id="59" w:name="SUB2600105"/>
            <w:bookmarkEnd w:id="59"/>
            <w:r w:rsidRPr="00083735">
              <w:rPr>
                <w:color w:val="000000" w:themeColor="text1"/>
              </w:rPr>
              <w:t>5) технологические узлы закисления, сооруженные на блоках (полигонах);</w:t>
            </w:r>
          </w:p>
          <w:p w:rsidR="00730FC9" w:rsidRPr="00083735" w:rsidRDefault="00730FC9" w:rsidP="00913C4C">
            <w:pPr>
              <w:ind w:firstLine="426"/>
              <w:contextualSpacing/>
              <w:jc w:val="both"/>
              <w:rPr>
                <w:color w:val="000000" w:themeColor="text1"/>
              </w:rPr>
            </w:pPr>
            <w:bookmarkStart w:id="60" w:name="SUB2600106"/>
            <w:bookmarkEnd w:id="60"/>
            <w:r w:rsidRPr="00083735">
              <w:rPr>
                <w:color w:val="000000" w:themeColor="text1"/>
              </w:rPr>
              <w:t>6) узлы распределения продуктивных растворов, сооруженные на блоках (полигонах);</w:t>
            </w:r>
          </w:p>
          <w:p w:rsidR="00730FC9" w:rsidRPr="00083735" w:rsidRDefault="00730FC9" w:rsidP="00913C4C">
            <w:pPr>
              <w:ind w:firstLine="426"/>
              <w:contextualSpacing/>
              <w:jc w:val="both"/>
              <w:rPr>
                <w:color w:val="000000" w:themeColor="text1"/>
              </w:rPr>
            </w:pPr>
            <w:bookmarkStart w:id="61" w:name="SUB2600107"/>
            <w:bookmarkEnd w:id="61"/>
            <w:r w:rsidRPr="00083735">
              <w:rPr>
                <w:color w:val="000000" w:themeColor="text1"/>
              </w:rPr>
              <w:t>7) узлы приемки технических растворов, сооруженные на блоках (полигонах);</w:t>
            </w:r>
          </w:p>
          <w:p w:rsidR="00730FC9" w:rsidRPr="00083735" w:rsidRDefault="00730FC9" w:rsidP="00913C4C">
            <w:pPr>
              <w:ind w:firstLine="426"/>
              <w:contextualSpacing/>
              <w:jc w:val="both"/>
              <w:rPr>
                <w:color w:val="000000" w:themeColor="text1"/>
              </w:rPr>
            </w:pPr>
            <w:bookmarkStart w:id="62" w:name="SUB2600108"/>
            <w:bookmarkEnd w:id="62"/>
            <w:r w:rsidRPr="00083735">
              <w:rPr>
                <w:color w:val="000000" w:themeColor="text1"/>
              </w:rPr>
              <w:t>8) узлы приема кислоты и склады жидких реагентов, а также кислотопроводы, сооруженные на блоках (полигонах);</w:t>
            </w:r>
          </w:p>
          <w:p w:rsidR="00730FC9" w:rsidRPr="00083735" w:rsidRDefault="00730FC9" w:rsidP="00913C4C">
            <w:pPr>
              <w:ind w:firstLine="426"/>
              <w:contextualSpacing/>
              <w:jc w:val="both"/>
              <w:rPr>
                <w:color w:val="000000" w:themeColor="text1"/>
              </w:rPr>
            </w:pPr>
            <w:bookmarkStart w:id="63" w:name="SUB2600109"/>
            <w:bookmarkEnd w:id="63"/>
            <w:r w:rsidRPr="00083735">
              <w:rPr>
                <w:color w:val="000000" w:themeColor="text1"/>
              </w:rPr>
              <w:t>9) технологические насосные станции с оборудованием и контрольно-измерительной аппаратурой, установленные на блоках (полигонах);</w:t>
            </w:r>
          </w:p>
          <w:p w:rsidR="00730FC9" w:rsidRPr="00083735" w:rsidRDefault="00730FC9" w:rsidP="00913C4C">
            <w:pPr>
              <w:ind w:firstLine="426"/>
              <w:contextualSpacing/>
              <w:jc w:val="both"/>
              <w:rPr>
                <w:color w:val="000000" w:themeColor="text1"/>
              </w:rPr>
            </w:pPr>
            <w:bookmarkStart w:id="64" w:name="SUB2600110"/>
            <w:bookmarkEnd w:id="64"/>
            <w:r w:rsidRPr="00083735">
              <w:rPr>
                <w:color w:val="000000" w:themeColor="text1"/>
              </w:rPr>
              <w:lastRenderedPageBreak/>
              <w:t>10) насосы для перекачки растворов с оборудованием и контрольно-измерительной аппаратурой, установленные на блоках (полигонах) на этапе горно-подготовительных работ;</w:t>
            </w:r>
          </w:p>
          <w:p w:rsidR="00730FC9" w:rsidRPr="00083735" w:rsidRDefault="00730FC9" w:rsidP="00913C4C">
            <w:pPr>
              <w:ind w:firstLine="426"/>
              <w:contextualSpacing/>
              <w:jc w:val="both"/>
              <w:rPr>
                <w:color w:val="000000" w:themeColor="text1"/>
              </w:rPr>
            </w:pPr>
            <w:bookmarkStart w:id="65" w:name="SUB2600111"/>
            <w:bookmarkEnd w:id="65"/>
            <w:r w:rsidRPr="00083735">
              <w:rPr>
                <w:color w:val="000000" w:themeColor="text1"/>
              </w:rPr>
              <w:t>11) погружные насосы со шкафами управления, установленные на сооруженных скважинах на этапе горно-подготовительных работ;</w:t>
            </w:r>
          </w:p>
          <w:p w:rsidR="00730FC9" w:rsidRPr="00083735" w:rsidRDefault="00730FC9" w:rsidP="00913C4C">
            <w:pPr>
              <w:ind w:firstLine="426"/>
              <w:contextualSpacing/>
              <w:jc w:val="both"/>
              <w:rPr>
                <w:color w:val="000000" w:themeColor="text1"/>
              </w:rPr>
            </w:pPr>
            <w:bookmarkStart w:id="66" w:name="SUB2600112"/>
            <w:bookmarkEnd w:id="66"/>
            <w:r w:rsidRPr="00083735">
              <w:rPr>
                <w:color w:val="000000" w:themeColor="text1"/>
              </w:rPr>
              <w:t>12) объекты энергетического снабжения, установленные или сооруженные на блоках (полигонах): трансформаторные подстанции, компрессорные станции, воздушные электролинии, кабельные линии;</w:t>
            </w:r>
          </w:p>
          <w:p w:rsidR="00730FC9" w:rsidRPr="00083735" w:rsidRDefault="00730FC9" w:rsidP="00913C4C">
            <w:pPr>
              <w:ind w:firstLine="426"/>
              <w:contextualSpacing/>
              <w:jc w:val="both"/>
              <w:rPr>
                <w:color w:val="000000" w:themeColor="text1"/>
              </w:rPr>
            </w:pPr>
            <w:bookmarkStart w:id="67" w:name="SUB2600113"/>
            <w:bookmarkEnd w:id="67"/>
            <w:r w:rsidRPr="00083735">
              <w:rPr>
                <w:color w:val="000000" w:themeColor="text1"/>
              </w:rPr>
              <w:t>13) аппаратура контроля и автоматизации процессов, устанавливаемая на блоках (полигонах);</w:t>
            </w:r>
          </w:p>
          <w:p w:rsidR="00730FC9" w:rsidRPr="00083735" w:rsidRDefault="00730FC9" w:rsidP="00913C4C">
            <w:pPr>
              <w:ind w:firstLine="426"/>
              <w:contextualSpacing/>
              <w:jc w:val="both"/>
              <w:rPr>
                <w:color w:val="000000" w:themeColor="text1"/>
              </w:rPr>
            </w:pPr>
            <w:bookmarkStart w:id="68" w:name="SUB2600114"/>
            <w:bookmarkEnd w:id="68"/>
            <w:r w:rsidRPr="00083735">
              <w:rPr>
                <w:color w:val="000000" w:themeColor="text1"/>
              </w:rPr>
              <w:t>14) воздухопроводы на блоках (полигонах);</w:t>
            </w:r>
          </w:p>
          <w:p w:rsidR="00730FC9" w:rsidRPr="00083735" w:rsidRDefault="00730FC9" w:rsidP="00913C4C">
            <w:pPr>
              <w:ind w:firstLine="426"/>
              <w:contextualSpacing/>
              <w:jc w:val="both"/>
              <w:rPr>
                <w:color w:val="000000" w:themeColor="text1"/>
              </w:rPr>
            </w:pPr>
            <w:bookmarkStart w:id="69" w:name="SUB2600115"/>
            <w:bookmarkEnd w:id="69"/>
            <w:r w:rsidRPr="00083735">
              <w:rPr>
                <w:color w:val="000000" w:themeColor="text1"/>
              </w:rPr>
              <w:t>15) подъездные технологические автодороги к блокам (полигонам) и внутри блоков;</w:t>
            </w:r>
          </w:p>
          <w:p w:rsidR="00730FC9" w:rsidRPr="00083735" w:rsidRDefault="00730FC9" w:rsidP="00913C4C">
            <w:pPr>
              <w:ind w:firstLine="426"/>
              <w:contextualSpacing/>
              <w:jc w:val="both"/>
              <w:rPr>
                <w:color w:val="000000" w:themeColor="text1"/>
              </w:rPr>
            </w:pPr>
            <w:bookmarkStart w:id="70" w:name="SUB2600116"/>
            <w:bookmarkEnd w:id="70"/>
            <w:r w:rsidRPr="00083735">
              <w:rPr>
                <w:color w:val="000000" w:themeColor="text1"/>
              </w:rPr>
              <w:t>16) пескоотстойники или емкости продуктивных растворов и выщелачивающих растворов на блоках (полигонах);</w:t>
            </w:r>
            <w:bookmarkStart w:id="71" w:name="SUB2600117"/>
            <w:bookmarkEnd w:id="71"/>
          </w:p>
          <w:p w:rsidR="00730FC9" w:rsidRPr="00083735" w:rsidRDefault="00730FC9" w:rsidP="00913C4C">
            <w:pPr>
              <w:ind w:firstLine="426"/>
              <w:contextualSpacing/>
              <w:jc w:val="both"/>
              <w:rPr>
                <w:color w:val="000000" w:themeColor="text1"/>
              </w:rPr>
            </w:pPr>
            <w:r w:rsidRPr="00083735">
              <w:rPr>
                <w:color w:val="000000" w:themeColor="text1"/>
              </w:rPr>
              <w:t>17) защита от выдувания песков на блоках (полигонах).</w:t>
            </w:r>
          </w:p>
          <w:p w:rsidR="00730FC9" w:rsidRPr="00083735" w:rsidRDefault="00730FC9" w:rsidP="00913C4C">
            <w:pPr>
              <w:ind w:firstLine="426"/>
              <w:contextualSpacing/>
              <w:jc w:val="both"/>
              <w:rPr>
                <w:b/>
                <w:color w:val="000000" w:themeColor="text1"/>
              </w:rPr>
            </w:pPr>
            <w:r w:rsidRPr="00083735">
              <w:rPr>
                <w:b/>
                <w:color w:val="000000" w:themeColor="text1"/>
              </w:rPr>
              <w:t>18) отсутствует.</w:t>
            </w:r>
          </w:p>
          <w:p w:rsidR="00730FC9" w:rsidRPr="00083735" w:rsidRDefault="00730FC9" w:rsidP="00913C4C">
            <w:pPr>
              <w:ind w:firstLine="426"/>
              <w:contextualSpacing/>
              <w:jc w:val="both"/>
              <w:rPr>
                <w:color w:val="000000" w:themeColor="text1"/>
              </w:rPr>
            </w:pPr>
            <w:r w:rsidRPr="00083735">
              <w:rPr>
                <w:color w:val="000000" w:themeColor="text1"/>
              </w:rPr>
              <w:t xml:space="preserve">В стоимость амортизируемых активов, указанных в настоящем пункте, включаются затраты (расходы) на приобретение и (или) создание активов, а также другие затраты </w:t>
            </w:r>
            <w:r w:rsidRPr="00083735">
              <w:rPr>
                <w:color w:val="000000" w:themeColor="text1"/>
              </w:rPr>
              <w:lastRenderedPageBreak/>
              <w:t>(расходы), подлежащие включению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стоимость таких активов.</w:t>
            </w:r>
          </w:p>
          <w:p w:rsidR="00730FC9" w:rsidRPr="00083735" w:rsidRDefault="00730FC9" w:rsidP="00913C4C">
            <w:pPr>
              <w:ind w:firstLine="426"/>
              <w:contextualSpacing/>
              <w:jc w:val="both"/>
              <w:rPr>
                <w:color w:val="000000" w:themeColor="text1"/>
              </w:rPr>
            </w:pPr>
            <w:r w:rsidRPr="00083735">
              <w:rPr>
                <w:color w:val="000000" w:themeColor="text1"/>
              </w:rPr>
              <w:t>При этом в случаях, предусмотренных настоящим Кодексом, размер расходов, указанных в настоящем 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rsidR="00730FC9" w:rsidRPr="00083735" w:rsidRDefault="00730FC9" w:rsidP="00913C4C">
            <w:pPr>
              <w:ind w:firstLine="426"/>
              <w:contextualSpacing/>
              <w:jc w:val="both"/>
              <w:rPr>
                <w:color w:val="000000" w:themeColor="text1"/>
              </w:rPr>
            </w:pPr>
            <w:bookmarkStart w:id="72" w:name="SUB2600200"/>
            <w:bookmarkEnd w:id="72"/>
            <w:r w:rsidRPr="00083735">
              <w:rPr>
                <w:color w:val="000000" w:themeColor="text1"/>
              </w:rPr>
              <w:t>2. Затраты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w:t>
            </w:r>
          </w:p>
          <w:p w:rsidR="00730FC9" w:rsidRPr="00083735" w:rsidRDefault="00730FC9" w:rsidP="00913C4C">
            <w:pPr>
              <w:contextualSpacing/>
              <w:jc w:val="both"/>
              <w:rPr>
                <w:color w:val="000000" w:themeColor="text1"/>
              </w:rPr>
            </w:pP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rStyle w:val="s1"/>
              </w:rPr>
            </w:pPr>
            <w:r w:rsidRPr="00083735">
              <w:rPr>
                <w:rStyle w:val="s1"/>
              </w:rPr>
              <w:lastRenderedPageBreak/>
              <w:t>Статья 260. Вычеты по расходам на подготовительные работы к добыче урана методом подземного скважинного выщелачивания после начала добычи после коммерческого обнаружения.</w:t>
            </w:r>
          </w:p>
          <w:p w:rsidR="00730FC9" w:rsidRPr="00083735" w:rsidRDefault="00730FC9" w:rsidP="00296620">
            <w:pPr>
              <w:pStyle w:val="a4"/>
              <w:numPr>
                <w:ilvl w:val="0"/>
                <w:numId w:val="19"/>
              </w:numPr>
              <w:spacing w:after="0" w:line="240" w:lineRule="auto"/>
              <w:ind w:left="36" w:firstLine="324"/>
              <w:jc w:val="both"/>
              <w:rPr>
                <w:rFonts w:ascii="Times New Roman" w:hAnsi="Times New Roman"/>
                <w:color w:val="000000" w:themeColor="text1"/>
                <w:sz w:val="24"/>
                <w:szCs w:val="24"/>
              </w:rPr>
            </w:pPr>
            <w:r w:rsidRPr="00083735">
              <w:rPr>
                <w:rFonts w:ascii="Times New Roman" w:hAnsi="Times New Roman"/>
                <w:color w:val="000000" w:themeColor="text1"/>
                <w:sz w:val="24"/>
                <w:szCs w:val="24"/>
              </w:rPr>
              <w:t xml:space="preserve">Затраты (расходы) на приобретение и (или) создание амортизируемых активов, фактически понесенные недропользователем при подготовке эксплуатационных блоков (полигонов) к добыче урана методом подземного скважинного выщелачивания в период после момента начала добычи после коммерческого обнаружения, образуют отдельную группу амортизируемых активов в рамках </w:t>
            </w:r>
            <w:r w:rsidRPr="00083735">
              <w:rPr>
                <w:rFonts w:ascii="Times New Roman" w:hAnsi="Times New Roman"/>
                <w:color w:val="000000" w:themeColor="text1"/>
                <w:sz w:val="24"/>
                <w:szCs w:val="24"/>
              </w:rPr>
              <w:lastRenderedPageBreak/>
              <w:t>соответствующего контракта на недропользование.</w:t>
            </w:r>
          </w:p>
          <w:p w:rsidR="00730FC9" w:rsidRPr="00083735" w:rsidRDefault="00730FC9" w:rsidP="00913C4C">
            <w:pPr>
              <w:ind w:left="36" w:firstLine="324"/>
              <w:contextualSpacing/>
              <w:jc w:val="both"/>
              <w:rPr>
                <w:color w:val="000000" w:themeColor="text1"/>
              </w:rPr>
            </w:pPr>
            <w:r w:rsidRPr="00083735">
              <w:rPr>
                <w:color w:val="000000" w:themeColor="text1"/>
              </w:rPr>
              <w:t>К амортизируемым активам, указанным в настоящем пункте, относятся:</w:t>
            </w:r>
          </w:p>
          <w:p w:rsidR="00730FC9" w:rsidRPr="00083735" w:rsidRDefault="00730FC9" w:rsidP="00913C4C">
            <w:pPr>
              <w:ind w:left="36" w:firstLine="324"/>
              <w:contextualSpacing/>
              <w:jc w:val="both"/>
              <w:rPr>
                <w:color w:val="000000" w:themeColor="text1"/>
              </w:rPr>
            </w:pPr>
            <w:r w:rsidRPr="00083735">
              <w:rPr>
                <w:color w:val="000000" w:themeColor="text1"/>
              </w:rPr>
              <w:t>1) откачные, закачные и наблюдательные технологические скважины, эксплуатационно-разведочные скважины, сооруженные на блоках (полигонах), в том числе затраты по геофизическим исследованиям по ним;</w:t>
            </w:r>
          </w:p>
          <w:p w:rsidR="00730FC9" w:rsidRPr="00083735" w:rsidRDefault="00730FC9" w:rsidP="00913C4C">
            <w:pPr>
              <w:ind w:left="36" w:firstLine="324"/>
              <w:contextualSpacing/>
              <w:jc w:val="both"/>
              <w:rPr>
                <w:color w:val="000000" w:themeColor="text1"/>
              </w:rPr>
            </w:pPr>
            <w:r w:rsidRPr="00083735">
              <w:rPr>
                <w:color w:val="000000" w:themeColor="text1"/>
              </w:rPr>
              <w:t>2) технологические трубопроводы, сооруженные от эксплуатационных блоков (полигонов) до пескоотстойника на промышленной площадке участка переработки продуктивных растворов, в том числе закачные и откачные коллекторы на блоках (полигонах);</w:t>
            </w:r>
          </w:p>
          <w:p w:rsidR="00730FC9" w:rsidRPr="00083735" w:rsidRDefault="00730FC9" w:rsidP="00913C4C">
            <w:pPr>
              <w:ind w:left="36" w:firstLine="324"/>
              <w:contextualSpacing/>
              <w:jc w:val="both"/>
              <w:rPr>
                <w:color w:val="000000" w:themeColor="text1"/>
              </w:rPr>
            </w:pPr>
            <w:r w:rsidRPr="00083735">
              <w:rPr>
                <w:color w:val="000000" w:themeColor="text1"/>
              </w:rPr>
              <w:t>3) технологические трубопроводы, сооруженные между блоками (участками полигона);</w:t>
            </w:r>
          </w:p>
          <w:p w:rsidR="00730FC9" w:rsidRPr="00083735" w:rsidRDefault="00730FC9" w:rsidP="00913C4C">
            <w:pPr>
              <w:ind w:left="36" w:firstLine="324"/>
              <w:contextualSpacing/>
              <w:jc w:val="both"/>
              <w:rPr>
                <w:color w:val="000000" w:themeColor="text1"/>
              </w:rPr>
            </w:pPr>
            <w:r w:rsidRPr="00083735">
              <w:rPr>
                <w:color w:val="000000" w:themeColor="text1"/>
              </w:rPr>
              <w:t>4) технологические трубопроводы, сооруженные на блоках (полигонах);</w:t>
            </w:r>
          </w:p>
          <w:p w:rsidR="00730FC9" w:rsidRPr="00083735" w:rsidRDefault="00730FC9" w:rsidP="00913C4C">
            <w:pPr>
              <w:ind w:left="36" w:firstLine="324"/>
              <w:contextualSpacing/>
              <w:jc w:val="both"/>
              <w:rPr>
                <w:color w:val="000000" w:themeColor="text1"/>
              </w:rPr>
            </w:pPr>
            <w:r w:rsidRPr="00083735">
              <w:rPr>
                <w:color w:val="000000" w:themeColor="text1"/>
              </w:rPr>
              <w:t>5) технологические узлы закисления, сооруженные на блоках (полигонах);</w:t>
            </w:r>
          </w:p>
          <w:p w:rsidR="00730FC9" w:rsidRPr="00083735" w:rsidRDefault="00730FC9" w:rsidP="00913C4C">
            <w:pPr>
              <w:ind w:left="36" w:firstLine="324"/>
              <w:contextualSpacing/>
              <w:jc w:val="both"/>
              <w:rPr>
                <w:color w:val="000000" w:themeColor="text1"/>
              </w:rPr>
            </w:pPr>
            <w:r w:rsidRPr="00083735">
              <w:rPr>
                <w:color w:val="000000" w:themeColor="text1"/>
              </w:rPr>
              <w:t>6) узлы распределения продуктивных растворов, сооруженные на блоках (полигонах);</w:t>
            </w:r>
          </w:p>
          <w:p w:rsidR="00730FC9" w:rsidRPr="00083735" w:rsidRDefault="00730FC9" w:rsidP="00913C4C">
            <w:pPr>
              <w:ind w:left="36" w:firstLine="324"/>
              <w:contextualSpacing/>
              <w:jc w:val="both"/>
              <w:rPr>
                <w:color w:val="000000" w:themeColor="text1"/>
              </w:rPr>
            </w:pPr>
            <w:r w:rsidRPr="00083735">
              <w:rPr>
                <w:color w:val="000000" w:themeColor="text1"/>
              </w:rPr>
              <w:t>7) узлы приемки технических растворов, сооруженные на блоках (полигонах);</w:t>
            </w:r>
          </w:p>
          <w:p w:rsidR="00730FC9" w:rsidRPr="00083735" w:rsidRDefault="00730FC9" w:rsidP="00913C4C">
            <w:pPr>
              <w:ind w:left="36" w:firstLine="324"/>
              <w:contextualSpacing/>
              <w:jc w:val="both"/>
              <w:rPr>
                <w:color w:val="000000" w:themeColor="text1"/>
              </w:rPr>
            </w:pPr>
            <w:r w:rsidRPr="00083735">
              <w:rPr>
                <w:color w:val="000000" w:themeColor="text1"/>
              </w:rPr>
              <w:lastRenderedPageBreak/>
              <w:t>8) узлы приема кислоты и склады жидких реагентов, а также кислотопроводы, сооруженные на блоках (полигонах);</w:t>
            </w:r>
          </w:p>
          <w:p w:rsidR="00730FC9" w:rsidRPr="00083735" w:rsidRDefault="00730FC9" w:rsidP="00913C4C">
            <w:pPr>
              <w:ind w:left="36" w:firstLine="324"/>
              <w:contextualSpacing/>
              <w:jc w:val="both"/>
              <w:rPr>
                <w:color w:val="000000" w:themeColor="text1"/>
              </w:rPr>
            </w:pPr>
            <w:r w:rsidRPr="00083735">
              <w:rPr>
                <w:color w:val="000000" w:themeColor="text1"/>
              </w:rPr>
              <w:t>9) технологические насосные станции с оборудованием и контрольно-измерительной аппаратурой, установленные на блоках (полигонах);</w:t>
            </w:r>
          </w:p>
          <w:p w:rsidR="00730FC9" w:rsidRPr="00083735" w:rsidRDefault="00730FC9" w:rsidP="00913C4C">
            <w:pPr>
              <w:ind w:left="36" w:firstLine="324"/>
              <w:contextualSpacing/>
              <w:jc w:val="both"/>
              <w:rPr>
                <w:color w:val="000000" w:themeColor="text1"/>
              </w:rPr>
            </w:pPr>
            <w:r w:rsidRPr="00083735">
              <w:rPr>
                <w:color w:val="000000" w:themeColor="text1"/>
              </w:rPr>
              <w:t>10) насосы для перекачки растворов с оборудованием и контрольно-измерительной аппаратурой, установленные на блоках (полигонах) на этапе горно-подготовительных работ;</w:t>
            </w:r>
          </w:p>
          <w:p w:rsidR="00730FC9" w:rsidRPr="00083735" w:rsidRDefault="00730FC9" w:rsidP="00913C4C">
            <w:pPr>
              <w:ind w:left="36" w:firstLine="324"/>
              <w:contextualSpacing/>
              <w:jc w:val="both"/>
              <w:rPr>
                <w:color w:val="000000" w:themeColor="text1"/>
              </w:rPr>
            </w:pPr>
            <w:r w:rsidRPr="00083735">
              <w:rPr>
                <w:color w:val="000000" w:themeColor="text1"/>
              </w:rPr>
              <w:t>11) погружные насосы со шкафами управления, установленные на сооруженных скважинах на этапе горно-подготовительных работ;</w:t>
            </w:r>
          </w:p>
          <w:p w:rsidR="00730FC9" w:rsidRPr="00083735" w:rsidRDefault="00730FC9" w:rsidP="00913C4C">
            <w:pPr>
              <w:ind w:left="36" w:firstLine="324"/>
              <w:contextualSpacing/>
              <w:jc w:val="both"/>
              <w:rPr>
                <w:color w:val="000000" w:themeColor="text1"/>
              </w:rPr>
            </w:pPr>
            <w:r w:rsidRPr="00083735">
              <w:rPr>
                <w:color w:val="000000" w:themeColor="text1"/>
              </w:rPr>
              <w:t>12) объекты энергетического снабжения, установленные или сооруженные на блоках (полигонах): трансформаторные подстанции, компрессорные станции, воздушные электролинии, кабельные линии;</w:t>
            </w:r>
          </w:p>
          <w:p w:rsidR="00730FC9" w:rsidRPr="00083735" w:rsidRDefault="00730FC9" w:rsidP="00913C4C">
            <w:pPr>
              <w:ind w:left="36" w:firstLine="324"/>
              <w:contextualSpacing/>
              <w:jc w:val="both"/>
              <w:rPr>
                <w:color w:val="000000" w:themeColor="text1"/>
              </w:rPr>
            </w:pPr>
            <w:r w:rsidRPr="00083735">
              <w:rPr>
                <w:color w:val="000000" w:themeColor="text1"/>
              </w:rPr>
              <w:t>13) аппаратура контроля и автоматизации процессов, устанавливаемая на блоках (полигонах);</w:t>
            </w:r>
          </w:p>
          <w:p w:rsidR="00730FC9" w:rsidRPr="00083735" w:rsidRDefault="00730FC9" w:rsidP="00913C4C">
            <w:pPr>
              <w:ind w:left="36" w:firstLine="324"/>
              <w:contextualSpacing/>
              <w:jc w:val="both"/>
              <w:rPr>
                <w:color w:val="000000" w:themeColor="text1"/>
              </w:rPr>
            </w:pPr>
            <w:r w:rsidRPr="00083735">
              <w:rPr>
                <w:color w:val="000000" w:themeColor="text1"/>
              </w:rPr>
              <w:t>14) воздухопроводы на блоках (полигонах);</w:t>
            </w:r>
          </w:p>
          <w:p w:rsidR="00730FC9" w:rsidRPr="00083735" w:rsidRDefault="00730FC9" w:rsidP="00913C4C">
            <w:pPr>
              <w:ind w:left="36" w:firstLine="324"/>
              <w:contextualSpacing/>
              <w:jc w:val="both"/>
              <w:rPr>
                <w:color w:val="000000" w:themeColor="text1"/>
              </w:rPr>
            </w:pPr>
            <w:r w:rsidRPr="00083735">
              <w:rPr>
                <w:color w:val="000000" w:themeColor="text1"/>
              </w:rPr>
              <w:t>15) подъездные технологические автодороги к блокам (полигонам) и внутри блоков;</w:t>
            </w:r>
          </w:p>
          <w:p w:rsidR="00730FC9" w:rsidRPr="00083735" w:rsidRDefault="00730FC9" w:rsidP="00913C4C">
            <w:pPr>
              <w:ind w:left="36" w:firstLine="324"/>
              <w:contextualSpacing/>
              <w:jc w:val="both"/>
              <w:rPr>
                <w:color w:val="000000" w:themeColor="text1"/>
              </w:rPr>
            </w:pPr>
            <w:r w:rsidRPr="00083735">
              <w:rPr>
                <w:color w:val="000000" w:themeColor="text1"/>
              </w:rPr>
              <w:lastRenderedPageBreak/>
              <w:t>16) пескоотстойники или емкости продуктивных растворов и выщелачивающих растворов на блоках (полигонах);</w:t>
            </w:r>
          </w:p>
          <w:p w:rsidR="00730FC9" w:rsidRPr="00083735" w:rsidRDefault="00730FC9" w:rsidP="00913C4C">
            <w:pPr>
              <w:ind w:left="36" w:firstLine="324"/>
              <w:contextualSpacing/>
              <w:jc w:val="both"/>
              <w:rPr>
                <w:color w:val="000000" w:themeColor="text1"/>
              </w:rPr>
            </w:pPr>
            <w:r w:rsidRPr="00083735">
              <w:rPr>
                <w:color w:val="000000" w:themeColor="text1"/>
              </w:rPr>
              <w:t>17) защита от выдувания песков на блоках (полигонах);</w:t>
            </w:r>
          </w:p>
          <w:p w:rsidR="00730FC9" w:rsidRPr="00083735" w:rsidRDefault="00730FC9" w:rsidP="00913C4C">
            <w:pPr>
              <w:ind w:left="36" w:firstLine="324"/>
              <w:contextualSpacing/>
              <w:jc w:val="both"/>
              <w:rPr>
                <w:b/>
                <w:color w:val="000000" w:themeColor="text1"/>
              </w:rPr>
            </w:pPr>
            <w:r w:rsidRPr="00083735">
              <w:rPr>
                <w:b/>
                <w:color w:val="000000" w:themeColor="text1"/>
              </w:rPr>
              <w:t>18) серная кислота на закисление.</w:t>
            </w:r>
          </w:p>
          <w:p w:rsidR="00730FC9" w:rsidRPr="00083735" w:rsidRDefault="00730FC9" w:rsidP="00913C4C">
            <w:pPr>
              <w:ind w:left="36" w:firstLine="324"/>
              <w:contextualSpacing/>
              <w:jc w:val="both"/>
              <w:rPr>
                <w:color w:val="000000" w:themeColor="text1"/>
              </w:rPr>
            </w:pPr>
            <w:r w:rsidRPr="00083735">
              <w:rPr>
                <w:color w:val="000000" w:themeColor="text1"/>
              </w:rPr>
              <w:t>В стоимость амортизируемых активов, указанных в настоящем пункте, включаются затраты (расходы) на приобретение и (или) создание активов, а также другие затраты (расходы), подлежащие включению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стоимость таких активов.</w:t>
            </w:r>
          </w:p>
          <w:p w:rsidR="00730FC9" w:rsidRPr="00083735" w:rsidRDefault="00730FC9" w:rsidP="00913C4C">
            <w:pPr>
              <w:ind w:left="36" w:firstLine="324"/>
              <w:contextualSpacing/>
              <w:jc w:val="both"/>
              <w:rPr>
                <w:color w:val="000000" w:themeColor="text1"/>
              </w:rPr>
            </w:pPr>
            <w:r w:rsidRPr="00083735">
              <w:rPr>
                <w:color w:val="000000" w:themeColor="text1"/>
              </w:rPr>
              <w:t>При этом в случаях, предусмотренных настоящим Кодексом, размер расходов, указанных в настоящем 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p>
          <w:p w:rsidR="00730FC9" w:rsidRPr="00083735" w:rsidRDefault="00730FC9" w:rsidP="00913C4C">
            <w:pPr>
              <w:ind w:left="36" w:firstLine="324"/>
              <w:contextualSpacing/>
              <w:jc w:val="both"/>
              <w:rPr>
                <w:color w:val="000000" w:themeColor="text1"/>
              </w:rPr>
            </w:pPr>
            <w:r w:rsidRPr="00083735">
              <w:rPr>
                <w:color w:val="000000" w:themeColor="text1"/>
              </w:rPr>
              <w:t>2. Затраты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w:t>
            </w:r>
          </w:p>
          <w:p w:rsidR="00730FC9" w:rsidRPr="00083735" w:rsidRDefault="00730FC9" w:rsidP="00913C4C">
            <w:pPr>
              <w:contextualSpacing/>
              <w:jc w:val="both"/>
              <w:rPr>
                <w:color w:val="000000" w:themeColor="text1"/>
              </w:rPr>
            </w:pP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widowControl w:val="0"/>
              <w:ind w:firstLine="258"/>
              <w:contextualSpacing/>
              <w:jc w:val="both"/>
              <w:rPr>
                <w:b/>
                <w:color w:val="000000" w:themeColor="text1"/>
              </w:rPr>
            </w:pPr>
            <w:r w:rsidRPr="00083735">
              <w:rPr>
                <w:b/>
                <w:color w:val="000000" w:themeColor="text1"/>
              </w:rPr>
              <w:lastRenderedPageBreak/>
              <w:t>В настоящий момент в урановой отрасли применяются различные методы учета серной кислоты на закисление при добыче урана методом подземного скважинного выщелачивания (ПСВ).</w:t>
            </w:r>
          </w:p>
          <w:p w:rsidR="00730FC9" w:rsidRPr="00083735" w:rsidRDefault="00730FC9" w:rsidP="00913C4C">
            <w:pPr>
              <w:widowControl w:val="0"/>
              <w:ind w:firstLine="258"/>
              <w:contextualSpacing/>
              <w:jc w:val="both"/>
              <w:rPr>
                <w:b/>
                <w:color w:val="000000" w:themeColor="text1"/>
              </w:rPr>
            </w:pPr>
            <w:r w:rsidRPr="00083735">
              <w:rPr>
                <w:b/>
                <w:color w:val="000000" w:themeColor="text1"/>
              </w:rPr>
              <w:t xml:space="preserve">В целях унификации метода учета серной кислоты на закисление в урановой отрасли, на основании технологии процесса добычи урана методом ПСВ, предлагаем дополнить перечень активов ГПР, </w:t>
            </w:r>
            <w:r w:rsidRPr="00083735">
              <w:rPr>
                <w:b/>
                <w:color w:val="000000" w:themeColor="text1"/>
              </w:rPr>
              <w:lastRenderedPageBreak/>
              <w:t>приведенный в пункте 1 статьи 260 Налогового кодекса, подпунктом 18) - серная кислота на закисление.</w:t>
            </w:r>
          </w:p>
          <w:p w:rsidR="00730FC9" w:rsidRPr="00083735" w:rsidRDefault="00730FC9" w:rsidP="00913C4C">
            <w:pPr>
              <w:widowControl w:val="0"/>
              <w:ind w:firstLine="318"/>
              <w:contextualSpacing/>
              <w:jc w:val="both"/>
              <w:rPr>
                <w:b/>
                <w:color w:val="000000" w:themeColor="text1"/>
              </w:rPr>
            </w:pPr>
            <w:r w:rsidRPr="00083735">
              <w:rPr>
                <w:b/>
                <w:color w:val="000000" w:themeColor="text1"/>
              </w:rPr>
              <w:t>Данный метод учета согласован с КГД Минфина РК, не несет потерь бюджета, увеличивает налоговую базу для налога на имущество на стоимость серной кислоты на закисление.</w:t>
            </w:r>
          </w:p>
          <w:p w:rsidR="00730FC9" w:rsidRPr="00083735" w:rsidRDefault="00730FC9" w:rsidP="00913C4C">
            <w:pPr>
              <w:widowControl w:val="0"/>
              <w:ind w:left="176"/>
              <w:contextualSpacing/>
              <w:jc w:val="both"/>
              <w:rPr>
                <w:color w:val="000000" w:themeColor="text1"/>
              </w:rPr>
            </w:pPr>
            <w:r w:rsidRPr="00083735">
              <w:rPr>
                <w:color w:val="000000" w:themeColor="text1"/>
              </w:rPr>
              <w:t xml:space="preserve"> </w:t>
            </w:r>
          </w:p>
        </w:tc>
        <w:tc>
          <w:tcPr>
            <w:tcW w:w="441" w:type="pct"/>
            <w:tcBorders>
              <w:top w:val="single" w:sz="4" w:space="0" w:color="auto"/>
              <w:left w:val="single" w:sz="4" w:space="0" w:color="auto"/>
              <w:bottom w:val="single" w:sz="4" w:space="0" w:color="auto"/>
              <w:right w:val="single" w:sz="4" w:space="0" w:color="auto"/>
            </w:tcBorders>
          </w:tcPr>
          <w:p w:rsidR="00730FC9" w:rsidRDefault="00730FC9" w:rsidP="00913C4C">
            <w:pPr>
              <w:pStyle w:val="ac"/>
              <w:contextualSpacing/>
              <w:jc w:val="center"/>
              <w:rPr>
                <w:b/>
                <w:lang w:eastAsia="en-US"/>
              </w:rPr>
            </w:pPr>
            <w:r w:rsidRPr="00083735">
              <w:rPr>
                <w:b/>
                <w:lang w:eastAsia="en-US"/>
              </w:rPr>
              <w:lastRenderedPageBreak/>
              <w:t xml:space="preserve">АГМП </w:t>
            </w:r>
          </w:p>
          <w:p w:rsidR="00730FC9" w:rsidRDefault="00730FC9" w:rsidP="00913C4C">
            <w:pPr>
              <w:pStyle w:val="ac"/>
              <w:contextualSpacing/>
              <w:jc w:val="center"/>
              <w:rPr>
                <w:b/>
                <w:lang w:eastAsia="en-US"/>
              </w:rPr>
            </w:pPr>
          </w:p>
          <w:p w:rsidR="00730FC9" w:rsidRPr="00083735" w:rsidRDefault="00730FC9" w:rsidP="00913C4C">
            <w:pPr>
              <w:pStyle w:val="ac"/>
              <w:contextualSpacing/>
              <w:jc w:val="center"/>
              <w:rPr>
                <w:b/>
                <w:lang w:eastAsia="en-US"/>
              </w:rPr>
            </w:pPr>
            <w:r w:rsidRPr="007D342C">
              <w:rPr>
                <w:b/>
                <w:highlight w:val="yellow"/>
                <w:lang w:eastAsia="en-US"/>
              </w:rPr>
              <w:t>СУ</w:t>
            </w:r>
          </w:p>
        </w:tc>
      </w:tr>
      <w:tr w:rsidR="00730FC9" w:rsidRPr="00083735" w:rsidTr="00730FC9">
        <w:trPr>
          <w:trHeight w:val="1159"/>
        </w:trPr>
        <w:tc>
          <w:tcPr>
            <w:tcW w:w="257" w:type="pct"/>
            <w:tcBorders>
              <w:top w:val="single" w:sz="4" w:space="0" w:color="auto"/>
              <w:left w:val="single" w:sz="4" w:space="0" w:color="auto"/>
              <w:bottom w:val="single" w:sz="4" w:space="0" w:color="auto"/>
              <w:right w:val="single" w:sz="4" w:space="0" w:color="auto"/>
            </w:tcBorders>
          </w:tcPr>
          <w:p w:rsidR="00730FC9" w:rsidRPr="00083735" w:rsidRDefault="00730FC9" w:rsidP="00296620">
            <w:pPr>
              <w:pStyle w:val="ac"/>
              <w:numPr>
                <w:ilvl w:val="0"/>
                <w:numId w:val="3"/>
              </w:numPr>
              <w:pBdr>
                <w:top w:val="none" w:sz="4" w:space="0" w:color="000000"/>
                <w:left w:val="none" w:sz="4" w:space="0" w:color="000000"/>
                <w:bottom w:val="none" w:sz="4" w:space="0" w:color="000000"/>
                <w:right w:val="none" w:sz="4" w:space="0" w:color="000000"/>
                <w:between w:val="none" w:sz="4" w:space="0" w:color="000000"/>
              </w:pBdr>
              <w:contextualSpacing/>
              <w:rPr>
                <w:rStyle w:val="s1"/>
                <w:b w:val="0"/>
              </w:rPr>
            </w:pPr>
          </w:p>
        </w:tc>
        <w:tc>
          <w:tcPr>
            <w:tcW w:w="284"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rPr>
                <w:bCs/>
                <w:color w:val="000000"/>
              </w:rPr>
            </w:pPr>
            <w:r w:rsidRPr="00083735">
              <w:t>Статья 261</w:t>
            </w:r>
          </w:p>
        </w:tc>
        <w:tc>
          <w:tcPr>
            <w:tcW w:w="15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pPr>
            <w:r w:rsidRPr="00083735">
              <w:rPr>
                <w:b/>
              </w:rPr>
              <w:t xml:space="preserve">Статья 261. </w:t>
            </w:r>
            <w:r w:rsidRPr="00083735">
              <w:t>Вычет по расходам недропользователя на обучение казахстанских кадров и развитие социальной сферы регионов</w:t>
            </w:r>
          </w:p>
          <w:p w:rsidR="00730FC9" w:rsidRPr="00083735" w:rsidRDefault="00730FC9" w:rsidP="00296620">
            <w:pPr>
              <w:pStyle w:val="a4"/>
              <w:numPr>
                <w:ilvl w:val="0"/>
                <w:numId w:val="20"/>
              </w:numPr>
              <w:spacing w:after="0" w:line="240" w:lineRule="auto"/>
              <w:ind w:left="34" w:firstLine="392"/>
              <w:jc w:val="both"/>
              <w:rPr>
                <w:rFonts w:ascii="Times New Roman" w:hAnsi="Times New Roman"/>
                <w:sz w:val="24"/>
                <w:szCs w:val="24"/>
              </w:rPr>
            </w:pPr>
            <w:bookmarkStart w:id="73" w:name="SUB2610100"/>
            <w:bookmarkEnd w:id="73"/>
            <w:r w:rsidRPr="00083735">
              <w:rPr>
                <w:rFonts w:ascii="Times New Roman" w:hAnsi="Times New Roman"/>
                <w:sz w:val="24"/>
                <w:szCs w:val="24"/>
              </w:rPr>
              <w:t>Расходы, фактически понесенные недропользователем на обучение казахстанских кадров, не являющихся работниками недропользователя, а также на развитие социальной сферы регионов, относятся на вычеты в пределах сумм, установленных контрактом на недропользование.</w:t>
            </w:r>
          </w:p>
          <w:p w:rsidR="00730FC9" w:rsidRPr="00083735" w:rsidRDefault="00730FC9" w:rsidP="00913C4C">
            <w:pPr>
              <w:ind w:firstLine="426"/>
              <w:contextualSpacing/>
              <w:jc w:val="both"/>
            </w:pPr>
            <w:r w:rsidRPr="00083735">
              <w:t>…</w:t>
            </w:r>
          </w:p>
          <w:p w:rsidR="00730FC9" w:rsidRPr="00083735" w:rsidRDefault="00730FC9" w:rsidP="00913C4C">
            <w:pPr>
              <w:ind w:firstLine="426"/>
              <w:contextualSpacing/>
              <w:jc w:val="both"/>
            </w:pPr>
            <w:r w:rsidRPr="00083735">
              <w:t>3. Для целей настоящей статьи расходами, фактически понесенными недропользователем, признаются:</w:t>
            </w:r>
          </w:p>
          <w:p w:rsidR="00730FC9" w:rsidRPr="00083735" w:rsidRDefault="00730FC9" w:rsidP="00913C4C">
            <w:pPr>
              <w:ind w:firstLine="426"/>
              <w:contextualSpacing/>
              <w:jc w:val="both"/>
            </w:pPr>
            <w:r w:rsidRPr="00083735">
              <w:t>…</w:t>
            </w:r>
          </w:p>
          <w:p w:rsidR="00730FC9" w:rsidRPr="00083735" w:rsidRDefault="00730FC9" w:rsidP="00913C4C">
            <w:pPr>
              <w:contextualSpacing/>
              <w:jc w:val="both"/>
              <w:rPr>
                <w:b/>
              </w:rPr>
            </w:pPr>
          </w:p>
          <w:p w:rsidR="00730FC9" w:rsidRPr="00083735" w:rsidRDefault="00730FC9" w:rsidP="00913C4C">
            <w:pPr>
              <w:contextualSpacing/>
              <w:jc w:val="both"/>
              <w:rPr>
                <w:b/>
              </w:rPr>
            </w:pPr>
          </w:p>
          <w:p w:rsidR="00730FC9" w:rsidRPr="00083735" w:rsidRDefault="00730FC9" w:rsidP="00913C4C">
            <w:pPr>
              <w:contextualSpacing/>
              <w:jc w:val="both"/>
              <w:rPr>
                <w:b/>
              </w:rPr>
            </w:pPr>
          </w:p>
          <w:p w:rsidR="00730FC9" w:rsidRPr="00083735" w:rsidRDefault="00730FC9" w:rsidP="00913C4C">
            <w:pPr>
              <w:contextualSpacing/>
              <w:jc w:val="both"/>
              <w:rPr>
                <w:b/>
              </w:rPr>
            </w:pPr>
          </w:p>
          <w:p w:rsidR="00730FC9" w:rsidRPr="00083735" w:rsidRDefault="00730FC9" w:rsidP="00913C4C">
            <w:pPr>
              <w:contextualSpacing/>
              <w:jc w:val="both"/>
              <w:rPr>
                <w:b/>
              </w:rPr>
            </w:pPr>
          </w:p>
          <w:p w:rsidR="00730FC9" w:rsidRPr="00083735" w:rsidRDefault="00730FC9" w:rsidP="00913C4C">
            <w:pPr>
              <w:contextualSpacing/>
              <w:jc w:val="both"/>
              <w:rPr>
                <w:b/>
              </w:rPr>
            </w:pPr>
          </w:p>
          <w:p w:rsidR="00730FC9" w:rsidRPr="00083735" w:rsidRDefault="00730FC9" w:rsidP="00913C4C">
            <w:pPr>
              <w:contextualSpacing/>
              <w:jc w:val="both"/>
              <w:rPr>
                <w:b/>
              </w:rPr>
            </w:pPr>
          </w:p>
          <w:p w:rsidR="00730FC9" w:rsidRPr="00083735" w:rsidRDefault="00730FC9" w:rsidP="00913C4C">
            <w:pPr>
              <w:contextualSpacing/>
              <w:jc w:val="both"/>
              <w:rPr>
                <w:color w:val="000000"/>
              </w:rPr>
            </w:pPr>
            <w:r w:rsidRPr="00083735">
              <w:rPr>
                <w:b/>
              </w:rPr>
              <w:t>3) отсутствует</w:t>
            </w:r>
          </w:p>
        </w:tc>
        <w:tc>
          <w:tcPr>
            <w:tcW w:w="1448"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rPr>
                <w:b/>
              </w:rPr>
            </w:pPr>
            <w:r w:rsidRPr="00083735">
              <w:rPr>
                <w:b/>
              </w:rPr>
              <w:t>Статья 261.</w:t>
            </w:r>
            <w:r w:rsidRPr="00083735">
              <w:t xml:space="preserve"> Вычет по расходам недропользователя на обучение казахстанских кадров</w:t>
            </w:r>
            <w:r w:rsidRPr="00083735">
              <w:rPr>
                <w:b/>
              </w:rPr>
              <w:t>,</w:t>
            </w:r>
            <w:r w:rsidRPr="00083735">
              <w:t xml:space="preserve"> развитие социальной сферы регионов</w:t>
            </w:r>
            <w:r w:rsidRPr="00083735">
              <w:rPr>
                <w:b/>
              </w:rPr>
              <w:t xml:space="preserve"> и другие обязательства, установленные контрактом на недропользование </w:t>
            </w:r>
          </w:p>
          <w:p w:rsidR="00730FC9" w:rsidRPr="00083735" w:rsidRDefault="00730FC9" w:rsidP="00913C4C">
            <w:pPr>
              <w:contextualSpacing/>
              <w:jc w:val="both"/>
            </w:pPr>
            <w:r w:rsidRPr="00083735">
              <w:t xml:space="preserve">1. Расходы, фактически понесенные недропользователем на обучение казахстанских кадров, не являющихся работниками недропользователя, а также на развитие социальной сферы регионов </w:t>
            </w:r>
            <w:r w:rsidRPr="00083735">
              <w:rPr>
                <w:b/>
              </w:rPr>
              <w:t xml:space="preserve">и на исполнение других обязательств, установленных контрактом на недропользование </w:t>
            </w:r>
            <w:r w:rsidRPr="00083735">
              <w:t>относятся на вычеты в пределах сумм, установленных контрактом на недропользование.</w:t>
            </w:r>
          </w:p>
          <w:p w:rsidR="00730FC9" w:rsidRPr="00083735" w:rsidRDefault="00730FC9" w:rsidP="00913C4C">
            <w:pPr>
              <w:ind w:firstLine="426"/>
              <w:contextualSpacing/>
              <w:jc w:val="both"/>
            </w:pPr>
            <w:r w:rsidRPr="00083735">
              <w:t>…</w:t>
            </w:r>
          </w:p>
          <w:p w:rsidR="00730FC9" w:rsidRPr="00083735" w:rsidRDefault="00730FC9" w:rsidP="00913C4C">
            <w:pPr>
              <w:ind w:firstLine="426"/>
              <w:contextualSpacing/>
              <w:jc w:val="both"/>
            </w:pPr>
            <w:r w:rsidRPr="00083735">
              <w:t>3. Для целей настоящей статьи расходами, фактически понесенными недропользователем, признаются:</w:t>
            </w:r>
          </w:p>
          <w:p w:rsidR="00730FC9" w:rsidRPr="00083735" w:rsidRDefault="00730FC9" w:rsidP="00913C4C">
            <w:pPr>
              <w:ind w:firstLine="426"/>
              <w:contextualSpacing/>
              <w:jc w:val="both"/>
            </w:pPr>
            <w:r w:rsidRPr="00083735">
              <w:t>…</w:t>
            </w:r>
          </w:p>
          <w:p w:rsidR="00730FC9" w:rsidRPr="00083735" w:rsidRDefault="00730FC9" w:rsidP="00913C4C">
            <w:pPr>
              <w:ind w:left="36" w:firstLine="324"/>
              <w:contextualSpacing/>
              <w:jc w:val="both"/>
              <w:rPr>
                <w:color w:val="000000"/>
              </w:rPr>
            </w:pPr>
            <w:r w:rsidRPr="00083735">
              <w:rPr>
                <w:b/>
              </w:rPr>
              <w:t>3) на исполнение других обязательств, установленных контрактом на недропользование – расходы, фактически понесенные недропользователем в течение налогового периода на исполнение обязательств, установленных контрактом на недропользование.</w:t>
            </w:r>
          </w:p>
        </w:tc>
        <w:tc>
          <w:tcPr>
            <w:tcW w:w="1029"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jc w:val="both"/>
            </w:pPr>
            <w:r w:rsidRPr="00083735">
              <w:t xml:space="preserve">Изменение уточняющего характера на п.1 ст. 242 и п.1 ст. 264 Налогового кодекса. Данное изменение предлагается в целях исключения разночтений в части отнесения на вычет всех затрат, понесенных недропользователем на исполнение обязательств, предусмотренных контрактом на недропользование. </w:t>
            </w:r>
          </w:p>
          <w:p w:rsidR="00730FC9" w:rsidRPr="00083735" w:rsidRDefault="00730FC9" w:rsidP="00913C4C">
            <w:pPr>
              <w:contextualSpacing/>
              <w:jc w:val="both"/>
            </w:pPr>
            <w:r w:rsidRPr="00083735">
              <w:t>Принятие данных изменений не приведет к уменьшению налогооблагаемой базы, так как данные расходы связанны с получением дохода от контрактной деятельности. Кроме того данные изменения будут стимулировать недропользователей своевременно исполнять все свои контрактные обязательства.</w:t>
            </w:r>
          </w:p>
          <w:p w:rsidR="00730FC9" w:rsidRPr="00083735" w:rsidRDefault="00730FC9" w:rsidP="00913C4C">
            <w:pPr>
              <w:widowControl w:val="0"/>
              <w:ind w:left="176"/>
              <w:contextualSpacing/>
              <w:jc w:val="both"/>
              <w:rPr>
                <w:color w:val="000000"/>
              </w:rPr>
            </w:pPr>
          </w:p>
        </w:tc>
        <w:tc>
          <w:tcPr>
            <w:tcW w:w="441" w:type="pct"/>
            <w:tcBorders>
              <w:top w:val="single" w:sz="4" w:space="0" w:color="auto"/>
              <w:left w:val="single" w:sz="4" w:space="0" w:color="auto"/>
              <w:bottom w:val="single" w:sz="4" w:space="0" w:color="auto"/>
              <w:right w:val="single" w:sz="4" w:space="0" w:color="auto"/>
            </w:tcBorders>
          </w:tcPr>
          <w:p w:rsidR="00730FC9" w:rsidRPr="00083735" w:rsidRDefault="00730FC9" w:rsidP="00913C4C">
            <w:pPr>
              <w:contextualSpacing/>
              <w:rPr>
                <w:b/>
              </w:rPr>
            </w:pPr>
            <w:r w:rsidRPr="00083735">
              <w:rPr>
                <w:b/>
              </w:rPr>
              <w:t>АО Озенмунайгаз</w:t>
            </w:r>
          </w:p>
          <w:p w:rsidR="00730FC9" w:rsidRPr="00083735" w:rsidRDefault="00730FC9" w:rsidP="00913C4C">
            <w:pPr>
              <w:contextualSpacing/>
            </w:pPr>
            <w:r w:rsidRPr="00083735">
              <w:t>Алибаев С.А.</w:t>
            </w:r>
          </w:p>
          <w:p w:rsidR="00730FC9" w:rsidRDefault="00730FC9" w:rsidP="00913C4C">
            <w:pPr>
              <w:contextualSpacing/>
            </w:pPr>
            <w:r w:rsidRPr="00083735">
              <w:t>8-72934-63-161</w:t>
            </w:r>
          </w:p>
          <w:p w:rsidR="00730FC9" w:rsidRDefault="00730FC9" w:rsidP="00913C4C">
            <w:pPr>
              <w:contextualSpacing/>
            </w:pPr>
          </w:p>
          <w:p w:rsidR="00730FC9" w:rsidRDefault="00730FC9" w:rsidP="00913C4C">
            <w:pPr>
              <w:contextualSpacing/>
            </w:pPr>
          </w:p>
          <w:p w:rsidR="00730FC9" w:rsidRPr="007D342C" w:rsidRDefault="00730FC9" w:rsidP="00913C4C">
            <w:pPr>
              <w:contextualSpacing/>
              <w:rPr>
                <w:b/>
              </w:rPr>
            </w:pPr>
            <w:r w:rsidRPr="007D342C">
              <w:rPr>
                <w:highlight w:val="yellow"/>
              </w:rPr>
              <w:t>СУ</w:t>
            </w:r>
          </w:p>
        </w:tc>
      </w:tr>
    </w:tbl>
    <w:p w:rsidR="00730FC9" w:rsidRPr="00083735" w:rsidRDefault="00730FC9" w:rsidP="00730FC9">
      <w:pPr>
        <w:contextualSpacing/>
      </w:pPr>
    </w:p>
    <w:p w:rsidR="00730FC9" w:rsidRDefault="00730FC9" w:rsidP="00730FC9">
      <w:pPr>
        <w:spacing w:after="0" w:line="240" w:lineRule="auto"/>
        <w:contextualSpacing/>
        <w:jc w:val="right"/>
        <w:rPr>
          <w:rFonts w:ascii="Times New Roman" w:hAnsi="Times New Roman" w:cs="Times New Roman"/>
          <w:sz w:val="28"/>
          <w:szCs w:val="28"/>
        </w:rPr>
      </w:pPr>
    </w:p>
    <w:p w:rsidR="00730FC9" w:rsidRDefault="00730FC9" w:rsidP="00730FC9">
      <w:pPr>
        <w:spacing w:after="0" w:line="240" w:lineRule="auto"/>
        <w:contextualSpacing/>
        <w:jc w:val="right"/>
        <w:rPr>
          <w:rFonts w:ascii="Times New Roman" w:hAnsi="Times New Roman" w:cs="Times New Roman"/>
          <w:sz w:val="28"/>
          <w:szCs w:val="28"/>
        </w:rPr>
      </w:pPr>
      <w:r w:rsidRPr="00696DF3">
        <w:rPr>
          <w:rFonts w:ascii="Times New Roman" w:hAnsi="Times New Roman" w:cs="Times New Roman"/>
          <w:sz w:val="28"/>
          <w:szCs w:val="28"/>
        </w:rPr>
        <w:t>КОРПОРАТИВНЫЙ ПОДОХОДНЫЙ НАЛОГ</w:t>
      </w:r>
    </w:p>
    <w:p w:rsidR="00730FC9" w:rsidRDefault="00730FC9" w:rsidP="00730FC9">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(после обсуждения в КГД 25.02.19)</w:t>
      </w:r>
    </w:p>
    <w:p w:rsidR="00730FC9" w:rsidRPr="00E148ED" w:rsidRDefault="00730FC9" w:rsidP="00730FC9">
      <w:pPr>
        <w:tabs>
          <w:tab w:val="left" w:pos="2655"/>
        </w:tabs>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СРАВНИТЕЛЬНАЯ ТАБЛИЦА</w:t>
      </w:r>
    </w:p>
    <w:p w:rsidR="00730FC9" w:rsidRPr="00E148ED" w:rsidRDefault="00730FC9" w:rsidP="00730FC9">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предложений в Кодекс Республики Казахстан «О налогах и других обязательных платежах в бюджет» </w:t>
      </w:r>
    </w:p>
    <w:p w:rsidR="00730FC9" w:rsidRPr="00E148ED" w:rsidRDefault="00730FC9" w:rsidP="00730FC9">
      <w:pPr>
        <w:spacing w:after="0" w:line="240" w:lineRule="auto"/>
        <w:jc w:val="center"/>
        <w:rPr>
          <w:rFonts w:ascii="Times New Roman" w:hAnsi="Times New Roman" w:cs="Times New Roman"/>
          <w:sz w:val="24"/>
          <w:szCs w:val="24"/>
        </w:rPr>
      </w:pPr>
      <w:r w:rsidRPr="00E148ED">
        <w:rPr>
          <w:rFonts w:ascii="Times New Roman" w:hAnsi="Times New Roman" w:cs="Times New Roman"/>
          <w:b/>
          <w:sz w:val="24"/>
          <w:szCs w:val="24"/>
        </w:rPr>
        <w:t>и другие законодательные акты</w:t>
      </w:r>
    </w:p>
    <w:p w:rsidR="00730FC9" w:rsidRPr="00E148ED" w:rsidRDefault="00730FC9" w:rsidP="00730FC9">
      <w:pPr>
        <w:spacing w:after="0" w:line="240" w:lineRule="auto"/>
        <w:jc w:val="both"/>
        <w:rPr>
          <w:rFonts w:ascii="Times New Roman" w:hAnsi="Times New Roman" w:cs="Times New Roman"/>
          <w:i/>
          <w:sz w:val="24"/>
          <w:szCs w:val="24"/>
        </w:rPr>
      </w:pPr>
    </w:p>
    <w:tbl>
      <w:tblPr>
        <w:tblStyle w:val="a3"/>
        <w:tblW w:w="5408" w:type="pct"/>
        <w:tblInd w:w="-714" w:type="dxa"/>
        <w:tblLayout w:type="fixed"/>
        <w:tblLook w:val="04A0" w:firstRow="1" w:lastRow="0" w:firstColumn="1" w:lastColumn="0" w:noHBand="0" w:noVBand="1"/>
      </w:tblPr>
      <w:tblGrid>
        <w:gridCol w:w="809"/>
        <w:gridCol w:w="1584"/>
        <w:gridCol w:w="4419"/>
        <w:gridCol w:w="3764"/>
        <w:gridCol w:w="3773"/>
        <w:gridCol w:w="1398"/>
      </w:tblGrid>
      <w:tr w:rsidR="00730FC9" w:rsidRPr="00E148ED" w:rsidTr="00913C4C">
        <w:tc>
          <w:tcPr>
            <w:tcW w:w="257" w:type="pct"/>
            <w:tcBorders>
              <w:top w:val="single" w:sz="4" w:space="0" w:color="auto"/>
              <w:left w:val="single" w:sz="4" w:space="0" w:color="auto"/>
              <w:bottom w:val="single" w:sz="4" w:space="0" w:color="auto"/>
              <w:right w:val="single" w:sz="4" w:space="0" w:color="auto"/>
            </w:tcBorders>
            <w:hideMark/>
          </w:tcPr>
          <w:p w:rsidR="00730FC9" w:rsidRPr="00F72829" w:rsidRDefault="00730FC9" w:rsidP="00913C4C">
            <w:pPr>
              <w:spacing w:after="0" w:line="240" w:lineRule="auto"/>
              <w:rPr>
                <w:rFonts w:ascii="Times New Roman" w:hAnsi="Times New Roman" w:cs="Times New Roman"/>
                <w:b/>
                <w:sz w:val="24"/>
                <w:szCs w:val="24"/>
              </w:rPr>
            </w:pPr>
            <w:r w:rsidRPr="00F72829">
              <w:rPr>
                <w:rFonts w:ascii="Times New Roman" w:hAnsi="Times New Roman" w:cs="Times New Roman"/>
                <w:b/>
                <w:sz w:val="24"/>
                <w:szCs w:val="24"/>
              </w:rPr>
              <w:t>№</w:t>
            </w:r>
          </w:p>
        </w:tc>
        <w:tc>
          <w:tcPr>
            <w:tcW w:w="503" w:type="pct"/>
            <w:tcBorders>
              <w:top w:val="single" w:sz="4" w:space="0" w:color="auto"/>
              <w:left w:val="single" w:sz="4" w:space="0" w:color="auto"/>
              <w:bottom w:val="single" w:sz="4" w:space="0" w:color="auto"/>
              <w:right w:val="single" w:sz="4" w:space="0" w:color="auto"/>
            </w:tcBorders>
            <w:hideMark/>
          </w:tcPr>
          <w:p w:rsidR="00730FC9" w:rsidRPr="00F72829" w:rsidRDefault="00730FC9" w:rsidP="00913C4C">
            <w:pPr>
              <w:spacing w:after="0" w:line="240" w:lineRule="auto"/>
              <w:jc w:val="center"/>
              <w:rPr>
                <w:rFonts w:ascii="Times New Roman" w:hAnsi="Times New Roman" w:cs="Times New Roman"/>
                <w:b/>
                <w:sz w:val="20"/>
                <w:szCs w:val="20"/>
              </w:rPr>
            </w:pPr>
            <w:r w:rsidRPr="00F72829">
              <w:rPr>
                <w:rFonts w:ascii="Times New Roman" w:hAnsi="Times New Roman" w:cs="Times New Roman"/>
                <w:b/>
                <w:sz w:val="20"/>
                <w:szCs w:val="20"/>
              </w:rPr>
              <w:t xml:space="preserve">Структурный элемент </w:t>
            </w:r>
          </w:p>
        </w:tc>
        <w:tc>
          <w:tcPr>
            <w:tcW w:w="1403"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Действующая редакция </w:t>
            </w:r>
          </w:p>
        </w:tc>
        <w:tc>
          <w:tcPr>
            <w:tcW w:w="1195"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Предлагаемая редакция</w:t>
            </w:r>
          </w:p>
        </w:tc>
        <w:tc>
          <w:tcPr>
            <w:tcW w:w="1198"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Обоснование</w:t>
            </w:r>
          </w:p>
          <w:p w:rsidR="00730FC9" w:rsidRPr="00E148ED" w:rsidRDefault="00730FC9" w:rsidP="00913C4C">
            <w:pPr>
              <w:spacing w:after="0" w:line="240" w:lineRule="auto"/>
              <w:jc w:val="center"/>
              <w:rPr>
                <w:rFonts w:ascii="Times New Roman" w:hAnsi="Times New Roman" w:cs="Times New Roman"/>
                <w:b/>
                <w:sz w:val="24"/>
                <w:szCs w:val="24"/>
              </w:rPr>
            </w:pPr>
          </w:p>
        </w:tc>
        <w:tc>
          <w:tcPr>
            <w:tcW w:w="445" w:type="pct"/>
            <w:tcBorders>
              <w:top w:val="single" w:sz="4" w:space="0" w:color="auto"/>
              <w:left w:val="single" w:sz="4" w:space="0" w:color="auto"/>
              <w:bottom w:val="single" w:sz="4" w:space="0" w:color="auto"/>
              <w:right w:val="single" w:sz="4" w:space="0" w:color="auto"/>
            </w:tcBorders>
          </w:tcPr>
          <w:p w:rsidR="00730FC9" w:rsidRPr="00E148ED" w:rsidRDefault="00730FC9"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Автор</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Default="00730FC9" w:rsidP="00913C4C">
            <w:pPr>
              <w:spacing w:after="0" w:line="240" w:lineRule="auto"/>
              <w:ind w:left="5" w:hanging="5"/>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пп.62 п. 1 статьи 1</w:t>
            </w:r>
          </w:p>
        </w:tc>
        <w:tc>
          <w:tcPr>
            <w:tcW w:w="1403" w:type="pct"/>
            <w:tcBorders>
              <w:top w:val="single" w:sz="4" w:space="0" w:color="auto"/>
              <w:left w:val="single" w:sz="4" w:space="0" w:color="auto"/>
              <w:bottom w:val="single" w:sz="4" w:space="0" w:color="auto"/>
              <w:right w:val="single" w:sz="4" w:space="0" w:color="auto"/>
            </w:tcBorders>
          </w:tcPr>
          <w:p w:rsidR="00730FC9" w:rsidRDefault="00730FC9" w:rsidP="00913C4C">
            <w:pPr>
              <w:spacing w:after="0"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Статья 1. Основные понятия, используемые в настоящем Кодексе</w:t>
            </w:r>
          </w:p>
          <w:p w:rsidR="00730FC9" w:rsidRDefault="00730FC9" w:rsidP="00913C4C">
            <w:pPr>
              <w:spacing w:after="0" w:line="240" w:lineRule="auto"/>
              <w:ind w:left="34"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Основные понятия, используемые в настоящем Кодексе для целей налогообложения:</w:t>
            </w:r>
          </w:p>
          <w:p w:rsidR="00730FC9" w:rsidRDefault="00730FC9" w:rsidP="00913C4C">
            <w:pPr>
              <w:spacing w:after="0"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вознаграждение - все выплаты:</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связанные с кредитом (займом, микрокредитом), за исключением полученной (выданной) суммы кредита (займа, микрокредита), комиссий за перевод денег банками второго уровня и иных выплат лицу, не являющемуся для заемщика заимодателем,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связанные с кредитом (займом, микрокредитом), право требования по которому уступлено юридическому лицу, указанному в </w:t>
            </w:r>
            <w:bookmarkStart w:id="74" w:name="sub1005059448"/>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HYPERLINK "jl:1003931.0%2031300092.0%20" </w:instrText>
            </w:r>
            <w:r>
              <w:rPr>
                <w:rFonts w:ascii="Times New Roman" w:eastAsia="Times New Roman" w:hAnsi="Times New Roman" w:cs="Times New Roman"/>
                <w:color w:val="000000"/>
                <w:sz w:val="24"/>
                <w:szCs w:val="24"/>
                <w:lang w:eastAsia="ru-RU"/>
              </w:rPr>
              <w:fldChar w:fldCharType="separate"/>
            </w:r>
            <w:r>
              <w:rPr>
                <w:rStyle w:val="aa"/>
                <w:rFonts w:ascii="Times New Roman" w:eastAsia="Times New Roman" w:hAnsi="Times New Roman" w:cs="Times New Roman"/>
                <w:sz w:val="24"/>
                <w:szCs w:val="24"/>
                <w:lang w:eastAsia="ru-RU"/>
              </w:rPr>
              <w:t>законах</w:t>
            </w:r>
            <w:bookmarkEnd w:id="74"/>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Республики Казахстан «О банках и банковской деятельности в Республике Казахстан» и «О микрофинансовых организациях», за исключением полученной (выданной) суммы кредита (займа, микрокредита), комиссий за перевод денег и иных выплат лицу, не являющемуся для </w:t>
            </w:r>
            <w:r>
              <w:rPr>
                <w:rFonts w:ascii="Times New Roman" w:eastAsia="Times New Roman" w:hAnsi="Times New Roman" w:cs="Times New Roman"/>
                <w:color w:val="000000"/>
                <w:sz w:val="24"/>
                <w:szCs w:val="24"/>
                <w:lang w:eastAsia="ru-RU"/>
              </w:rPr>
              <w:lastRenderedPageBreak/>
              <w:t>заемщика заимодателем,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связанные с передачей имущества по договору финансового лизинга, в том числе связанные с таким договором выплаты взаимосвязанной стороне, за исключением:</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стоимости, по которой такое имущество получено (передано);</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выплат в связи с изменением размера лизинговых платежей при применении коэффициента (индекса) в соответствии с условиями договора финансового лизинга;</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выплат лицу, которое не является для лизингополучателя лизингодателем,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вкладам (депозитам), за исключением суммы вклада (депозита), а также выплат лицу, не являющемуся для стороны, принявшей вклад (депозит), вкладчиком (депозитором),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связанные с договором накопительного страхования, за исключением размера страховой суммы, выплат лицу, не являющемуся для страхователя страховщиком,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долговым ценным бумагам в виде дисконта либо купона (с учетом дисконта либо премии от стоимости первичного размещения и (или) стоимости приобретения), выплаты лицу, являющемуся для лица, выплачивающего вознаграждение, держателем его долговых ценных бумаг,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векселю, за исключением суммы, указанной в векселе, выплат лицу, не являющемуся для векселедателя держателем его векселей,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операциям репо - в виде разницы между ценой закрытия и ценой открытия репо;</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исламским арендным сертификатам.</w:t>
            </w:r>
          </w:p>
          <w:p w:rsidR="00730FC9" w:rsidRDefault="00730FC9" w:rsidP="00913C4C">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 целях настоящего подпункта вознаграждением также признаются вознаграждения, выплачиваемые по договорам банковского счета;</w:t>
            </w:r>
          </w:p>
        </w:tc>
        <w:tc>
          <w:tcPr>
            <w:tcW w:w="1195" w:type="pct"/>
            <w:tcBorders>
              <w:top w:val="single" w:sz="4" w:space="0" w:color="auto"/>
              <w:left w:val="single" w:sz="4" w:space="0" w:color="auto"/>
              <w:bottom w:val="single" w:sz="4" w:space="0" w:color="auto"/>
              <w:right w:val="single" w:sz="4" w:space="0" w:color="auto"/>
            </w:tcBorders>
          </w:tcPr>
          <w:p w:rsidR="00730FC9" w:rsidRDefault="00730FC9" w:rsidP="00913C4C">
            <w:pPr>
              <w:spacing w:after="0"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Статья 1. Основные понятия, используемые в настоящем Кодексе</w:t>
            </w:r>
          </w:p>
          <w:p w:rsidR="00730FC9" w:rsidRDefault="00730FC9" w:rsidP="00913C4C">
            <w:pPr>
              <w:spacing w:after="0" w:line="240" w:lineRule="auto"/>
              <w:ind w:left="34"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Основные понятия, используемые в настоящем Кодексе для целей налогообложения:</w:t>
            </w:r>
          </w:p>
          <w:p w:rsidR="00730FC9" w:rsidRDefault="00730FC9" w:rsidP="00913C4C">
            <w:pPr>
              <w:spacing w:after="0"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вознаграждение - все выплаты:</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связанные с кредитом (займом, микрокредитом), за исключением полученной (выданной) </w:t>
            </w:r>
            <w:r>
              <w:rPr>
                <w:rFonts w:ascii="Times New Roman" w:eastAsia="Times New Roman" w:hAnsi="Times New Roman" w:cs="Times New Roman"/>
                <w:b/>
                <w:color w:val="000000"/>
                <w:sz w:val="24"/>
                <w:szCs w:val="24"/>
                <w:lang w:eastAsia="ru-RU"/>
              </w:rPr>
              <w:t>суммы кредита (займа, микрокредита) и выплат в связи с  изменением указанной суммы кредита (займа, микрокредита) в тенге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при применении коэффициента (индекса) в соответствии с условиями договора кредита (займа, микрокредита)</w:t>
            </w:r>
            <w:r>
              <w:rPr>
                <w:rFonts w:ascii="Times New Roman" w:eastAsia="Times New Roman" w:hAnsi="Times New Roman" w:cs="Times New Roman"/>
                <w:color w:val="000000"/>
                <w:sz w:val="24"/>
                <w:szCs w:val="24"/>
                <w:lang w:eastAsia="ru-RU"/>
              </w:rPr>
              <w:t>, комиссий за перевод денег банками второго уровня и иных выплат лицу, не являющемуся для заемщика заимодателем,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связанные с кредитом (займом, микрокредитом), право требования по которому уступлено юридическому лицу, указанному в </w:t>
            </w:r>
            <w:hyperlink r:id="rId27" w:history="1">
              <w:r>
                <w:rPr>
                  <w:rStyle w:val="aa"/>
                  <w:rFonts w:ascii="Times New Roman" w:eastAsia="Times New Roman" w:hAnsi="Times New Roman" w:cs="Times New Roman"/>
                  <w:sz w:val="24"/>
                  <w:szCs w:val="24"/>
                  <w:lang w:eastAsia="ru-RU"/>
                </w:rPr>
                <w:t>законах</w:t>
              </w:r>
            </w:hyperlink>
            <w:r>
              <w:rPr>
                <w:rFonts w:ascii="Times New Roman" w:eastAsia="Times New Roman" w:hAnsi="Times New Roman" w:cs="Times New Roman"/>
                <w:color w:val="000000"/>
                <w:sz w:val="24"/>
                <w:szCs w:val="24"/>
                <w:lang w:eastAsia="ru-RU"/>
              </w:rPr>
              <w:t xml:space="preserve"> Республики Казахстан «О банках и банковской деятельности в Республике Казахстан» и «О микрофинансовых организациях», за исключением полученной (выданной) суммы кредита (займа, микрокредита), комиссий за перевод денег и иных выплат лицу, не являющемуся для заемщика заимодателем,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связанные с передачей имущества по договору финансового лизинга, в том числе связанные с таким договором выплаты взаимосвязанной стороне, за исключением:</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стоимости, по которой такое имущество получено (передано);</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выплат в связи </w:t>
            </w:r>
            <w:r>
              <w:rPr>
                <w:rFonts w:ascii="Times New Roman" w:eastAsia="Times New Roman" w:hAnsi="Times New Roman" w:cs="Times New Roman"/>
                <w:b/>
                <w:color w:val="000000"/>
                <w:sz w:val="24"/>
                <w:szCs w:val="24"/>
                <w:lang w:eastAsia="ru-RU"/>
              </w:rPr>
              <w:t>с изменением размера лизинговых платежей в части стоимости предмета лизинга при применении коэффициента (индекса) в соответствии с условиями договора финансового лизинга</w:t>
            </w:r>
            <w:r>
              <w:rPr>
                <w:rFonts w:ascii="Times New Roman" w:eastAsia="Times New Roman" w:hAnsi="Times New Roman" w:cs="Times New Roman"/>
                <w:color w:val="000000"/>
                <w:sz w:val="24"/>
                <w:szCs w:val="24"/>
                <w:lang w:eastAsia="ru-RU"/>
              </w:rPr>
              <w:t>;</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выплат лицу, которое не является для лизингополучателя лизингодателем,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вкладам (депозитам), за исключением суммы вклада (депозита), а также выплат лицу, не являющемуся для стороны, принявшей вклад (депозит), вкладчиком (депозитором),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связанные с договором накопительного страхования, за исключением размера страховой суммы, выплат лицу, не являющемуся для страхователя страховщиком,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долговым ценным бумагам в виде дисконта либо купона (с учетом дисконта либо премии от стоимости первичного размещения и (или) стоимости приобретения), выплаты лицу, являющемуся для лица, выплачивающего вознаграждение, держателем его долговых ценных бумаг,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векселю, за исключением суммы, указанной в векселе, выплат лицу, не являющемуся для векселедателя держателем его векселей, взаимосвязанной стороной;</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операциям репо - в виде разницы между ценой закрытия и ценой открытия репо;</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исламским арендным сертификатам.</w:t>
            </w:r>
          </w:p>
          <w:p w:rsidR="00730FC9" w:rsidRDefault="00730FC9" w:rsidP="00913C4C">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В целях настоящего подпункта вознаграждением также признаются вознаграждения, выплачиваемые по договорам банковского счета;</w:t>
            </w:r>
          </w:p>
        </w:tc>
        <w:tc>
          <w:tcPr>
            <w:tcW w:w="1198" w:type="pct"/>
            <w:tcBorders>
              <w:top w:val="single" w:sz="4" w:space="0" w:color="auto"/>
              <w:left w:val="single" w:sz="4" w:space="0" w:color="auto"/>
              <w:bottom w:val="single" w:sz="4" w:space="0" w:color="auto"/>
              <w:right w:val="single" w:sz="4" w:space="0" w:color="auto"/>
            </w:tcBorders>
          </w:tcPr>
          <w:p w:rsidR="00730FC9" w:rsidRDefault="00730FC9" w:rsidP="00913C4C">
            <w:pPr>
              <w:spacing w:after="0" w:line="240" w:lineRule="auto"/>
              <w:ind w:firstLine="289"/>
              <w:jc w:val="both"/>
              <w:rPr>
                <w:rFonts w:ascii="Times New Roman" w:hAnsi="Times New Roman" w:cs="Times New Roman"/>
                <w:sz w:val="24"/>
                <w:szCs w:val="24"/>
              </w:rPr>
            </w:pPr>
            <w:r>
              <w:rPr>
                <w:rFonts w:ascii="Times New Roman" w:hAnsi="Times New Roman" w:cs="Times New Roman"/>
                <w:sz w:val="24"/>
                <w:szCs w:val="24"/>
              </w:rPr>
              <w:lastRenderedPageBreak/>
              <w:t xml:space="preserve">Уточняющая поправка в целях устранения неясностей. </w:t>
            </w:r>
          </w:p>
          <w:p w:rsidR="00730FC9" w:rsidRDefault="00730FC9" w:rsidP="00913C4C">
            <w:pPr>
              <w:spacing w:after="0" w:line="240" w:lineRule="auto"/>
              <w:ind w:firstLine="709"/>
              <w:jc w:val="both"/>
              <w:rPr>
                <w:rFonts w:ascii="Times New Roman" w:hAnsi="Times New Roman" w:cs="Times New Roman"/>
                <w:sz w:val="24"/>
                <w:szCs w:val="24"/>
              </w:rPr>
            </w:pPr>
          </w:p>
          <w:p w:rsidR="00730FC9" w:rsidRDefault="00730FC9" w:rsidP="00913C4C">
            <w:pPr>
              <w:spacing w:after="0" w:line="240" w:lineRule="auto"/>
              <w:ind w:firstLine="289"/>
              <w:jc w:val="both"/>
              <w:rPr>
                <w:rFonts w:ascii="Times New Roman" w:hAnsi="Times New Roman" w:cs="Times New Roman"/>
                <w:sz w:val="24"/>
                <w:szCs w:val="24"/>
              </w:rPr>
            </w:pPr>
            <w:r>
              <w:rPr>
                <w:rFonts w:ascii="Times New Roman" w:hAnsi="Times New Roman" w:cs="Times New Roman"/>
                <w:sz w:val="24"/>
                <w:szCs w:val="24"/>
              </w:rPr>
              <w:t xml:space="preserve">Предлагаем с 1 января 2018 г. </w:t>
            </w:r>
          </w:p>
        </w:tc>
        <w:tc>
          <w:tcPr>
            <w:tcW w:w="445" w:type="pct"/>
          </w:tcPr>
          <w:p w:rsidR="00730FC9" w:rsidRDefault="00730FC9" w:rsidP="00913C4C">
            <w:pPr>
              <w:rPr>
                <w:rFonts w:ascii="Times New Roman" w:hAnsi="Times New Roman" w:cs="Times New Roman"/>
              </w:rPr>
            </w:pPr>
            <w:r>
              <w:rPr>
                <w:rFonts w:ascii="Times New Roman" w:hAnsi="Times New Roman" w:cs="Times New Roman"/>
              </w:rPr>
              <w:t>Евразийская группа</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946611" w:rsidRDefault="00730FC9" w:rsidP="00913C4C">
            <w:pPr>
              <w:jc w:val="center"/>
              <w:rPr>
                <w:rFonts w:ascii="Times New Roman" w:hAnsi="Times New Roman" w:cs="Times New Roman"/>
              </w:rPr>
            </w:pPr>
            <w:r w:rsidRPr="00946611">
              <w:rPr>
                <w:rFonts w:ascii="Times New Roman" w:hAnsi="Times New Roman" w:cs="Times New Roman"/>
              </w:rPr>
              <w:t>Стать</w:t>
            </w:r>
            <w:r>
              <w:rPr>
                <w:rFonts w:ascii="Times New Roman" w:hAnsi="Times New Roman" w:cs="Times New Roman"/>
              </w:rPr>
              <w:t>я</w:t>
            </w:r>
            <w:r w:rsidRPr="00946611">
              <w:rPr>
                <w:rFonts w:ascii="Times New Roman" w:hAnsi="Times New Roman" w:cs="Times New Roman"/>
              </w:rPr>
              <w:t xml:space="preserve"> 1</w:t>
            </w:r>
          </w:p>
        </w:tc>
        <w:tc>
          <w:tcPr>
            <w:tcW w:w="1403" w:type="pct"/>
          </w:tcPr>
          <w:p w:rsidR="00730FC9" w:rsidRPr="00946611" w:rsidRDefault="00730FC9" w:rsidP="00913C4C">
            <w:pPr>
              <w:spacing w:before="100" w:beforeAutospacing="1" w:after="100" w:afterAutospacing="1"/>
              <w:ind w:left="360"/>
              <w:jc w:val="both"/>
              <w:rPr>
                <w:rFonts w:ascii="Times New Roman" w:hAnsi="Times New Roman" w:cs="Times New Roman"/>
                <w:color w:val="000000"/>
              </w:rPr>
            </w:pPr>
            <w:r w:rsidRPr="00F115DB">
              <w:rPr>
                <w:rFonts w:ascii="Times New Roman" w:hAnsi="Times New Roman" w:cs="Times New Roman"/>
                <w:color w:val="000000"/>
              </w:rPr>
              <w:t xml:space="preserve">Отсутствует </w:t>
            </w:r>
          </w:p>
        </w:tc>
        <w:tc>
          <w:tcPr>
            <w:tcW w:w="1195" w:type="pct"/>
          </w:tcPr>
          <w:p w:rsidR="00730FC9" w:rsidRDefault="00730FC9" w:rsidP="00913C4C">
            <w:pPr>
              <w:shd w:val="clear" w:color="auto" w:fill="FFFFFF"/>
              <w:textAlignment w:val="baseline"/>
              <w:rPr>
                <w:rFonts w:ascii="Times New Roman" w:eastAsia="Times New Roman" w:hAnsi="Times New Roman" w:cs="Times New Roman"/>
              </w:rPr>
            </w:pPr>
            <w:r w:rsidRPr="00F115DB">
              <w:rPr>
                <w:rFonts w:ascii="Times New Roman" w:eastAsia="Times New Roman" w:hAnsi="Times New Roman" w:cs="Times New Roman"/>
              </w:rPr>
              <w:t>Статья 1 Пункт 1 Подпункт 76</w:t>
            </w:r>
          </w:p>
          <w:p w:rsidR="00730FC9" w:rsidRPr="00F115DB" w:rsidRDefault="00730FC9" w:rsidP="00913C4C">
            <w:pPr>
              <w:shd w:val="clear" w:color="auto" w:fill="FFFFFF"/>
              <w:textAlignment w:val="baseline"/>
              <w:rPr>
                <w:rFonts w:ascii="Times New Roman" w:eastAsia="Times New Roman" w:hAnsi="Times New Roman" w:cs="Times New Roman"/>
              </w:rPr>
            </w:pPr>
          </w:p>
          <w:p w:rsidR="00730FC9" w:rsidRPr="00946611" w:rsidRDefault="00730FC9" w:rsidP="00913C4C">
            <w:pPr>
              <w:shd w:val="clear" w:color="auto" w:fill="FFFFFF"/>
              <w:textAlignment w:val="baseline"/>
              <w:rPr>
                <w:rFonts w:ascii="Times New Roman" w:hAnsi="Times New Roman" w:cs="Times New Roman"/>
                <w:color w:val="000000"/>
              </w:rPr>
            </w:pPr>
            <w:r w:rsidRPr="00F115DB">
              <w:rPr>
                <w:rFonts w:ascii="Times New Roman" w:eastAsia="Times New Roman" w:hAnsi="Times New Roman" w:cs="Times New Roman"/>
              </w:rPr>
              <w:t>Управленческие услуги- услуги, не связанные с производственной или коммерческой деятельностью предприятия,  услуги по оптимизации управления, а также организация эффективного взаимодействия между уровнями управления. Кроме того, под управленческими услугами понимаются услуги, связанные с повышением эффективности управления компанией;</w:t>
            </w:r>
          </w:p>
        </w:tc>
        <w:tc>
          <w:tcPr>
            <w:tcW w:w="1198" w:type="pct"/>
          </w:tcPr>
          <w:p w:rsidR="00730FC9" w:rsidRPr="00946611" w:rsidRDefault="00730FC9" w:rsidP="00913C4C">
            <w:pPr>
              <w:pStyle w:val="j13"/>
              <w:shd w:val="clear" w:color="auto" w:fill="FFFFFF"/>
              <w:spacing w:before="0" w:beforeAutospacing="0" w:after="0" w:afterAutospacing="0"/>
              <w:ind w:firstLine="360"/>
              <w:jc w:val="both"/>
              <w:textAlignment w:val="baseline"/>
              <w:rPr>
                <w:sz w:val="22"/>
                <w:szCs w:val="22"/>
              </w:rPr>
            </w:pPr>
            <w:r w:rsidRPr="00946611">
              <w:rPr>
                <w:sz w:val="22"/>
                <w:szCs w:val="22"/>
              </w:rPr>
              <w:t>В налоговом кодексе отсутствует понятие управленческих услуг, что может привести к разному толкованию услуг и разному обложению в целях КПН за нерезидента.</w:t>
            </w:r>
          </w:p>
        </w:tc>
        <w:tc>
          <w:tcPr>
            <w:tcW w:w="445" w:type="pct"/>
          </w:tcPr>
          <w:p w:rsidR="00730FC9" w:rsidRPr="00C821F4" w:rsidRDefault="00730FC9" w:rsidP="00913C4C">
            <w:pPr>
              <w:pStyle w:val="j13"/>
              <w:shd w:val="clear" w:color="auto" w:fill="FFFFFF"/>
              <w:spacing w:before="0" w:beforeAutospacing="0" w:after="0" w:afterAutospacing="0"/>
              <w:ind w:firstLine="360"/>
              <w:jc w:val="both"/>
              <w:textAlignment w:val="baseline"/>
              <w:rPr>
                <w:sz w:val="22"/>
                <w:szCs w:val="22"/>
                <w:lang w:val="kk-KZ"/>
              </w:rPr>
            </w:pPr>
            <w:r>
              <w:rPr>
                <w:sz w:val="22"/>
                <w:szCs w:val="22"/>
                <w:lang w:val="kk-KZ"/>
              </w:rPr>
              <w:t>АО Эйр Астана</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Default="00730FC9" w:rsidP="00913C4C">
            <w:pPr>
              <w:pStyle w:val="Default"/>
              <w:ind w:firstLine="5"/>
            </w:pPr>
            <w:r w:rsidRPr="00086A8E">
              <w:rPr>
                <w:rFonts w:eastAsia="Times New Roman"/>
                <w:b/>
                <w:lang w:eastAsia="ru-RU"/>
              </w:rPr>
              <w:t>Статья 239</w:t>
            </w:r>
          </w:p>
        </w:tc>
        <w:tc>
          <w:tcPr>
            <w:tcW w:w="1403" w:type="pct"/>
          </w:tcPr>
          <w:p w:rsidR="00730FC9" w:rsidRPr="00086A8E" w:rsidRDefault="00730FC9" w:rsidP="00913C4C">
            <w:pPr>
              <w:spacing w:after="0" w:line="240" w:lineRule="auto"/>
              <w:ind w:left="-79" w:firstLine="283"/>
              <w:jc w:val="both"/>
              <w:rPr>
                <w:rFonts w:ascii="Times New Roman" w:eastAsia="Times New Roman" w:hAnsi="Times New Roman" w:cs="Times New Roman"/>
                <w:b/>
                <w:color w:val="000000"/>
                <w:sz w:val="24"/>
                <w:szCs w:val="24"/>
                <w:lang w:eastAsia="ru-RU"/>
              </w:rPr>
            </w:pPr>
            <w:r w:rsidRPr="00086A8E">
              <w:rPr>
                <w:rFonts w:ascii="Times New Roman" w:eastAsia="Times New Roman" w:hAnsi="Times New Roman" w:cs="Times New Roman"/>
                <w:b/>
                <w:color w:val="000000"/>
                <w:sz w:val="24"/>
                <w:szCs w:val="24"/>
                <w:lang w:eastAsia="ru-RU"/>
              </w:rPr>
              <w:t>Статья 239. Доход, полученный при эксплуатации объектов социальной сферы</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Если доходы, подлежащие получению (полученные) от другого лица при эксплуатации объектов социальной сферы, составляют не более 5 процентов от совокупного годового дохода, включая такие доходы, то в 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 определяемыми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Объектом социальной сферы является имущество, принадлежащее налогоплательщику на праве собственности:</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bookmarkStart w:id="75" w:name="SUB2390001"/>
            <w:bookmarkEnd w:id="75"/>
            <w:r w:rsidRPr="00086A8E">
              <w:rPr>
                <w:rFonts w:ascii="Times New Roman" w:eastAsia="Times New Roman" w:hAnsi="Times New Roman" w:cs="Times New Roman"/>
                <w:color w:val="000000"/>
                <w:sz w:val="24"/>
                <w:szCs w:val="24"/>
                <w:lang w:eastAsia="ru-RU"/>
              </w:rPr>
              <w:t>1) используемое в одном или нескольких из следующих видов деятельности:</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 xml:space="preserve">в области организации отдыха, развлечений; </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в сфере науки, культуры, физической культуры и спорта, по сохранению историко-культурного наследия, архивных ценностей;</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bookmarkStart w:id="76" w:name="SUB2390002"/>
            <w:bookmarkEnd w:id="76"/>
            <w:r w:rsidRPr="00086A8E">
              <w:rPr>
                <w:rFonts w:ascii="Times New Roman" w:eastAsia="Times New Roman" w:hAnsi="Times New Roman" w:cs="Times New Roman"/>
                <w:color w:val="000000"/>
                <w:sz w:val="24"/>
                <w:szCs w:val="24"/>
                <w:lang w:eastAsia="ru-RU"/>
              </w:rPr>
              <w:t>2) являющееся объектом жилищного фонда.</w:t>
            </w:r>
          </w:p>
          <w:p w:rsidR="00730FC9" w:rsidRDefault="00730FC9" w:rsidP="00913C4C">
            <w:pPr>
              <w:keepNext/>
              <w:spacing w:after="0" w:line="240" w:lineRule="auto"/>
              <w:ind w:left="400"/>
              <w:contextualSpacing/>
              <w:jc w:val="both"/>
              <w:outlineLvl w:val="2"/>
              <w:rPr>
                <w:rFonts w:ascii="Times New Roman" w:eastAsia="Times New Roman" w:hAnsi="Times New Roman" w:cs="Times New Roman"/>
                <w:b/>
                <w:sz w:val="24"/>
                <w:szCs w:val="24"/>
                <w:lang w:eastAsia="ru-RU"/>
              </w:rPr>
            </w:pPr>
          </w:p>
        </w:tc>
        <w:tc>
          <w:tcPr>
            <w:tcW w:w="1195" w:type="pct"/>
          </w:tcPr>
          <w:p w:rsidR="00730FC9" w:rsidRPr="00086A8E" w:rsidRDefault="00730FC9" w:rsidP="00913C4C">
            <w:pPr>
              <w:spacing w:after="0" w:line="240" w:lineRule="auto"/>
              <w:ind w:left="-79" w:firstLine="283"/>
              <w:jc w:val="both"/>
              <w:rPr>
                <w:rFonts w:ascii="Times New Roman" w:eastAsia="Times New Roman" w:hAnsi="Times New Roman" w:cs="Times New Roman"/>
                <w:b/>
                <w:color w:val="000000"/>
                <w:sz w:val="24"/>
                <w:szCs w:val="24"/>
                <w:lang w:eastAsia="ru-RU"/>
              </w:rPr>
            </w:pPr>
            <w:r w:rsidRPr="00086A8E">
              <w:rPr>
                <w:rFonts w:ascii="Times New Roman" w:eastAsia="Times New Roman" w:hAnsi="Times New Roman" w:cs="Times New Roman"/>
                <w:b/>
                <w:color w:val="000000"/>
                <w:sz w:val="24"/>
                <w:szCs w:val="24"/>
                <w:lang w:eastAsia="ru-RU"/>
              </w:rPr>
              <w:t>Статья 239. Доход, полученный при эксплуатации объектов социальной сферы</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DF68E2">
              <w:rPr>
                <w:rFonts w:ascii="Times New Roman" w:eastAsia="Times New Roman" w:hAnsi="Times New Roman" w:cs="Times New Roman"/>
                <w:b/>
                <w:color w:val="000000"/>
                <w:sz w:val="24"/>
                <w:szCs w:val="24"/>
                <w:highlight w:val="yellow"/>
                <w:lang w:eastAsia="ru-RU"/>
              </w:rPr>
              <w:t>1.</w:t>
            </w:r>
            <w:r w:rsidRPr="00DF68E2">
              <w:rPr>
                <w:rFonts w:ascii="Times New Roman" w:eastAsia="Times New Roman" w:hAnsi="Times New Roman" w:cs="Times New Roman"/>
                <w:b/>
                <w:color w:val="000000"/>
                <w:sz w:val="24"/>
                <w:szCs w:val="24"/>
                <w:lang w:eastAsia="ru-RU"/>
              </w:rPr>
              <w:t xml:space="preserve"> </w:t>
            </w:r>
            <w:r w:rsidRPr="00086A8E">
              <w:rPr>
                <w:rFonts w:ascii="Times New Roman" w:eastAsia="Times New Roman" w:hAnsi="Times New Roman" w:cs="Times New Roman"/>
                <w:color w:val="000000"/>
                <w:sz w:val="24"/>
                <w:szCs w:val="24"/>
                <w:lang w:eastAsia="ru-RU"/>
              </w:rPr>
              <w:t>Если доходы, подлежащие получению (полученные) от другого лица при эксплуатации объектов социальной сферы, составляют не более 5 процентов от совокупного годового дохода, включая такие доходы, то в 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 определяемыми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Объектом социальной сферы является имущество, принадлежащее налогоплательщику на праве собственности:</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1) используемое в одном или нескольких из следующих видов деятельности:</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 xml:space="preserve">в области организации отдыха, развлечений; </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в сфере науки, культуры, физической культуры и спорта, по сохранению историко-культурного наследия, архивных ценностей;</w:t>
            </w:r>
          </w:p>
          <w:p w:rsidR="00730FC9" w:rsidRPr="00086A8E"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086A8E">
              <w:rPr>
                <w:rFonts w:ascii="Times New Roman" w:eastAsia="Times New Roman" w:hAnsi="Times New Roman" w:cs="Times New Roman"/>
                <w:color w:val="000000"/>
                <w:sz w:val="24"/>
                <w:szCs w:val="24"/>
                <w:lang w:eastAsia="ru-RU"/>
              </w:rPr>
              <w:t>2) являющееся объектом жилищного фонда.</w:t>
            </w:r>
          </w:p>
          <w:p w:rsidR="00730FC9" w:rsidRDefault="00730FC9" w:rsidP="00913C4C">
            <w:pPr>
              <w:keepNext/>
              <w:spacing w:after="0" w:line="240" w:lineRule="auto"/>
              <w:ind w:left="5" w:firstLine="567"/>
              <w:contextualSpacing/>
              <w:jc w:val="both"/>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E01109">
              <w:rPr>
                <w:rFonts w:ascii="Times New Roman" w:eastAsia="Times New Roman" w:hAnsi="Times New Roman" w:cs="Times New Roman"/>
                <w:b/>
                <w:sz w:val="24"/>
                <w:szCs w:val="24"/>
                <w:lang w:eastAsia="ru-RU"/>
              </w:rPr>
              <w:t>Если доходы, подлежащие получению (полученные) от другого лица при эксплуатации объектов социальной сферы, составляют более 5 процентов от совокупного годового дохода, включая такие доходы, то</w:t>
            </w:r>
            <w:r>
              <w:rPr>
                <w:rFonts w:ascii="Times New Roman" w:eastAsia="Times New Roman" w:hAnsi="Times New Roman" w:cs="Times New Roman"/>
                <w:b/>
                <w:sz w:val="24"/>
                <w:szCs w:val="24"/>
                <w:lang w:eastAsia="ru-RU"/>
              </w:rPr>
              <w:t xml:space="preserve"> указанные доходы признаются доходами от реализации и подлежат включению </w:t>
            </w:r>
            <w:r w:rsidRPr="00E01109">
              <w:rPr>
                <w:rFonts w:ascii="Times New Roman" w:eastAsia="Times New Roman" w:hAnsi="Times New Roman" w:cs="Times New Roman"/>
                <w:b/>
                <w:sz w:val="24"/>
                <w:szCs w:val="24"/>
                <w:lang w:eastAsia="ru-RU"/>
              </w:rPr>
              <w:t>в совокупный годовой доход</w:t>
            </w:r>
            <w:r>
              <w:rPr>
                <w:rFonts w:ascii="Times New Roman" w:eastAsia="Times New Roman" w:hAnsi="Times New Roman" w:cs="Times New Roman"/>
                <w:b/>
                <w:sz w:val="24"/>
                <w:szCs w:val="24"/>
                <w:lang w:eastAsia="ru-RU"/>
              </w:rPr>
              <w:t xml:space="preserve"> в общеустановленном порядке. </w:t>
            </w:r>
          </w:p>
          <w:p w:rsidR="00730FC9" w:rsidRDefault="00730FC9" w:rsidP="00913C4C">
            <w:pPr>
              <w:keepNext/>
              <w:spacing w:after="0" w:line="240" w:lineRule="auto"/>
              <w:ind w:left="400"/>
              <w:contextualSpacing/>
              <w:jc w:val="both"/>
              <w:outlineLvl w:val="2"/>
              <w:rPr>
                <w:rFonts w:ascii="Times New Roman" w:eastAsia="Times New Roman" w:hAnsi="Times New Roman" w:cs="Times New Roman"/>
                <w:b/>
                <w:sz w:val="24"/>
                <w:szCs w:val="24"/>
                <w:lang w:eastAsia="ru-RU"/>
              </w:rPr>
            </w:pPr>
          </w:p>
        </w:tc>
        <w:tc>
          <w:tcPr>
            <w:tcW w:w="1198" w:type="pct"/>
          </w:tcPr>
          <w:p w:rsidR="00730FC9" w:rsidRDefault="00730FC9" w:rsidP="00913C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Уточняющая поправка</w:t>
            </w:r>
          </w:p>
        </w:tc>
        <w:tc>
          <w:tcPr>
            <w:tcW w:w="445" w:type="pct"/>
          </w:tcPr>
          <w:p w:rsidR="00730FC9" w:rsidRDefault="00730FC9" w:rsidP="00913C4C">
            <w:pPr>
              <w:rPr>
                <w:rFonts w:ascii="Times New Roman" w:hAnsi="Times New Roman" w:cs="Times New Roman"/>
              </w:rPr>
            </w:pPr>
            <w:r>
              <w:rPr>
                <w:rFonts w:ascii="Times New Roman" w:hAnsi="Times New Roman" w:cs="Times New Roman"/>
              </w:rPr>
              <w:t>Евразийская группа</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036DE9" w:rsidRDefault="00730FC9" w:rsidP="00913C4C">
            <w:pPr>
              <w:rPr>
                <w:rFonts w:ascii="Times New Roman" w:hAnsi="Times New Roman" w:cs="Times New Roman"/>
                <w:b/>
                <w:sz w:val="24"/>
                <w:szCs w:val="24"/>
              </w:rPr>
            </w:pPr>
            <w:r w:rsidRPr="00036DE9">
              <w:rPr>
                <w:rFonts w:ascii="Times New Roman" w:hAnsi="Times New Roman" w:cs="Times New Roman"/>
                <w:b/>
                <w:sz w:val="24"/>
                <w:szCs w:val="24"/>
              </w:rPr>
              <w:t>Статья 239</w:t>
            </w:r>
          </w:p>
        </w:tc>
        <w:tc>
          <w:tcPr>
            <w:tcW w:w="1403" w:type="pct"/>
          </w:tcPr>
          <w:p w:rsidR="00730FC9" w:rsidRPr="00036DE9" w:rsidRDefault="00730FC9" w:rsidP="00913C4C">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b/>
                <w:bCs/>
                <w:sz w:val="24"/>
                <w:szCs w:val="24"/>
                <w:lang w:eastAsia="ru-RU"/>
              </w:rPr>
              <w:t>Статья 239. Доход, полученный при эксплуатации объектов социальной сферы</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Если доходы, подлежащие получению (полученные) от другого лица при эксплуатации объектов социальной сферы, составляют не более 5 процентов от совокупного годового дохода, включая такие доходы, то в 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 определяемыми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Объектом социальной сферы является имущество, принадлежащее налогоплательщику на праве собственности:</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1) используемое в одном или нескольких из следующих видов деятельности:</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в области организации отдыха, развлечений;</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в сфере науки, культуры, физической культуры и спорта, по сохранению историко-культурного наследия, архивных ценностей;</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2) являющееся объектом жилищного фонда;</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lang w:eastAsia="ru-RU"/>
              </w:rPr>
              <w:t xml:space="preserve">3) </w:t>
            </w:r>
            <w:r w:rsidRPr="00036DE9">
              <w:rPr>
                <w:rFonts w:ascii="Times New Roman" w:eastAsia="Times New Roman" w:hAnsi="Times New Roman" w:cs="Times New Roman"/>
                <w:b/>
                <w:sz w:val="24"/>
                <w:szCs w:val="24"/>
                <w:lang w:eastAsia="ru-RU"/>
              </w:rPr>
              <w:t>отсутствует</w:t>
            </w:r>
            <w:r w:rsidRPr="00036DE9">
              <w:rPr>
                <w:rFonts w:ascii="Times New Roman" w:eastAsia="Times New Roman" w:hAnsi="Times New Roman" w:cs="Times New Roman"/>
                <w:sz w:val="24"/>
                <w:szCs w:val="24"/>
                <w:lang w:eastAsia="ru-RU"/>
              </w:rPr>
              <w:t xml:space="preserve">. </w:t>
            </w:r>
          </w:p>
          <w:p w:rsidR="00730FC9" w:rsidRPr="00036DE9" w:rsidRDefault="00730FC9" w:rsidP="00913C4C">
            <w:pPr>
              <w:rPr>
                <w:rFonts w:ascii="Times New Roman" w:hAnsi="Times New Roman" w:cs="Times New Roman"/>
                <w:b/>
                <w:sz w:val="24"/>
                <w:szCs w:val="24"/>
              </w:rPr>
            </w:pPr>
          </w:p>
        </w:tc>
        <w:tc>
          <w:tcPr>
            <w:tcW w:w="1195" w:type="pct"/>
          </w:tcPr>
          <w:p w:rsidR="00730FC9" w:rsidRPr="00036DE9" w:rsidRDefault="00730FC9" w:rsidP="00913C4C">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b/>
                <w:bCs/>
                <w:color w:val="000000"/>
                <w:sz w:val="24"/>
                <w:szCs w:val="24"/>
                <w:lang w:eastAsia="ru-RU"/>
              </w:rPr>
              <w:t>Статья 239. Доход, полученный при эксплуатации объектов социальной сферы</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Если доходы, подлежащие получению (полученные) от другого лица при эксплуатации объектов социальной сферы, составляют не более 5 процентов от совокупного годового дохода, включая такие доходы, то в совокупный годовой доход налогоплательщика включается превышение таких доходов над фактически понесенными расходами при эксплуатации объектов социальной сферы, определяемыми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Объектом социальной сферы является имущество, принадлежащее налогоплательщику на праве собственности:</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1) используемое в одном или нескольких из следующих видов деятельности:</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в области организации отдыха, развлечений;</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в сфере науки, культуры, физической культуры и спорта, по сохранению историко-культурного наследия, архивных ценностей;</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6DE9">
              <w:rPr>
                <w:rFonts w:ascii="Times New Roman" w:eastAsia="Times New Roman" w:hAnsi="Times New Roman" w:cs="Times New Roman"/>
                <w:color w:val="000000"/>
                <w:sz w:val="24"/>
                <w:szCs w:val="24"/>
                <w:lang w:eastAsia="ru-RU"/>
              </w:rPr>
              <w:t>2) являющееся объектом жилищного фонда;</w:t>
            </w:r>
          </w:p>
          <w:p w:rsidR="00730FC9" w:rsidRPr="00036DE9" w:rsidRDefault="00730FC9" w:rsidP="00913C4C">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36DE9">
              <w:rPr>
                <w:rFonts w:ascii="Times New Roman" w:eastAsia="Times New Roman" w:hAnsi="Times New Roman" w:cs="Times New Roman"/>
                <w:sz w:val="24"/>
                <w:szCs w:val="24"/>
                <w:highlight w:val="yellow"/>
                <w:lang w:eastAsia="ru-RU"/>
              </w:rPr>
              <w:t>3) используемое для организации питания и проживания обучающихся, организациями, осуществляющими деятельность в социальной сфере.</w:t>
            </w:r>
            <w:r w:rsidRPr="00036DE9">
              <w:rPr>
                <w:rFonts w:ascii="Times New Roman" w:eastAsia="Times New Roman" w:hAnsi="Times New Roman" w:cs="Times New Roman"/>
                <w:sz w:val="24"/>
                <w:szCs w:val="24"/>
                <w:lang w:eastAsia="ru-RU"/>
              </w:rPr>
              <w:t xml:space="preserve"> </w:t>
            </w:r>
          </w:p>
          <w:p w:rsidR="00730FC9" w:rsidRPr="00036DE9" w:rsidRDefault="00730FC9" w:rsidP="00913C4C">
            <w:pPr>
              <w:rPr>
                <w:rFonts w:ascii="Times New Roman" w:hAnsi="Times New Roman" w:cs="Times New Roman"/>
                <w:b/>
                <w:sz w:val="24"/>
                <w:szCs w:val="24"/>
              </w:rPr>
            </w:pPr>
          </w:p>
        </w:tc>
        <w:tc>
          <w:tcPr>
            <w:tcW w:w="1198" w:type="pct"/>
          </w:tcPr>
          <w:p w:rsidR="00730FC9" w:rsidRPr="00036DE9" w:rsidRDefault="00730FC9" w:rsidP="00913C4C">
            <w:pPr>
              <w:spacing w:after="0" w:line="240" w:lineRule="auto"/>
              <w:jc w:val="both"/>
              <w:rPr>
                <w:rFonts w:ascii="Times New Roman" w:hAnsi="Times New Roman" w:cs="Times New Roman"/>
                <w:color w:val="000000"/>
                <w:sz w:val="24"/>
                <w:szCs w:val="24"/>
              </w:rPr>
            </w:pPr>
            <w:r w:rsidRPr="00036DE9">
              <w:rPr>
                <w:rFonts w:ascii="Times New Roman" w:hAnsi="Times New Roman" w:cs="Times New Roman"/>
                <w:color w:val="000000"/>
                <w:sz w:val="24"/>
                <w:szCs w:val="24"/>
              </w:rPr>
              <w:t>Согласно совместного приказа и.о. Министра образования и науки Республики Казахстан от 31 декабря 2015 года № 719 и и.о. Министра национальной экономики Республики Казахстан от 31 декабря 2015 года № 843. Зарегистрирован в Министерстве юстиции Республики Казахстан 31 декабря 2015 года № 12777 «Об утверждении критериев оценки степени риска и проверочных листов по проверкам за системой образования», Приложение 1</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к совместному приказу исполняющего обязанности</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Министра образования и науки Республики Казахстан</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от 31 декабря 2015 года № 719 и исполняющего обязанности</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Министра национальной экономики Республики Казахстан</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от 31 декабря 2015 года № 843 «Критерии оценки степени риска за системой образования, Приложение</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к Критериям оценки</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степени риска</w:t>
            </w:r>
            <w:r w:rsidRPr="00036DE9">
              <w:rPr>
                <w:rFonts w:ascii="Times New Roman" w:hAnsi="Times New Roman" w:cs="Times New Roman"/>
                <w:sz w:val="24"/>
                <w:szCs w:val="24"/>
              </w:rPr>
              <w:br/>
            </w:r>
            <w:r w:rsidRPr="00036DE9">
              <w:rPr>
                <w:rFonts w:ascii="Times New Roman" w:hAnsi="Times New Roman" w:cs="Times New Roman"/>
                <w:color w:val="000000"/>
                <w:sz w:val="24"/>
                <w:szCs w:val="24"/>
              </w:rPr>
              <w:t xml:space="preserve">за системой образования, </w:t>
            </w:r>
            <w:r w:rsidRPr="00036DE9">
              <w:rPr>
                <w:rFonts w:ascii="Times New Roman" w:hAnsi="Times New Roman" w:cs="Times New Roman"/>
                <w:bCs/>
                <w:color w:val="000000"/>
                <w:sz w:val="24"/>
                <w:szCs w:val="24"/>
              </w:rPr>
              <w:t xml:space="preserve">Для деятельности организаций образования, реализующих образовательные программы высшего и послевузовского образования утвержден (помимо прочих) следующий критерий: </w:t>
            </w:r>
            <w:r w:rsidRPr="00036DE9">
              <w:rPr>
                <w:rFonts w:ascii="Times New Roman" w:hAnsi="Times New Roman" w:cs="Times New Roman"/>
                <w:color w:val="000000"/>
                <w:sz w:val="24"/>
                <w:szCs w:val="24"/>
              </w:rPr>
              <w:t xml:space="preserve">7) Отсутствие объекта питания для обучающихся, либо функционирование объекта питания для обучающихся при отсутствии санитарно-эпидемиологического заключения о соответствии объекта питания санитарным правилам и нормам; 52) </w:t>
            </w:r>
            <w:r w:rsidRPr="00036DE9">
              <w:rPr>
                <w:rFonts w:ascii="Times New Roman" w:hAnsi="Times New Roman" w:cs="Times New Roman"/>
                <w:color w:val="000000"/>
                <w:sz w:val="24"/>
                <w:szCs w:val="24"/>
              </w:rPr>
              <w:br/>
              <w:t xml:space="preserve">Наличие объекта питания для обучающихся в каждом учебном корпусе. </w:t>
            </w:r>
          </w:p>
          <w:p w:rsidR="00730FC9" w:rsidRPr="00036DE9" w:rsidRDefault="00730FC9" w:rsidP="00913C4C">
            <w:pPr>
              <w:spacing w:after="0" w:line="240" w:lineRule="auto"/>
              <w:jc w:val="both"/>
              <w:rPr>
                <w:rFonts w:ascii="Times New Roman" w:hAnsi="Times New Roman" w:cs="Times New Roman"/>
                <w:color w:val="000000"/>
                <w:sz w:val="24"/>
                <w:szCs w:val="24"/>
              </w:rPr>
            </w:pPr>
          </w:p>
          <w:p w:rsidR="00730FC9" w:rsidRPr="00036DE9" w:rsidRDefault="00730FC9" w:rsidP="00913C4C">
            <w:pPr>
              <w:spacing w:after="0" w:line="240" w:lineRule="auto"/>
              <w:jc w:val="both"/>
              <w:rPr>
                <w:rFonts w:ascii="Times New Roman" w:hAnsi="Times New Roman" w:cs="Times New Roman"/>
                <w:bCs/>
                <w:color w:val="000000"/>
                <w:sz w:val="24"/>
                <w:szCs w:val="24"/>
              </w:rPr>
            </w:pPr>
            <w:r w:rsidRPr="00036DE9">
              <w:rPr>
                <w:rFonts w:ascii="Times New Roman" w:hAnsi="Times New Roman" w:cs="Times New Roman"/>
                <w:color w:val="000000"/>
                <w:sz w:val="24"/>
                <w:szCs w:val="24"/>
              </w:rPr>
              <w:t>Таким образом, д</w:t>
            </w:r>
            <w:r w:rsidRPr="00036DE9">
              <w:rPr>
                <w:rFonts w:ascii="Times New Roman" w:hAnsi="Times New Roman" w:cs="Times New Roman"/>
                <w:bCs/>
                <w:color w:val="000000"/>
                <w:sz w:val="24"/>
                <w:szCs w:val="24"/>
              </w:rPr>
              <w:t xml:space="preserve">ля деятельности организаций образования, реализующих образовательные программы высшего и послевузовского образования наличие объекта питания для обучающихся в каждом учебном корпусе, а также объекта для проживания обучающихся является обязательным. </w:t>
            </w:r>
          </w:p>
          <w:p w:rsidR="00730FC9" w:rsidRPr="00036DE9" w:rsidRDefault="00730FC9" w:rsidP="00913C4C">
            <w:pPr>
              <w:spacing w:after="0" w:line="240" w:lineRule="auto"/>
              <w:jc w:val="both"/>
              <w:rPr>
                <w:rFonts w:ascii="Times New Roman" w:hAnsi="Times New Roman" w:cs="Times New Roman"/>
                <w:bCs/>
                <w:color w:val="000000"/>
                <w:sz w:val="24"/>
                <w:szCs w:val="24"/>
              </w:rPr>
            </w:pPr>
            <w:r w:rsidRPr="00036DE9">
              <w:rPr>
                <w:rFonts w:ascii="Times New Roman" w:hAnsi="Times New Roman" w:cs="Times New Roman"/>
                <w:bCs/>
                <w:color w:val="000000"/>
                <w:sz w:val="24"/>
                <w:szCs w:val="24"/>
              </w:rPr>
              <w:t xml:space="preserve">В связи с отсутствием штата поваров и прочего персонала объекта питания, равно как и профильного опыта в  организации питания, организации образования вынуждены сдавать указанные помещения в аренду, чтобы соответствовать предъявляемым критериям. Соответственно, возникает доход, полученный при эксплуатации объектов питания и проживания. </w:t>
            </w:r>
          </w:p>
          <w:p w:rsidR="00730FC9" w:rsidRPr="00036DE9" w:rsidRDefault="00730FC9" w:rsidP="00913C4C">
            <w:pPr>
              <w:spacing w:after="0" w:line="240" w:lineRule="auto"/>
              <w:jc w:val="both"/>
              <w:rPr>
                <w:rFonts w:ascii="Times New Roman" w:hAnsi="Times New Roman" w:cs="Times New Roman"/>
                <w:sz w:val="24"/>
                <w:szCs w:val="24"/>
              </w:rPr>
            </w:pPr>
            <w:r w:rsidRPr="00036DE9">
              <w:rPr>
                <w:rFonts w:ascii="Times New Roman" w:hAnsi="Times New Roman" w:cs="Times New Roman"/>
                <w:bCs/>
                <w:color w:val="000000"/>
                <w:sz w:val="24"/>
                <w:szCs w:val="24"/>
              </w:rPr>
              <w:t xml:space="preserve">Считаем, что указанные объекты питания, в целях организации питания и проживания для обучающихся, могут быть отнесены к объектам социальной сферы. </w:t>
            </w:r>
          </w:p>
        </w:tc>
        <w:tc>
          <w:tcPr>
            <w:tcW w:w="445" w:type="pct"/>
            <w:tcBorders>
              <w:top w:val="single" w:sz="4" w:space="0" w:color="auto"/>
              <w:left w:val="single" w:sz="4" w:space="0" w:color="auto"/>
              <w:bottom w:val="single" w:sz="4" w:space="0" w:color="auto"/>
              <w:right w:val="single" w:sz="4" w:space="0" w:color="auto"/>
            </w:tcBorders>
          </w:tcPr>
          <w:p w:rsidR="00730FC9" w:rsidRPr="00036DE9" w:rsidRDefault="00730FC9" w:rsidP="00913C4C">
            <w:pPr>
              <w:jc w:val="both"/>
              <w:rPr>
                <w:rFonts w:ascii="Times New Roman" w:hAnsi="Times New Roman" w:cs="Times New Roman"/>
                <w:b/>
                <w:color w:val="000000" w:themeColor="text1"/>
                <w:sz w:val="24"/>
                <w:szCs w:val="24"/>
              </w:rPr>
            </w:pPr>
            <w:r w:rsidRPr="00036DE9">
              <w:rPr>
                <w:rFonts w:ascii="Times New Roman" w:hAnsi="Times New Roman" w:cs="Times New Roman"/>
                <w:b/>
                <w:color w:val="000000" w:themeColor="text1"/>
                <w:sz w:val="24"/>
                <w:szCs w:val="24"/>
              </w:rPr>
              <w:t>КАЗГЮУ</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Default="00730FC9" w:rsidP="00913C4C">
            <w:pPr>
              <w:contextualSpacing/>
              <w:jc w:val="center"/>
            </w:pPr>
            <w:r w:rsidRPr="008749D1">
              <w:t>П.9 статьи 243</w:t>
            </w:r>
          </w:p>
        </w:tc>
        <w:tc>
          <w:tcPr>
            <w:tcW w:w="1403" w:type="pct"/>
          </w:tcPr>
          <w:p w:rsidR="00730FC9" w:rsidRPr="008749D1" w:rsidRDefault="00730FC9" w:rsidP="00913C4C">
            <w:pPr>
              <w:ind w:firstLine="400"/>
              <w:jc w:val="both"/>
              <w:rPr>
                <w:b/>
                <w:color w:val="000000"/>
              </w:rPr>
            </w:pPr>
            <w:r w:rsidRPr="008749D1">
              <w:rPr>
                <w:b/>
                <w:color w:val="000000"/>
              </w:rPr>
              <w:t>Статья 243. Вычеты по отдельным видам расходов</w:t>
            </w:r>
          </w:p>
          <w:p w:rsidR="00730FC9" w:rsidRPr="008749D1" w:rsidRDefault="00730FC9" w:rsidP="00913C4C">
            <w:pPr>
              <w:ind w:firstLine="400"/>
              <w:jc w:val="both"/>
              <w:rPr>
                <w:color w:val="000000"/>
              </w:rPr>
            </w:pPr>
          </w:p>
          <w:p w:rsidR="00730FC9" w:rsidRPr="008749D1" w:rsidRDefault="00730FC9" w:rsidP="00913C4C">
            <w:pPr>
              <w:ind w:firstLine="400"/>
              <w:jc w:val="both"/>
              <w:rPr>
                <w:color w:val="000000"/>
              </w:rPr>
            </w:pPr>
            <w:r w:rsidRPr="008749D1">
              <w:rPr>
                <w:color w:val="000000"/>
              </w:rPr>
              <w:t>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w:t>
            </w:r>
          </w:p>
          <w:p w:rsidR="00730FC9" w:rsidRPr="008749D1" w:rsidRDefault="00730FC9" w:rsidP="00913C4C">
            <w:pPr>
              <w:ind w:firstLine="400"/>
              <w:jc w:val="both"/>
              <w:rPr>
                <w:color w:val="000000"/>
              </w:rPr>
            </w:pPr>
            <w:r w:rsidRPr="008749D1">
              <w:rPr>
                <w:color w:val="000000"/>
              </w:rPr>
              <w:t>сумма налога на добавленную стоимость, не относимого в зачет в соответствии с пунктом 1 статьи 402 настоящего Кодекса;</w:t>
            </w:r>
          </w:p>
          <w:p w:rsidR="00730FC9" w:rsidRPr="008749D1" w:rsidRDefault="00730FC9" w:rsidP="00913C4C">
            <w:pPr>
              <w:ind w:firstLine="400"/>
              <w:jc w:val="both"/>
              <w:rPr>
                <w:color w:val="000000"/>
              </w:rPr>
            </w:pPr>
            <w:r w:rsidRPr="008749D1">
              <w:rPr>
                <w:color w:val="000000"/>
              </w:rPr>
              <w:t>сумма налога на добавленную стоимость, не разрешенного к отнесению в зачет в соответствии со статьями 408, 409 и 410 настоящего Кодекса;</w:t>
            </w:r>
          </w:p>
          <w:p w:rsidR="00730FC9" w:rsidRPr="008749D1" w:rsidRDefault="00730FC9" w:rsidP="00913C4C">
            <w:pPr>
              <w:ind w:firstLine="400"/>
              <w:jc w:val="both"/>
              <w:rPr>
                <w:color w:val="000000"/>
              </w:rPr>
            </w:pPr>
            <w:r w:rsidRPr="008749D1">
              <w:rPr>
                <w:color w:val="000000"/>
              </w:rPr>
              <w:t>сумма корректировки налога на добавленную стоимость, относимого в зачет, в сторону уменьшения в случаях, указанных в подпунктах 1) и 4) пункта 2 статьи 404 настоящего Кодекса.</w:t>
            </w:r>
          </w:p>
          <w:p w:rsidR="00730FC9" w:rsidRPr="008749D1" w:rsidRDefault="00730FC9" w:rsidP="00913C4C">
            <w:pPr>
              <w:ind w:firstLine="400"/>
              <w:jc w:val="both"/>
              <w:rPr>
                <w:color w:val="000000"/>
              </w:rPr>
            </w:pPr>
            <w:r w:rsidRPr="008749D1">
              <w:rPr>
                <w:color w:val="000000"/>
              </w:rPr>
              <w:t>Плательщик налога на добавленную стоимость вправе отнести на вычеты сумму:</w:t>
            </w:r>
          </w:p>
          <w:p w:rsidR="00730FC9" w:rsidRPr="008749D1" w:rsidRDefault="00730FC9" w:rsidP="00913C4C">
            <w:pPr>
              <w:ind w:firstLine="400"/>
              <w:jc w:val="both"/>
              <w:rPr>
                <w:color w:val="000000"/>
              </w:rPr>
            </w:pPr>
            <w:r w:rsidRPr="008749D1">
              <w:rPr>
                <w:color w:val="000000"/>
              </w:rPr>
              <w:t>1) налога на добавленную стоимость, не разрешенного к отнесению в зачет, при применении пропорционального метода в соответствии со статьей 408 настоящего Кодекса, если в бухгалтерском учете такой налог не учтен в стоимости приобретенных товаров, работ, услуг;</w:t>
            </w:r>
          </w:p>
          <w:p w:rsidR="00730FC9" w:rsidRPr="008749D1" w:rsidRDefault="00730FC9" w:rsidP="00913C4C">
            <w:pPr>
              <w:ind w:firstLine="400"/>
              <w:jc w:val="both"/>
              <w:rPr>
                <w:color w:val="000000"/>
              </w:rPr>
            </w:pPr>
            <w:r w:rsidRPr="008749D1">
              <w:rPr>
                <w:color w:val="000000"/>
              </w:rPr>
              <w:t>2) корректировки налога на добавленную стоимость, относимого в зачет, в сторону уменьшения в случае, указанном в подпункте 1) пункта 2 статьи 404 настоящего Кодекса, по фиксированным активам, запасам, работам, услугам, использованным при осуществлении деятельности, направленной на получение дохода;</w:t>
            </w:r>
          </w:p>
          <w:p w:rsidR="00730FC9" w:rsidRPr="008749D1" w:rsidRDefault="00730FC9" w:rsidP="00913C4C">
            <w:pPr>
              <w:ind w:firstLine="400"/>
              <w:jc w:val="both"/>
              <w:rPr>
                <w:color w:val="000000"/>
              </w:rPr>
            </w:pPr>
          </w:p>
          <w:p w:rsidR="00730FC9" w:rsidRPr="008749D1" w:rsidRDefault="00730FC9" w:rsidP="00913C4C">
            <w:pPr>
              <w:ind w:firstLine="400"/>
              <w:jc w:val="both"/>
              <w:rPr>
                <w:color w:val="000000"/>
              </w:rPr>
            </w:pPr>
            <w:r w:rsidRPr="008749D1">
              <w:rPr>
                <w:color w:val="000000"/>
              </w:rPr>
              <w:t>3) уменьшения налога на добавленную стоимость, относимого в зачет, в случае, указанном в подпункте 4) пункта 2 статьи 404 настоящего Кодекса, за исключением передачи в качестве вклада в уставный капитал активов, не подлежащих амортизации.</w:t>
            </w:r>
          </w:p>
          <w:p w:rsidR="00730FC9" w:rsidRPr="008749D1" w:rsidRDefault="00730FC9" w:rsidP="00913C4C">
            <w:pPr>
              <w:ind w:firstLine="400"/>
              <w:jc w:val="both"/>
              <w:rPr>
                <w:color w:val="000000"/>
              </w:rPr>
            </w:pPr>
            <w:r w:rsidRPr="008749D1">
              <w:rPr>
                <w:color w:val="000000"/>
              </w:rPr>
              <w:t>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 при применении пропорционального метода отнесения в зачет в соответствии со статьей 408 настоящего Кодекса.</w:t>
            </w:r>
          </w:p>
          <w:p w:rsidR="00730FC9" w:rsidRDefault="00730FC9" w:rsidP="00913C4C">
            <w:pPr>
              <w:ind w:firstLine="400"/>
              <w:jc w:val="both"/>
              <w:rPr>
                <w:color w:val="000000"/>
              </w:rPr>
            </w:pPr>
            <w:r w:rsidRPr="008749D1">
              <w:rPr>
                <w:color w:val="000000"/>
              </w:rPr>
              <w:t>Вычеты, предусмотренные подпунктами 2) и 3) части второй настоящего пункта, производятся в налоговом периоде, в котором подлежит корректировке сумма налога на добавленную стоимость, относимого в зачет.</w:t>
            </w:r>
          </w:p>
        </w:tc>
        <w:tc>
          <w:tcPr>
            <w:tcW w:w="1195" w:type="pct"/>
          </w:tcPr>
          <w:p w:rsidR="00730FC9" w:rsidRPr="008749D1" w:rsidRDefault="00730FC9" w:rsidP="00913C4C">
            <w:pPr>
              <w:ind w:firstLine="400"/>
              <w:jc w:val="both"/>
              <w:rPr>
                <w:b/>
                <w:color w:val="000000"/>
              </w:rPr>
            </w:pPr>
            <w:r w:rsidRPr="008749D1">
              <w:rPr>
                <w:b/>
                <w:color w:val="000000"/>
              </w:rPr>
              <w:t>Статья 243. Вычеты по отдельным видам расходов</w:t>
            </w:r>
          </w:p>
          <w:p w:rsidR="00730FC9" w:rsidRPr="008749D1" w:rsidRDefault="00730FC9" w:rsidP="00913C4C">
            <w:pPr>
              <w:ind w:firstLine="400"/>
              <w:jc w:val="both"/>
              <w:rPr>
                <w:color w:val="000000"/>
              </w:rPr>
            </w:pPr>
          </w:p>
          <w:p w:rsidR="00730FC9" w:rsidRPr="008749D1" w:rsidRDefault="00730FC9" w:rsidP="00913C4C">
            <w:pPr>
              <w:ind w:firstLine="400"/>
              <w:jc w:val="both"/>
              <w:rPr>
                <w:color w:val="000000"/>
              </w:rPr>
            </w:pPr>
            <w:r w:rsidRPr="008749D1">
              <w:rPr>
                <w:color w:val="000000"/>
              </w:rPr>
              <w:t>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w:t>
            </w:r>
          </w:p>
          <w:p w:rsidR="00730FC9" w:rsidRPr="008749D1" w:rsidRDefault="00730FC9" w:rsidP="00913C4C">
            <w:pPr>
              <w:ind w:firstLine="400"/>
              <w:jc w:val="both"/>
              <w:rPr>
                <w:color w:val="000000"/>
              </w:rPr>
            </w:pPr>
            <w:r w:rsidRPr="008749D1">
              <w:rPr>
                <w:color w:val="000000"/>
              </w:rPr>
              <w:t>сумма налога на добавленную стоимость, не относимого в зачет в соответствии с пунктом 1 статьи 402 настоящего Кодекса;</w:t>
            </w:r>
          </w:p>
          <w:p w:rsidR="00730FC9" w:rsidRPr="008749D1" w:rsidRDefault="00730FC9" w:rsidP="00913C4C">
            <w:pPr>
              <w:ind w:firstLine="400"/>
              <w:jc w:val="both"/>
              <w:rPr>
                <w:color w:val="000000"/>
              </w:rPr>
            </w:pPr>
            <w:r w:rsidRPr="008749D1">
              <w:rPr>
                <w:color w:val="000000"/>
              </w:rPr>
              <w:t>сумма налога на добавленную стоимость, не разрешенного к отнесению в зачет в соответствии со статьями 408, 409 и 410 настоящего Кодекса;</w:t>
            </w:r>
          </w:p>
          <w:p w:rsidR="00730FC9" w:rsidRPr="008749D1" w:rsidRDefault="00730FC9" w:rsidP="00913C4C">
            <w:pPr>
              <w:ind w:firstLine="400"/>
              <w:jc w:val="both"/>
              <w:rPr>
                <w:color w:val="000000"/>
              </w:rPr>
            </w:pPr>
            <w:r w:rsidRPr="008749D1">
              <w:rPr>
                <w:color w:val="000000"/>
              </w:rPr>
              <w:t>сумма корректировки налога на добавленную стоимость, относимого в зачет, в сторону уменьшения в случаях, указанных в подпунктах 1) и 4) пункта 2 статьи 404 настоящего Кодекса.</w:t>
            </w:r>
          </w:p>
          <w:p w:rsidR="00730FC9" w:rsidRPr="008749D1" w:rsidRDefault="00730FC9" w:rsidP="00913C4C">
            <w:pPr>
              <w:ind w:firstLine="400"/>
              <w:jc w:val="both"/>
              <w:rPr>
                <w:color w:val="000000"/>
              </w:rPr>
            </w:pPr>
            <w:r w:rsidRPr="008749D1">
              <w:rPr>
                <w:color w:val="000000"/>
              </w:rPr>
              <w:t>Плательщик налога на добавленную стоимость вправе отнести на вычеты сумму:</w:t>
            </w:r>
          </w:p>
          <w:p w:rsidR="00730FC9" w:rsidRPr="008749D1" w:rsidRDefault="00730FC9" w:rsidP="00913C4C">
            <w:pPr>
              <w:ind w:firstLine="400"/>
              <w:jc w:val="both"/>
              <w:rPr>
                <w:color w:val="000000"/>
              </w:rPr>
            </w:pPr>
            <w:r w:rsidRPr="008749D1">
              <w:rPr>
                <w:color w:val="000000"/>
              </w:rPr>
              <w:t>1) налога на добавленную стоимость, не разрешенного к отнесению в зачет, при применении пропорционального метода в соответствии со статьей 408 настоящего Кодекса, если в бухгалтерском учете такой налог не учтен в стоимости приобретенных товаров, работ, услуг;</w:t>
            </w:r>
          </w:p>
          <w:p w:rsidR="00730FC9" w:rsidRPr="008749D1" w:rsidRDefault="00730FC9" w:rsidP="00913C4C">
            <w:pPr>
              <w:ind w:firstLine="400"/>
              <w:jc w:val="both"/>
              <w:rPr>
                <w:color w:val="000000"/>
              </w:rPr>
            </w:pPr>
            <w:r w:rsidRPr="008749D1">
              <w:rPr>
                <w:color w:val="000000"/>
              </w:rPr>
              <w:t>2) корректировки налога на добавленную стоимость, относимого в зачет, в сторону уменьшения в случае, указанном в подпункте 1) пункта 2 статьи 404 настоящего Кодекса, по фиксированным активам, запасам, работам, услугам, использованным при осуществлении деятельности, направленной на получение дохода;</w:t>
            </w:r>
          </w:p>
          <w:p w:rsidR="00730FC9" w:rsidRPr="008749D1" w:rsidRDefault="00730FC9" w:rsidP="00913C4C">
            <w:pPr>
              <w:ind w:firstLine="400"/>
              <w:jc w:val="both"/>
              <w:rPr>
                <w:color w:val="000000"/>
              </w:rPr>
            </w:pPr>
          </w:p>
          <w:p w:rsidR="00730FC9" w:rsidRPr="008749D1" w:rsidRDefault="00730FC9" w:rsidP="00913C4C">
            <w:pPr>
              <w:ind w:firstLine="400"/>
              <w:jc w:val="both"/>
              <w:rPr>
                <w:color w:val="000000"/>
              </w:rPr>
            </w:pPr>
            <w:r w:rsidRPr="008749D1">
              <w:rPr>
                <w:color w:val="000000"/>
              </w:rPr>
              <w:t>3) уменьшения налога на добавленную стоимость, относимого в зачет, в случае, указанном в подпункте 4) пункта 2 статьи 404 настоящего Кодекса, за исключением передачи в качестве вклада в уставный капитал активов, не подлежащих амортизации.</w:t>
            </w:r>
          </w:p>
          <w:p w:rsidR="00730FC9" w:rsidRPr="00FF683D" w:rsidRDefault="00730FC9" w:rsidP="00913C4C">
            <w:pPr>
              <w:ind w:firstLine="400"/>
              <w:jc w:val="both"/>
              <w:rPr>
                <w:b/>
                <w:color w:val="000000"/>
              </w:rPr>
            </w:pPr>
            <w:r w:rsidRPr="00FF683D">
              <w:rPr>
                <w:b/>
                <w:color w:val="000000"/>
              </w:rPr>
              <w:t>4) превышения налога на добавленную стоимость, не возмещенную налогоплательщику по основаниям, предусмотренных  подпунктами 1), 3) и 4) части первой пункта 12 статьи 152 настоящего Кодекса, по истечению   срока исковой давности.</w:t>
            </w:r>
          </w:p>
          <w:p w:rsidR="00730FC9" w:rsidRPr="00FF683D" w:rsidRDefault="00730FC9" w:rsidP="00913C4C">
            <w:pPr>
              <w:ind w:firstLine="400"/>
              <w:jc w:val="both"/>
              <w:rPr>
                <w:b/>
                <w:color w:val="000000"/>
              </w:rPr>
            </w:pPr>
            <w:r w:rsidRPr="00FF683D">
              <w:rPr>
                <w:b/>
                <w:color w:val="000000"/>
              </w:rPr>
              <w:t>При этом, налогоплательщик обязан в срок до 31 марта года следующего за отчетным представить дополнительную налоговую отчетность по налогу на добавленную стоимость по уменьшению такого превышения на сумму отнесенного на вычет.</w:t>
            </w:r>
          </w:p>
          <w:p w:rsidR="00730FC9" w:rsidRPr="008749D1" w:rsidRDefault="00730FC9" w:rsidP="00913C4C">
            <w:pPr>
              <w:ind w:firstLine="400"/>
              <w:jc w:val="both"/>
              <w:rPr>
                <w:color w:val="000000"/>
              </w:rPr>
            </w:pPr>
            <w:r w:rsidRPr="008749D1">
              <w:rPr>
                <w:color w:val="000000"/>
              </w:rPr>
              <w:t>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 при применении пропорционального метода отнесения в зачет в соответствии со статьей 408 настоящего Кодекса.</w:t>
            </w:r>
          </w:p>
          <w:p w:rsidR="00730FC9" w:rsidRDefault="00730FC9" w:rsidP="00913C4C">
            <w:pPr>
              <w:ind w:firstLine="400"/>
              <w:jc w:val="both"/>
              <w:rPr>
                <w:color w:val="000000"/>
              </w:rPr>
            </w:pPr>
            <w:r w:rsidRPr="008749D1">
              <w:rPr>
                <w:color w:val="000000"/>
              </w:rPr>
              <w:t>Вычеты, предусмотренные подпунктами 2)</w:t>
            </w:r>
            <w:r>
              <w:rPr>
                <w:color w:val="000000"/>
              </w:rPr>
              <w:t xml:space="preserve"> и </w:t>
            </w:r>
            <w:r w:rsidRPr="008749D1">
              <w:rPr>
                <w:color w:val="000000"/>
              </w:rPr>
              <w:t>3)</w:t>
            </w:r>
            <w:r>
              <w:rPr>
                <w:color w:val="000000"/>
              </w:rPr>
              <w:t xml:space="preserve"> </w:t>
            </w:r>
            <w:r w:rsidRPr="008749D1">
              <w:rPr>
                <w:color w:val="000000"/>
              </w:rPr>
              <w:t>части второй настоящего пункта, производятся в налоговом периоде, в котором подлежит корректировке сумма налога на добавленную стоимость, относимого в зачет.</w:t>
            </w:r>
          </w:p>
        </w:tc>
        <w:tc>
          <w:tcPr>
            <w:tcW w:w="1198" w:type="pct"/>
          </w:tcPr>
          <w:p w:rsidR="00730FC9" w:rsidRPr="008749D1" w:rsidRDefault="00730FC9" w:rsidP="00913C4C">
            <w:pPr>
              <w:ind w:firstLine="400"/>
              <w:jc w:val="both"/>
            </w:pPr>
            <w:r w:rsidRPr="008749D1">
              <w:t>Предлагается предоставить право налогоплательщикам экспортерам относить на вычет сумму дебетового сальдо по НДС, числящееся на лицевом счете налогоплательщика, образовавшееся по результатам проверок по возмещению превышения НДС и превышающий срок исковой давности.</w:t>
            </w:r>
          </w:p>
          <w:p w:rsidR="00730FC9" w:rsidRPr="008749D1" w:rsidRDefault="00730FC9" w:rsidP="00913C4C">
            <w:pPr>
              <w:ind w:firstLine="400"/>
              <w:jc w:val="both"/>
            </w:pPr>
            <w:r w:rsidRPr="008749D1">
              <w:t>При этом, невозмещенная сумма НДС растет по независящим от налогоплательщика причинам, связанным с проведением встречных проверок поставщиков. Как правило, невозврат превышения НДС обусловлен с не выявленными нарушениями со стороны поставщиков, а  отсутствием встречных проверок, в том числе по организационным причинам.</w:t>
            </w:r>
          </w:p>
          <w:p w:rsidR="00730FC9" w:rsidRPr="008749D1" w:rsidRDefault="00730FC9" w:rsidP="00913C4C">
            <w:pPr>
              <w:ind w:firstLine="400"/>
              <w:jc w:val="both"/>
            </w:pPr>
            <w:r w:rsidRPr="008749D1">
              <w:t>Такое дебетовое сальдо  не подлежит возврату из бюджета, но может использоваться в счет уплаты предстоящих платежей.</w:t>
            </w:r>
          </w:p>
          <w:p w:rsidR="00730FC9" w:rsidRDefault="00730FC9" w:rsidP="00913C4C">
            <w:pPr>
              <w:ind w:firstLine="400"/>
              <w:jc w:val="both"/>
            </w:pPr>
            <w:r w:rsidRPr="008749D1">
              <w:t>На практике у постоянных экспортеров использование дебетового сальдо в счет предстоящих платежей не возможно, т.к. постоянно существует превышение НДС, в связи с этим, предлагается дать возможность налогоплательщику такое невозмещенное дебетовое сальдо по НДС отнести на вычеты по  КПН по аналогии с ситуациями, предусмотренными подпунктами 1)-3) статьи 243 НК РК, в целях возможности компенсирования части не возвращенного из бюджета сумм НДС.</w:t>
            </w:r>
          </w:p>
        </w:tc>
        <w:tc>
          <w:tcPr>
            <w:tcW w:w="445" w:type="pct"/>
          </w:tcPr>
          <w:p w:rsidR="00730FC9" w:rsidRDefault="00730FC9" w:rsidP="00913C4C">
            <w:pPr>
              <w:widowControl w:val="0"/>
              <w:suppressAutoHyphens/>
              <w:contextualSpacing/>
              <w:jc w:val="center"/>
            </w:pPr>
            <w:r>
              <w:t>Казахмыс</w:t>
            </w:r>
          </w:p>
          <w:p w:rsidR="00730FC9" w:rsidRDefault="00730FC9" w:rsidP="00913C4C">
            <w:pPr>
              <w:widowControl w:val="0"/>
              <w:suppressAutoHyphens/>
              <w:contextualSpacing/>
              <w:jc w:val="center"/>
              <w:rPr>
                <w:lang w:val="en-US"/>
              </w:rPr>
            </w:pPr>
          </w:p>
          <w:p w:rsidR="00730FC9" w:rsidRPr="00E56FDD" w:rsidRDefault="00730FC9" w:rsidP="00913C4C">
            <w:pPr>
              <w:widowControl w:val="0"/>
              <w:suppressAutoHyphens/>
              <w:contextualSpacing/>
              <w:jc w:val="center"/>
            </w:pPr>
            <w:r w:rsidRPr="00115673">
              <w:rPr>
                <w:highlight w:val="yellow"/>
              </w:rPr>
              <w:t>КПН</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730FC9" w:rsidRPr="00D10CB7" w:rsidRDefault="00730FC9" w:rsidP="00913C4C">
            <w:pPr>
              <w:spacing w:after="120"/>
              <w:jc w:val="center"/>
              <w:rPr>
                <w:rFonts w:ascii="Times New Roman" w:hAnsi="Times New Roman" w:cs="Times New Roman"/>
                <w:b/>
                <w:bCs/>
                <w:sz w:val="24"/>
                <w:szCs w:val="24"/>
                <w:highlight w:val="yellow"/>
              </w:rPr>
            </w:pPr>
            <w:r w:rsidRPr="00D10CB7">
              <w:rPr>
                <w:rFonts w:ascii="Times New Roman" w:hAnsi="Times New Roman" w:cs="Times New Roman"/>
                <w:b/>
                <w:bCs/>
                <w:sz w:val="24"/>
                <w:szCs w:val="24"/>
              </w:rPr>
              <w:t>Пункт 15 статьи 243</w:t>
            </w:r>
          </w:p>
        </w:tc>
        <w:tc>
          <w:tcPr>
            <w:tcW w:w="1403" w:type="pct"/>
            <w:tcBorders>
              <w:top w:val="single" w:sz="4" w:space="0" w:color="auto"/>
              <w:left w:val="single" w:sz="4" w:space="0" w:color="auto"/>
              <w:bottom w:val="single" w:sz="4" w:space="0" w:color="auto"/>
              <w:right w:val="single" w:sz="4" w:space="0" w:color="auto"/>
            </w:tcBorders>
            <w:shd w:val="clear" w:color="auto" w:fill="auto"/>
          </w:tcPr>
          <w:p w:rsidR="00730FC9" w:rsidRPr="00514C4F" w:rsidRDefault="00730FC9" w:rsidP="00913C4C">
            <w:pPr>
              <w:spacing w:after="120"/>
              <w:jc w:val="both"/>
              <w:rPr>
                <w:rFonts w:ascii="Times New Roman" w:hAnsi="Times New Roman" w:cs="Times New Roman"/>
                <w:b/>
                <w:bCs/>
                <w:sz w:val="24"/>
                <w:szCs w:val="24"/>
              </w:rPr>
            </w:pPr>
            <w:r w:rsidRPr="00514C4F">
              <w:rPr>
                <w:rFonts w:ascii="Times New Roman" w:hAnsi="Times New Roman" w:cs="Times New Roman"/>
                <w:b/>
                <w:bCs/>
                <w:sz w:val="24"/>
                <w:szCs w:val="24"/>
              </w:rPr>
              <w:t>Статья 243. Вычеты по отдельным видам расходов</w:t>
            </w:r>
          </w:p>
          <w:p w:rsidR="00730FC9" w:rsidRPr="00514C4F" w:rsidRDefault="00730FC9" w:rsidP="00913C4C">
            <w:pPr>
              <w:spacing w:after="120"/>
              <w:jc w:val="both"/>
              <w:rPr>
                <w:rFonts w:ascii="Times New Roman" w:hAnsi="Times New Roman" w:cs="Times New Roman"/>
                <w:b/>
                <w:bCs/>
                <w:sz w:val="24"/>
                <w:szCs w:val="24"/>
              </w:rPr>
            </w:pPr>
            <w:r w:rsidRPr="00514C4F">
              <w:rPr>
                <w:rFonts w:ascii="Times New Roman" w:hAnsi="Times New Roman" w:cs="Times New Roman"/>
                <w:b/>
                <w:bCs/>
                <w:sz w:val="24"/>
                <w:szCs w:val="24"/>
              </w:rPr>
              <w:t>…</w:t>
            </w:r>
          </w:p>
          <w:p w:rsidR="00730FC9" w:rsidRPr="000D0E07" w:rsidRDefault="00730FC9" w:rsidP="00913C4C">
            <w:pPr>
              <w:spacing w:after="120"/>
              <w:jc w:val="both"/>
              <w:rPr>
                <w:rFonts w:ascii="Times New Roman" w:hAnsi="Times New Roman" w:cs="Times New Roman"/>
                <w:bCs/>
                <w:sz w:val="24"/>
                <w:szCs w:val="24"/>
                <w:highlight w:val="yellow"/>
              </w:rPr>
            </w:pPr>
            <w:r w:rsidRPr="00514C4F">
              <w:rPr>
                <w:rFonts w:ascii="Times New Roman" w:hAnsi="Times New Roman" w:cs="Times New Roman"/>
                <w:bCs/>
                <w:sz w:val="24"/>
                <w:szCs w:val="24"/>
              </w:rPr>
              <w:t>15. Налогоплательщик, имеющий право на производство и (или) реализацию товара на основании лицензионного или сублицензионного договора (соглашения), зарегистрированного в порядке, определенном законодательством Республики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30FC9" w:rsidRPr="00514C4F" w:rsidRDefault="00730FC9" w:rsidP="00913C4C">
            <w:pPr>
              <w:spacing w:after="120"/>
              <w:jc w:val="both"/>
              <w:rPr>
                <w:rFonts w:ascii="Times New Roman" w:hAnsi="Times New Roman" w:cs="Times New Roman"/>
                <w:b/>
                <w:bCs/>
                <w:sz w:val="24"/>
                <w:szCs w:val="24"/>
              </w:rPr>
            </w:pPr>
            <w:r w:rsidRPr="00514C4F">
              <w:rPr>
                <w:rFonts w:ascii="Times New Roman" w:hAnsi="Times New Roman" w:cs="Times New Roman"/>
                <w:b/>
                <w:bCs/>
                <w:sz w:val="24"/>
                <w:szCs w:val="24"/>
              </w:rPr>
              <w:t>Статья 243. Вычеты по отдельным видам расходов</w:t>
            </w:r>
          </w:p>
          <w:p w:rsidR="00730FC9" w:rsidRPr="00514C4F" w:rsidRDefault="00730FC9" w:rsidP="00913C4C">
            <w:pPr>
              <w:spacing w:after="120"/>
              <w:jc w:val="both"/>
              <w:rPr>
                <w:rFonts w:ascii="Times New Roman" w:hAnsi="Times New Roman" w:cs="Times New Roman"/>
                <w:b/>
                <w:bCs/>
                <w:sz w:val="24"/>
                <w:szCs w:val="24"/>
              </w:rPr>
            </w:pPr>
            <w:r w:rsidRPr="00514C4F">
              <w:rPr>
                <w:rFonts w:ascii="Times New Roman" w:hAnsi="Times New Roman" w:cs="Times New Roman"/>
                <w:b/>
                <w:bCs/>
                <w:sz w:val="24"/>
                <w:szCs w:val="24"/>
              </w:rPr>
              <w:t>…</w:t>
            </w:r>
          </w:p>
          <w:p w:rsidR="00730FC9" w:rsidRPr="000D0E07" w:rsidRDefault="00730FC9" w:rsidP="00913C4C">
            <w:pPr>
              <w:spacing w:after="120"/>
              <w:jc w:val="both"/>
              <w:rPr>
                <w:rFonts w:ascii="Times New Roman" w:hAnsi="Times New Roman" w:cs="Times New Roman"/>
                <w:b/>
                <w:bCs/>
                <w:sz w:val="24"/>
                <w:szCs w:val="24"/>
                <w:highlight w:val="yellow"/>
              </w:rPr>
            </w:pPr>
            <w:r w:rsidRPr="00514C4F">
              <w:rPr>
                <w:rFonts w:ascii="Times New Roman" w:hAnsi="Times New Roman" w:cs="Times New Roman"/>
                <w:bCs/>
                <w:sz w:val="24"/>
                <w:szCs w:val="24"/>
              </w:rPr>
              <w:t>15. Налогоплательщик, имеющий право на производство и (или) реализацию товара на основании лицензионного или сублицензионного договора (соглашения), зарегистрированного в порядке, определенном законодательством Республики Казахстан</w:t>
            </w:r>
            <w:r>
              <w:rPr>
                <w:rFonts w:ascii="Times New Roman" w:hAnsi="Times New Roman" w:cs="Times New Roman"/>
                <w:bCs/>
                <w:sz w:val="24"/>
                <w:szCs w:val="24"/>
              </w:rPr>
              <w:t xml:space="preserve">, </w:t>
            </w:r>
            <w:r w:rsidRPr="00AF6D15">
              <w:rPr>
                <w:rFonts w:ascii="Times New Roman" w:hAnsi="Times New Roman" w:cs="Times New Roman"/>
                <w:b/>
                <w:bCs/>
                <w:sz w:val="24"/>
                <w:szCs w:val="24"/>
                <w:highlight w:val="yellow"/>
              </w:rPr>
              <w:t xml:space="preserve">или иного договора </w:t>
            </w:r>
            <w:r>
              <w:rPr>
                <w:rFonts w:ascii="Times New Roman" w:hAnsi="Times New Roman" w:cs="Times New Roman"/>
                <w:b/>
                <w:bCs/>
                <w:sz w:val="24"/>
                <w:szCs w:val="24"/>
                <w:highlight w:val="yellow"/>
              </w:rPr>
              <w:t>предоставляющего налогоплательщику</w:t>
            </w:r>
            <w:r w:rsidRPr="00AF6D15">
              <w:rPr>
                <w:rFonts w:ascii="Times New Roman" w:hAnsi="Times New Roman" w:cs="Times New Roman"/>
                <w:b/>
                <w:bCs/>
                <w:sz w:val="24"/>
                <w:szCs w:val="24"/>
                <w:highlight w:val="yellow"/>
              </w:rPr>
              <w:t xml:space="preserve"> право на реализацию товара</w:t>
            </w:r>
            <w:r w:rsidRPr="00514C4F">
              <w:rPr>
                <w:rFonts w:ascii="Times New Roman" w:hAnsi="Times New Roman" w:cs="Times New Roman"/>
                <w:bCs/>
                <w:sz w:val="24"/>
                <w:szCs w:val="24"/>
              </w:rPr>
              <w:t>,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730FC9" w:rsidRDefault="00730FC9" w:rsidP="00913C4C">
            <w:pPr>
              <w:spacing w:after="1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Поправка принята в работу, со стороны КГД готовится редакция пункта 15 ст. 243.</w:t>
            </w:r>
          </w:p>
          <w:p w:rsidR="00730FC9" w:rsidRDefault="00730FC9" w:rsidP="00913C4C">
            <w:pPr>
              <w:spacing w:after="120"/>
              <w:jc w:val="both"/>
              <w:rPr>
                <w:rFonts w:ascii="Times New Roman" w:hAnsi="Times New Roman" w:cs="Times New Roman"/>
                <w:sz w:val="24"/>
                <w:szCs w:val="24"/>
                <w:highlight w:val="yellow"/>
              </w:rPr>
            </w:pPr>
          </w:p>
          <w:p w:rsidR="00730FC9" w:rsidRPr="00B33084" w:rsidRDefault="00730FC9" w:rsidP="00913C4C">
            <w:pPr>
              <w:spacing w:after="120"/>
              <w:jc w:val="both"/>
              <w:rPr>
                <w:rFonts w:ascii="Times New Roman" w:hAnsi="Times New Roman" w:cs="Times New Roman"/>
                <w:sz w:val="24"/>
                <w:szCs w:val="24"/>
                <w:highlight w:val="yellow"/>
              </w:rPr>
            </w:pPr>
          </w:p>
        </w:tc>
        <w:tc>
          <w:tcPr>
            <w:tcW w:w="445" w:type="pct"/>
            <w:tcBorders>
              <w:top w:val="single" w:sz="4" w:space="0" w:color="auto"/>
              <w:left w:val="single" w:sz="4" w:space="0" w:color="auto"/>
              <w:bottom w:val="single" w:sz="4" w:space="0" w:color="auto"/>
              <w:right w:val="single" w:sz="4" w:space="0" w:color="auto"/>
            </w:tcBorders>
          </w:tcPr>
          <w:p w:rsidR="00730FC9" w:rsidRPr="00653128" w:rsidRDefault="00730FC9" w:rsidP="00913C4C">
            <w:pPr>
              <w:spacing w:after="120"/>
              <w:jc w:val="both"/>
              <w:rPr>
                <w:rFonts w:ascii="Times New Roman" w:hAnsi="Times New Roman" w:cs="Times New Roman"/>
                <w:sz w:val="24"/>
                <w:szCs w:val="24"/>
                <w:highlight w:val="yellow"/>
                <w:lang w:val="kk-KZ"/>
              </w:rPr>
            </w:pPr>
            <w:r>
              <w:rPr>
                <w:rFonts w:ascii="Times New Roman" w:eastAsia="Calibri" w:hAnsi="Times New Roman" w:cs="Times New Roman"/>
                <w:b/>
                <w:bCs/>
                <w:sz w:val="24"/>
                <w:szCs w:val="24"/>
                <w:lang w:eastAsia="ru-RU"/>
              </w:rPr>
              <w:t>Филип Моррис Казахстан</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E06584" w:rsidRDefault="00730FC9" w:rsidP="00913C4C">
            <w:pPr>
              <w:widowControl w:val="0"/>
              <w:jc w:val="both"/>
              <w:rPr>
                <w:color w:val="000000"/>
                <w:sz w:val="20"/>
                <w:szCs w:val="20"/>
              </w:rPr>
            </w:pPr>
            <w:r w:rsidRPr="00C17CC8">
              <w:rPr>
                <w:color w:val="000000"/>
                <w:sz w:val="20"/>
                <w:szCs w:val="20"/>
              </w:rPr>
              <w:t>п.  1 ст.  250</w:t>
            </w:r>
          </w:p>
        </w:tc>
        <w:tc>
          <w:tcPr>
            <w:tcW w:w="1403" w:type="pct"/>
          </w:tcPr>
          <w:p w:rsidR="00730FC9" w:rsidRPr="00C17CC8" w:rsidRDefault="00730FC9" w:rsidP="00913C4C">
            <w:pPr>
              <w:jc w:val="both"/>
              <w:rPr>
                <w:b/>
                <w:color w:val="000000"/>
                <w:sz w:val="20"/>
                <w:szCs w:val="20"/>
              </w:rPr>
            </w:pPr>
            <w:r w:rsidRPr="00C17CC8">
              <w:rPr>
                <w:b/>
                <w:color w:val="000000"/>
                <w:sz w:val="20"/>
                <w:szCs w:val="20"/>
              </w:rPr>
              <w:t>Статья 250. Вычет по отчислениям в резервные фонды</w:t>
            </w:r>
          </w:p>
          <w:p w:rsidR="00730FC9" w:rsidRPr="00C17CC8" w:rsidRDefault="00730FC9" w:rsidP="00913C4C">
            <w:pPr>
              <w:jc w:val="both"/>
              <w:rPr>
                <w:b/>
                <w:color w:val="000000"/>
                <w:sz w:val="20"/>
                <w:szCs w:val="20"/>
              </w:rPr>
            </w:pPr>
            <w:r w:rsidRPr="00C17CC8">
              <w:rPr>
                <w:b/>
                <w:color w:val="000000"/>
                <w:sz w:val="20"/>
                <w:szCs w:val="20"/>
              </w:rPr>
              <w:t>Вычет по отчислениям в резервные фонды</w:t>
            </w:r>
          </w:p>
          <w:p w:rsidR="00730FC9" w:rsidRPr="00C17CC8" w:rsidRDefault="00730FC9" w:rsidP="00913C4C">
            <w:pPr>
              <w:ind w:firstLine="397"/>
              <w:jc w:val="both"/>
              <w:rPr>
                <w:sz w:val="20"/>
                <w:szCs w:val="20"/>
              </w:rPr>
            </w:pPr>
            <w:r w:rsidRPr="00C17CC8">
              <w:rPr>
                <w:rStyle w:val="s0"/>
                <w:sz w:val="20"/>
                <w:szCs w:val="20"/>
              </w:rPr>
              <w:t xml:space="preserve">1. Если иное не установлено </w:t>
            </w:r>
            <w:bookmarkStart w:id="77" w:name="sub1006050996"/>
            <w:r w:rsidRPr="00C17CC8">
              <w:rPr>
                <w:rStyle w:val="s2"/>
                <w:sz w:val="20"/>
                <w:szCs w:val="20"/>
              </w:rPr>
              <w:fldChar w:fldCharType="begin"/>
            </w:r>
            <w:r w:rsidRPr="00C17CC8">
              <w:rPr>
                <w:rStyle w:val="s2"/>
                <w:sz w:val="20"/>
                <w:szCs w:val="20"/>
              </w:rPr>
              <w:instrText xml:space="preserve"> HYPERLINK "jl:36148637.2320300%20" </w:instrText>
            </w:r>
            <w:r w:rsidRPr="00C17CC8">
              <w:rPr>
                <w:rStyle w:val="s2"/>
                <w:sz w:val="20"/>
                <w:szCs w:val="20"/>
              </w:rPr>
              <w:fldChar w:fldCharType="separate"/>
            </w:r>
            <w:r w:rsidRPr="00C17CC8">
              <w:rPr>
                <w:rStyle w:val="aa"/>
                <w:sz w:val="20"/>
                <w:szCs w:val="20"/>
              </w:rPr>
              <w:t>пунктом 3 статьи 232</w:t>
            </w:r>
            <w:r w:rsidRPr="00C17CC8">
              <w:rPr>
                <w:rStyle w:val="s2"/>
                <w:sz w:val="20"/>
                <w:szCs w:val="20"/>
              </w:rPr>
              <w:fldChar w:fldCharType="end"/>
            </w:r>
            <w:bookmarkEnd w:id="77"/>
            <w:r w:rsidRPr="00C17CC8">
              <w:rPr>
                <w:rStyle w:val="s0"/>
                <w:sz w:val="20"/>
                <w:szCs w:val="20"/>
              </w:rPr>
              <w:t xml:space="preserve">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p w:rsidR="00730FC9" w:rsidRPr="00C17CC8" w:rsidRDefault="00730FC9" w:rsidP="00913C4C">
            <w:pPr>
              <w:ind w:firstLine="426"/>
              <w:jc w:val="both"/>
              <w:rPr>
                <w:sz w:val="20"/>
                <w:szCs w:val="20"/>
              </w:rPr>
            </w:pPr>
            <w:r w:rsidRPr="00C17CC8">
              <w:rPr>
                <w:sz w:val="20"/>
                <w:szCs w:val="20"/>
              </w:rPr>
              <w:t>Стоимость залога и другого обеспечения учитывается при определении суммы провизий (резервов) в случаях и порядке, которые определены правилами создания провизий (резервов).</w:t>
            </w:r>
          </w:p>
          <w:p w:rsidR="00730FC9" w:rsidRPr="00C17CC8" w:rsidRDefault="00730FC9" w:rsidP="00913C4C">
            <w:pPr>
              <w:ind w:firstLine="426"/>
              <w:jc w:val="both"/>
              <w:rPr>
                <w:sz w:val="20"/>
                <w:szCs w:val="20"/>
              </w:rPr>
            </w:pPr>
            <w:r w:rsidRPr="00C17CC8">
              <w:rPr>
                <w:sz w:val="20"/>
                <w:szCs w:val="20"/>
              </w:rPr>
              <w:t>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p>
          <w:p w:rsidR="00730FC9" w:rsidRPr="00405AD7" w:rsidRDefault="00730FC9" w:rsidP="00913C4C">
            <w:pPr>
              <w:ind w:firstLine="426"/>
              <w:jc w:val="both"/>
              <w:rPr>
                <w:sz w:val="20"/>
                <w:szCs w:val="20"/>
              </w:rPr>
            </w:pPr>
            <w:bookmarkStart w:id="78" w:name="SUB2500101"/>
            <w:bookmarkEnd w:id="78"/>
            <w:r w:rsidRPr="00C17CC8">
              <w:rPr>
                <w:sz w:val="20"/>
                <w:szCs w:val="20"/>
              </w:rPr>
              <w:t>1) депозитов, включая остатки на корреспондентских счетах, размещенных в других банках, а также вознаграждений по таким депозитам</w:t>
            </w:r>
            <w:r w:rsidRPr="00405AD7">
              <w:rPr>
                <w:sz w:val="20"/>
                <w:szCs w:val="20"/>
                <w:highlight w:val="yellow"/>
              </w:rPr>
              <w:t>, начисленных после 31 декабря 2012 года</w:t>
            </w:r>
            <w:r w:rsidRPr="00405AD7">
              <w:rPr>
                <w:sz w:val="20"/>
                <w:szCs w:val="20"/>
              </w:rPr>
              <w:t>;</w:t>
            </w:r>
          </w:p>
          <w:p w:rsidR="00730FC9" w:rsidRPr="00405AD7" w:rsidRDefault="00730FC9" w:rsidP="00913C4C">
            <w:pPr>
              <w:ind w:firstLine="426"/>
              <w:jc w:val="both"/>
              <w:rPr>
                <w:sz w:val="20"/>
                <w:szCs w:val="20"/>
              </w:rPr>
            </w:pPr>
            <w:bookmarkStart w:id="79" w:name="SUB2500102"/>
            <w:bookmarkEnd w:id="79"/>
            <w:r w:rsidRPr="00C17CC8">
              <w:rPr>
                <w:sz w:val="20"/>
                <w:szCs w:val="20"/>
              </w:rPr>
              <w:t>2) кредитов (за исключением финансового лизинга), предоставленных другим банкам и клиентам, а также вознаграждений по таким кредитам</w:t>
            </w:r>
            <w:r w:rsidRPr="00405AD7">
              <w:rPr>
                <w:sz w:val="20"/>
                <w:szCs w:val="20"/>
                <w:highlight w:val="yellow"/>
              </w:rPr>
              <w:t>, начисленных после 31 декабря 2012 года</w:t>
            </w:r>
            <w:r w:rsidRPr="00405AD7">
              <w:rPr>
                <w:sz w:val="20"/>
                <w:szCs w:val="20"/>
              </w:rPr>
              <w:t>;</w:t>
            </w:r>
          </w:p>
          <w:p w:rsidR="00730FC9" w:rsidRPr="00C17CC8" w:rsidRDefault="00730FC9" w:rsidP="00913C4C">
            <w:pPr>
              <w:ind w:firstLine="426"/>
              <w:jc w:val="both"/>
              <w:rPr>
                <w:sz w:val="20"/>
                <w:szCs w:val="20"/>
              </w:rPr>
            </w:pPr>
            <w:bookmarkStart w:id="80" w:name="SUB2500103"/>
            <w:bookmarkEnd w:id="80"/>
            <w:r w:rsidRPr="00C17CC8">
              <w:rPr>
                <w:sz w:val="20"/>
                <w:szCs w:val="20"/>
              </w:rPr>
              <w:t>3) дебиторской задолженности по документарным расчетам и гарантиям;</w:t>
            </w:r>
          </w:p>
          <w:p w:rsidR="00730FC9" w:rsidRPr="00C17CC8" w:rsidRDefault="00730FC9" w:rsidP="00913C4C">
            <w:pPr>
              <w:ind w:firstLine="426"/>
              <w:jc w:val="both"/>
              <w:rPr>
                <w:sz w:val="20"/>
                <w:szCs w:val="20"/>
              </w:rPr>
            </w:pPr>
            <w:bookmarkStart w:id="81" w:name="SUB2500104"/>
            <w:bookmarkEnd w:id="81"/>
            <w:r w:rsidRPr="00C17CC8">
              <w:rPr>
                <w:sz w:val="20"/>
                <w:szCs w:val="20"/>
              </w:rPr>
              <w:t>4) условных обязательств по непокрытым аккредитивам, выпущенным или подтвержденным гарантиям.</w:t>
            </w:r>
          </w:p>
          <w:p w:rsidR="00730FC9" w:rsidRPr="00C17CC8" w:rsidRDefault="00730FC9" w:rsidP="00913C4C">
            <w:pPr>
              <w:ind w:left="175" w:firstLine="225"/>
              <w:jc w:val="both"/>
              <w:rPr>
                <w:b/>
                <w:color w:val="000000"/>
                <w:sz w:val="20"/>
                <w:szCs w:val="20"/>
              </w:rPr>
            </w:pPr>
            <w:r w:rsidRPr="00C17CC8">
              <w:rPr>
                <w:b/>
                <w:color w:val="000000"/>
                <w:sz w:val="20"/>
                <w:szCs w:val="20"/>
              </w:rPr>
              <w:t>…</w:t>
            </w:r>
          </w:p>
          <w:p w:rsidR="00730FC9" w:rsidRPr="00E06584" w:rsidRDefault="00730FC9" w:rsidP="00913C4C">
            <w:pPr>
              <w:jc w:val="both"/>
              <w:rPr>
                <w:b/>
                <w:sz w:val="20"/>
                <w:szCs w:val="20"/>
              </w:rPr>
            </w:pPr>
          </w:p>
        </w:tc>
        <w:tc>
          <w:tcPr>
            <w:tcW w:w="1195" w:type="pct"/>
          </w:tcPr>
          <w:p w:rsidR="00730FC9" w:rsidRPr="00C17CC8" w:rsidRDefault="00730FC9" w:rsidP="00913C4C">
            <w:pPr>
              <w:jc w:val="both"/>
              <w:rPr>
                <w:b/>
                <w:color w:val="000000"/>
                <w:sz w:val="20"/>
                <w:szCs w:val="20"/>
              </w:rPr>
            </w:pPr>
            <w:r w:rsidRPr="00C17CC8">
              <w:rPr>
                <w:b/>
                <w:color w:val="000000"/>
                <w:sz w:val="20"/>
                <w:szCs w:val="20"/>
              </w:rPr>
              <w:t>Статья 250. Вычет по отчислениям в резервные фонды</w:t>
            </w:r>
          </w:p>
          <w:p w:rsidR="00730FC9" w:rsidRPr="00C17CC8" w:rsidRDefault="00730FC9" w:rsidP="00913C4C">
            <w:pPr>
              <w:jc w:val="both"/>
              <w:rPr>
                <w:b/>
                <w:color w:val="000000"/>
                <w:sz w:val="20"/>
                <w:szCs w:val="20"/>
              </w:rPr>
            </w:pPr>
            <w:r w:rsidRPr="00C17CC8">
              <w:rPr>
                <w:b/>
                <w:color w:val="000000"/>
                <w:sz w:val="20"/>
                <w:szCs w:val="20"/>
              </w:rPr>
              <w:t>Вычет по отчислениям в резервные фонды</w:t>
            </w:r>
          </w:p>
          <w:p w:rsidR="00730FC9" w:rsidRPr="00C17CC8" w:rsidRDefault="00730FC9" w:rsidP="00913C4C">
            <w:pPr>
              <w:ind w:firstLine="397"/>
              <w:jc w:val="both"/>
              <w:rPr>
                <w:sz w:val="20"/>
                <w:szCs w:val="20"/>
              </w:rPr>
            </w:pPr>
            <w:r w:rsidRPr="00C17CC8">
              <w:rPr>
                <w:rStyle w:val="s0"/>
                <w:sz w:val="20"/>
                <w:szCs w:val="20"/>
              </w:rPr>
              <w:t xml:space="preserve">1. Если иное не установлено </w:t>
            </w:r>
            <w:hyperlink r:id="rId28" w:history="1">
              <w:r w:rsidRPr="00C17CC8">
                <w:rPr>
                  <w:rStyle w:val="aa"/>
                  <w:sz w:val="20"/>
                  <w:szCs w:val="20"/>
                </w:rPr>
                <w:t>пунктом 3 статьи 232</w:t>
              </w:r>
            </w:hyperlink>
            <w:r w:rsidRPr="00C17CC8">
              <w:rPr>
                <w:rStyle w:val="s0"/>
                <w:sz w:val="20"/>
                <w:szCs w:val="20"/>
              </w:rPr>
              <w:t xml:space="preserve">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p w:rsidR="00730FC9" w:rsidRPr="00C17CC8" w:rsidRDefault="00730FC9" w:rsidP="00913C4C">
            <w:pPr>
              <w:ind w:firstLine="426"/>
              <w:jc w:val="both"/>
              <w:rPr>
                <w:sz w:val="20"/>
                <w:szCs w:val="20"/>
              </w:rPr>
            </w:pPr>
            <w:r w:rsidRPr="00C17CC8">
              <w:rPr>
                <w:sz w:val="20"/>
                <w:szCs w:val="20"/>
              </w:rPr>
              <w:t>Стоимость залога и другого обеспечения учитывается при определении суммы провизий (резервов) в случаях и порядке, которые определены правилами создания провизий (резервов).</w:t>
            </w:r>
          </w:p>
          <w:p w:rsidR="00730FC9" w:rsidRPr="00C17CC8" w:rsidRDefault="00730FC9" w:rsidP="00913C4C">
            <w:pPr>
              <w:ind w:firstLine="426"/>
              <w:jc w:val="both"/>
              <w:rPr>
                <w:sz w:val="20"/>
                <w:szCs w:val="20"/>
              </w:rPr>
            </w:pPr>
            <w:r w:rsidRPr="00C17CC8">
              <w:rPr>
                <w:sz w:val="20"/>
                <w:szCs w:val="20"/>
              </w:rPr>
              <w:t>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p>
          <w:p w:rsidR="00730FC9" w:rsidRPr="008B2370" w:rsidRDefault="00730FC9" w:rsidP="00913C4C">
            <w:pPr>
              <w:ind w:firstLine="426"/>
              <w:jc w:val="both"/>
              <w:rPr>
                <w:b/>
                <w:sz w:val="20"/>
                <w:szCs w:val="20"/>
              </w:rPr>
            </w:pPr>
            <w:r w:rsidRPr="00C17CC8">
              <w:rPr>
                <w:sz w:val="20"/>
                <w:szCs w:val="20"/>
              </w:rPr>
              <w:t>1) депозитов, включая остатки на корреспондентских счетах, размещенных в других банках, а также вознаграждений по таким депозитам</w:t>
            </w:r>
            <w:r w:rsidRPr="00405AD7">
              <w:rPr>
                <w:sz w:val="20"/>
                <w:szCs w:val="20"/>
              </w:rPr>
              <w:t>;</w:t>
            </w:r>
          </w:p>
          <w:p w:rsidR="00730FC9" w:rsidRPr="008B2370" w:rsidRDefault="00730FC9" w:rsidP="00913C4C">
            <w:pPr>
              <w:ind w:firstLine="426"/>
              <w:jc w:val="both"/>
              <w:rPr>
                <w:b/>
                <w:sz w:val="20"/>
                <w:szCs w:val="20"/>
              </w:rPr>
            </w:pPr>
            <w:r w:rsidRPr="00C17CC8">
              <w:rPr>
                <w:sz w:val="20"/>
                <w:szCs w:val="20"/>
              </w:rPr>
              <w:t>2) кредитов (за исключением финансового лизинга), предоставленных другим банкам и клиентам, а также вознаграждений по таким кредитам</w:t>
            </w:r>
            <w:r>
              <w:rPr>
                <w:sz w:val="20"/>
                <w:szCs w:val="20"/>
              </w:rPr>
              <w:t>;</w:t>
            </w:r>
          </w:p>
          <w:p w:rsidR="00730FC9" w:rsidRPr="00C17CC8" w:rsidRDefault="00730FC9" w:rsidP="00913C4C">
            <w:pPr>
              <w:ind w:firstLine="426"/>
              <w:jc w:val="both"/>
              <w:rPr>
                <w:sz w:val="20"/>
                <w:szCs w:val="20"/>
              </w:rPr>
            </w:pPr>
            <w:r w:rsidRPr="00C17CC8">
              <w:rPr>
                <w:sz w:val="20"/>
                <w:szCs w:val="20"/>
              </w:rPr>
              <w:t>3) дебиторской задолженности по документарным расчетам и гарантиям;</w:t>
            </w:r>
          </w:p>
          <w:p w:rsidR="00730FC9" w:rsidRPr="00C17CC8" w:rsidRDefault="00730FC9" w:rsidP="00913C4C">
            <w:pPr>
              <w:ind w:firstLine="426"/>
              <w:jc w:val="both"/>
              <w:rPr>
                <w:sz w:val="20"/>
                <w:szCs w:val="20"/>
              </w:rPr>
            </w:pPr>
            <w:r w:rsidRPr="00C17CC8">
              <w:rPr>
                <w:sz w:val="20"/>
                <w:szCs w:val="20"/>
              </w:rPr>
              <w:t>4) условных обязательств по непокрытым аккредитивам, выпущенным или подтвержденным гарантиям.</w:t>
            </w:r>
          </w:p>
          <w:p w:rsidR="00730FC9" w:rsidRPr="00DE0211" w:rsidRDefault="00730FC9" w:rsidP="00913C4C">
            <w:pPr>
              <w:ind w:left="175" w:firstLine="225"/>
              <w:jc w:val="both"/>
              <w:rPr>
                <w:rFonts w:ascii="Times New Roman" w:hAnsi="Times New Roman" w:cs="Times New Roman"/>
                <w:sz w:val="28"/>
                <w:szCs w:val="28"/>
              </w:rPr>
            </w:pPr>
            <w:r w:rsidRPr="00C17CC8">
              <w:rPr>
                <w:b/>
                <w:color w:val="000000"/>
                <w:sz w:val="20"/>
                <w:szCs w:val="20"/>
              </w:rPr>
              <w:t>…</w:t>
            </w:r>
          </w:p>
        </w:tc>
        <w:tc>
          <w:tcPr>
            <w:tcW w:w="1198" w:type="pct"/>
          </w:tcPr>
          <w:p w:rsidR="00730FC9" w:rsidRDefault="00730FC9" w:rsidP="00913C4C">
            <w:pPr>
              <w:jc w:val="both"/>
              <w:rPr>
                <w:color w:val="000000"/>
                <w:sz w:val="20"/>
                <w:szCs w:val="20"/>
                <w:lang w:eastAsia="cs-CZ"/>
              </w:rPr>
            </w:pPr>
          </w:p>
          <w:p w:rsidR="00730FC9" w:rsidRDefault="00730FC9" w:rsidP="00913C4C">
            <w:pPr>
              <w:jc w:val="both"/>
              <w:rPr>
                <w:color w:val="000000"/>
                <w:sz w:val="20"/>
                <w:szCs w:val="20"/>
                <w:lang w:eastAsia="cs-CZ"/>
              </w:rPr>
            </w:pPr>
            <w:r w:rsidRPr="00C17CC8">
              <w:rPr>
                <w:color w:val="000000"/>
                <w:sz w:val="20"/>
                <w:szCs w:val="20"/>
                <w:lang w:eastAsia="cs-CZ"/>
              </w:rPr>
              <w:t xml:space="preserve">Предлагаем исключить </w:t>
            </w:r>
            <w:r>
              <w:rPr>
                <w:color w:val="000000"/>
                <w:sz w:val="20"/>
                <w:szCs w:val="20"/>
                <w:lang w:eastAsia="cs-CZ"/>
              </w:rPr>
              <w:t xml:space="preserve">слова про </w:t>
            </w:r>
            <w:r w:rsidRPr="00C17CC8">
              <w:rPr>
                <w:color w:val="000000"/>
                <w:sz w:val="20"/>
                <w:szCs w:val="20"/>
                <w:lang w:eastAsia="cs-CZ"/>
              </w:rPr>
              <w:t xml:space="preserve">вознаграждения, начисленные </w:t>
            </w:r>
            <w:r>
              <w:rPr>
                <w:color w:val="000000"/>
                <w:sz w:val="20"/>
                <w:szCs w:val="20"/>
                <w:lang w:eastAsia="cs-CZ"/>
              </w:rPr>
              <w:t>п</w:t>
            </w:r>
            <w:r w:rsidRPr="00C17CC8">
              <w:rPr>
                <w:color w:val="000000"/>
                <w:sz w:val="20"/>
                <w:szCs w:val="20"/>
                <w:lang w:eastAsia="cs-CZ"/>
              </w:rPr>
              <w:t>о</w:t>
            </w:r>
            <w:r>
              <w:rPr>
                <w:color w:val="000000"/>
                <w:sz w:val="20"/>
                <w:szCs w:val="20"/>
                <w:lang w:eastAsia="cs-CZ"/>
              </w:rPr>
              <w:t xml:space="preserve">сле 31 декабря </w:t>
            </w:r>
            <w:r w:rsidRPr="00C17CC8">
              <w:rPr>
                <w:color w:val="000000"/>
                <w:sz w:val="20"/>
                <w:szCs w:val="20"/>
                <w:lang w:eastAsia="cs-CZ"/>
              </w:rPr>
              <w:t>201</w:t>
            </w:r>
            <w:r>
              <w:rPr>
                <w:color w:val="000000"/>
                <w:sz w:val="20"/>
                <w:szCs w:val="20"/>
                <w:lang w:eastAsia="cs-CZ"/>
              </w:rPr>
              <w:t>2</w:t>
            </w:r>
            <w:r w:rsidRPr="00C17CC8">
              <w:rPr>
                <w:color w:val="000000"/>
                <w:sz w:val="20"/>
                <w:szCs w:val="20"/>
                <w:lang w:eastAsia="cs-CZ"/>
              </w:rPr>
              <w:t xml:space="preserve"> года</w:t>
            </w:r>
            <w:r>
              <w:rPr>
                <w:color w:val="000000"/>
                <w:sz w:val="20"/>
                <w:szCs w:val="20"/>
                <w:lang w:eastAsia="cs-CZ"/>
              </w:rPr>
              <w:t xml:space="preserve"> по следующим причинам: </w:t>
            </w:r>
          </w:p>
          <w:p w:rsidR="00730FC9" w:rsidRDefault="00730FC9" w:rsidP="00913C4C">
            <w:pPr>
              <w:jc w:val="both"/>
              <w:rPr>
                <w:color w:val="000000"/>
                <w:sz w:val="20"/>
                <w:szCs w:val="20"/>
                <w:lang w:eastAsia="cs-CZ"/>
              </w:rPr>
            </w:pPr>
          </w:p>
          <w:p w:rsidR="00730FC9" w:rsidRDefault="00730FC9" w:rsidP="00913C4C">
            <w:pPr>
              <w:jc w:val="both"/>
              <w:rPr>
                <w:color w:val="000000"/>
                <w:sz w:val="20"/>
                <w:szCs w:val="20"/>
                <w:lang w:eastAsia="cs-CZ"/>
              </w:rPr>
            </w:pPr>
            <w:r>
              <w:rPr>
                <w:color w:val="000000"/>
                <w:sz w:val="20"/>
                <w:szCs w:val="20"/>
                <w:lang w:eastAsia="cs-CZ"/>
              </w:rPr>
              <w:t xml:space="preserve">- норма была введена при </w:t>
            </w:r>
            <w:r w:rsidRPr="00C17CC8">
              <w:rPr>
                <w:color w:val="000000"/>
                <w:sz w:val="20"/>
                <w:szCs w:val="20"/>
                <w:lang w:eastAsia="cs-CZ"/>
              </w:rPr>
              <w:t>переход</w:t>
            </w:r>
            <w:r>
              <w:rPr>
                <w:color w:val="000000"/>
                <w:sz w:val="20"/>
                <w:szCs w:val="20"/>
                <w:lang w:eastAsia="cs-CZ"/>
              </w:rPr>
              <w:t>е</w:t>
            </w:r>
            <w:r w:rsidRPr="00C17CC8">
              <w:rPr>
                <w:color w:val="000000"/>
                <w:sz w:val="20"/>
                <w:szCs w:val="20"/>
                <w:lang w:eastAsia="cs-CZ"/>
              </w:rPr>
              <w:t xml:space="preserve"> </w:t>
            </w:r>
            <w:r>
              <w:rPr>
                <w:color w:val="000000"/>
                <w:sz w:val="20"/>
                <w:szCs w:val="20"/>
                <w:lang w:eastAsia="cs-CZ"/>
              </w:rPr>
              <w:t xml:space="preserve">с порядка </w:t>
            </w:r>
            <w:r w:rsidRPr="00C17CC8">
              <w:rPr>
                <w:color w:val="000000"/>
                <w:sz w:val="20"/>
                <w:szCs w:val="20"/>
                <w:lang w:eastAsia="cs-CZ"/>
              </w:rPr>
              <w:t xml:space="preserve">отнесения на вычеты провизий </w:t>
            </w:r>
            <w:r>
              <w:rPr>
                <w:color w:val="000000"/>
                <w:sz w:val="20"/>
                <w:szCs w:val="20"/>
                <w:lang w:eastAsia="cs-CZ"/>
              </w:rPr>
              <w:t>согласно</w:t>
            </w:r>
            <w:r w:rsidRPr="00C17CC8">
              <w:rPr>
                <w:color w:val="000000"/>
                <w:sz w:val="20"/>
                <w:szCs w:val="20"/>
                <w:lang w:eastAsia="cs-CZ"/>
              </w:rPr>
              <w:t xml:space="preserve"> КСБУ</w:t>
            </w:r>
            <w:r>
              <w:rPr>
                <w:color w:val="000000"/>
                <w:sz w:val="20"/>
                <w:szCs w:val="20"/>
                <w:lang w:eastAsia="cs-CZ"/>
              </w:rPr>
              <w:t xml:space="preserve"> </w:t>
            </w:r>
            <w:r w:rsidRPr="00C17CC8">
              <w:rPr>
                <w:color w:val="000000"/>
                <w:sz w:val="20"/>
                <w:szCs w:val="20"/>
                <w:lang w:eastAsia="cs-CZ"/>
              </w:rPr>
              <w:t>на МСФО</w:t>
            </w:r>
            <w:r>
              <w:rPr>
                <w:color w:val="000000"/>
                <w:sz w:val="20"/>
                <w:szCs w:val="20"/>
                <w:lang w:eastAsia="cs-CZ"/>
              </w:rPr>
              <w:t xml:space="preserve"> 39 для предотвращения двойного вычета по вознаграждениям в виде сомнительных требований и одновременно в виде провизий по таким вознаграждениям.  </w:t>
            </w:r>
          </w:p>
          <w:p w:rsidR="00730FC9" w:rsidRDefault="00730FC9" w:rsidP="00913C4C">
            <w:pPr>
              <w:jc w:val="both"/>
              <w:rPr>
                <w:color w:val="000000"/>
                <w:sz w:val="20"/>
                <w:szCs w:val="20"/>
                <w:lang w:eastAsia="cs-CZ"/>
              </w:rPr>
            </w:pPr>
          </w:p>
          <w:p w:rsidR="00730FC9" w:rsidRDefault="00730FC9" w:rsidP="00913C4C">
            <w:pPr>
              <w:jc w:val="both"/>
              <w:rPr>
                <w:color w:val="000000"/>
                <w:sz w:val="20"/>
                <w:szCs w:val="20"/>
                <w:lang w:eastAsia="cs-CZ"/>
              </w:rPr>
            </w:pPr>
            <w:r>
              <w:rPr>
                <w:color w:val="000000"/>
                <w:sz w:val="20"/>
                <w:szCs w:val="20"/>
                <w:lang w:eastAsia="cs-CZ"/>
              </w:rPr>
              <w:t xml:space="preserve">- на практике, суммы неполученных вознаграждений, начисленных до 31 декабря 2012 г., были отнесены на вычеты в 2013 – 2016 гг. в виде сомнительных требований согласно положениям Налогового кодекса (по истечении 3-х лет со дня возникновения требования). При этом в соответствии с МСФО 39 против сумм вознаграждений, начисленных до 31 декабря 2012 г. и неполученных на 31 декабря 2018 г. (т.е., в течение 7ми лет), как правило, уже созданы 100% провизии.   </w:t>
            </w:r>
          </w:p>
          <w:p w:rsidR="00730FC9" w:rsidRDefault="00730FC9" w:rsidP="00913C4C">
            <w:pPr>
              <w:jc w:val="both"/>
              <w:rPr>
                <w:color w:val="000000"/>
                <w:sz w:val="20"/>
                <w:szCs w:val="20"/>
                <w:lang w:eastAsia="cs-CZ"/>
              </w:rPr>
            </w:pPr>
            <w:r>
              <w:rPr>
                <w:color w:val="000000"/>
                <w:sz w:val="20"/>
                <w:szCs w:val="20"/>
                <w:lang w:eastAsia="cs-CZ"/>
              </w:rPr>
              <w:t xml:space="preserve"> </w:t>
            </w:r>
          </w:p>
          <w:p w:rsidR="00730FC9" w:rsidRDefault="00730FC9" w:rsidP="00913C4C">
            <w:pPr>
              <w:jc w:val="both"/>
              <w:rPr>
                <w:color w:val="000000"/>
                <w:sz w:val="20"/>
                <w:szCs w:val="20"/>
                <w:lang w:eastAsia="cs-CZ"/>
              </w:rPr>
            </w:pPr>
            <w:r>
              <w:rPr>
                <w:color w:val="000000"/>
                <w:sz w:val="20"/>
                <w:szCs w:val="20"/>
                <w:lang w:eastAsia="cs-CZ"/>
              </w:rPr>
              <w:t xml:space="preserve">В результате </w:t>
            </w:r>
            <w:r w:rsidRPr="00C17CC8">
              <w:rPr>
                <w:color w:val="000000"/>
                <w:sz w:val="20"/>
                <w:szCs w:val="20"/>
                <w:lang w:eastAsia="cs-CZ"/>
              </w:rPr>
              <w:t xml:space="preserve">норма </w:t>
            </w:r>
            <w:r>
              <w:rPr>
                <w:color w:val="000000"/>
                <w:sz w:val="20"/>
                <w:szCs w:val="20"/>
                <w:lang w:eastAsia="cs-CZ"/>
              </w:rPr>
              <w:t>потеряла актуальность</w:t>
            </w:r>
            <w:r w:rsidRPr="00C17CC8">
              <w:rPr>
                <w:color w:val="000000"/>
                <w:sz w:val="20"/>
                <w:szCs w:val="20"/>
                <w:lang w:eastAsia="cs-CZ"/>
              </w:rPr>
              <w:t>.</w:t>
            </w:r>
            <w:r>
              <w:rPr>
                <w:color w:val="000000"/>
                <w:sz w:val="20"/>
                <w:szCs w:val="20"/>
                <w:lang w:eastAsia="cs-CZ"/>
              </w:rPr>
              <w:t xml:space="preserve"> </w:t>
            </w:r>
          </w:p>
          <w:p w:rsidR="00730FC9" w:rsidRDefault="00730FC9" w:rsidP="00913C4C">
            <w:pPr>
              <w:jc w:val="both"/>
              <w:rPr>
                <w:color w:val="000000"/>
                <w:sz w:val="20"/>
                <w:szCs w:val="20"/>
                <w:lang w:eastAsia="cs-CZ"/>
              </w:rPr>
            </w:pPr>
          </w:p>
          <w:p w:rsidR="00730FC9" w:rsidRDefault="00730FC9" w:rsidP="00913C4C">
            <w:pPr>
              <w:jc w:val="both"/>
              <w:rPr>
                <w:color w:val="000000"/>
                <w:sz w:val="20"/>
                <w:szCs w:val="20"/>
                <w:lang w:eastAsia="cs-CZ"/>
              </w:rPr>
            </w:pPr>
            <w:r>
              <w:rPr>
                <w:color w:val="000000"/>
                <w:sz w:val="20"/>
                <w:szCs w:val="20"/>
                <w:lang w:eastAsia="cs-CZ"/>
              </w:rPr>
              <w:t xml:space="preserve">Однако ее наличие в Налоговом кодексе требует от банков предоставления информации по провизиям с выделением сумм провизий против таких вознаграждений. </w:t>
            </w:r>
          </w:p>
          <w:p w:rsidR="00730FC9" w:rsidRDefault="00730FC9" w:rsidP="00913C4C">
            <w:pPr>
              <w:jc w:val="both"/>
              <w:rPr>
                <w:color w:val="000000"/>
                <w:sz w:val="20"/>
                <w:szCs w:val="20"/>
                <w:lang w:eastAsia="cs-CZ"/>
              </w:rPr>
            </w:pPr>
            <w:r>
              <w:rPr>
                <w:color w:val="000000"/>
                <w:sz w:val="20"/>
                <w:szCs w:val="20"/>
                <w:lang w:eastAsia="cs-CZ"/>
              </w:rPr>
              <w:t xml:space="preserve"> </w:t>
            </w:r>
          </w:p>
          <w:p w:rsidR="00730FC9" w:rsidRPr="00C17CC8" w:rsidRDefault="00730FC9" w:rsidP="00913C4C">
            <w:pPr>
              <w:jc w:val="both"/>
              <w:rPr>
                <w:color w:val="000000"/>
                <w:sz w:val="20"/>
                <w:szCs w:val="20"/>
                <w:lang w:eastAsia="cs-CZ"/>
              </w:rPr>
            </w:pPr>
            <w:r>
              <w:rPr>
                <w:color w:val="000000"/>
                <w:sz w:val="20"/>
                <w:szCs w:val="20"/>
                <w:lang w:eastAsia="cs-CZ"/>
              </w:rPr>
              <w:t xml:space="preserve">При этом формирование провизий по МСФО 9 не дает возможности выделять суммы вознаграждения, начисленные до 31 декабря </w:t>
            </w:r>
            <w:r w:rsidRPr="00C17CC8">
              <w:rPr>
                <w:color w:val="000000"/>
                <w:sz w:val="20"/>
                <w:szCs w:val="20"/>
                <w:lang w:eastAsia="cs-CZ"/>
              </w:rPr>
              <w:t>201</w:t>
            </w:r>
            <w:r>
              <w:rPr>
                <w:color w:val="000000"/>
                <w:sz w:val="20"/>
                <w:szCs w:val="20"/>
                <w:lang w:eastAsia="cs-CZ"/>
              </w:rPr>
              <w:t>2</w:t>
            </w:r>
            <w:r w:rsidRPr="00C17CC8">
              <w:rPr>
                <w:color w:val="000000"/>
                <w:sz w:val="20"/>
                <w:szCs w:val="20"/>
                <w:lang w:eastAsia="cs-CZ"/>
              </w:rPr>
              <w:t xml:space="preserve"> года</w:t>
            </w:r>
            <w:r>
              <w:rPr>
                <w:color w:val="000000"/>
                <w:sz w:val="20"/>
                <w:szCs w:val="20"/>
                <w:lang w:eastAsia="cs-CZ"/>
              </w:rPr>
              <w:t xml:space="preserve"> и после 31 декабря </w:t>
            </w:r>
            <w:r w:rsidRPr="00C17CC8">
              <w:rPr>
                <w:color w:val="000000"/>
                <w:sz w:val="20"/>
                <w:szCs w:val="20"/>
                <w:lang w:eastAsia="cs-CZ"/>
              </w:rPr>
              <w:t>201</w:t>
            </w:r>
            <w:r>
              <w:rPr>
                <w:color w:val="000000"/>
                <w:sz w:val="20"/>
                <w:szCs w:val="20"/>
                <w:lang w:eastAsia="cs-CZ"/>
              </w:rPr>
              <w:t>2</w:t>
            </w:r>
            <w:r w:rsidRPr="00C17CC8">
              <w:rPr>
                <w:color w:val="000000"/>
                <w:sz w:val="20"/>
                <w:szCs w:val="20"/>
                <w:lang w:eastAsia="cs-CZ"/>
              </w:rPr>
              <w:t xml:space="preserve"> года</w:t>
            </w:r>
            <w:r>
              <w:rPr>
                <w:color w:val="000000"/>
                <w:sz w:val="20"/>
                <w:szCs w:val="20"/>
                <w:lang w:eastAsia="cs-CZ"/>
              </w:rPr>
              <w:t xml:space="preserve">. Поэтому технически осуществить разделение не представляется возможным.  </w:t>
            </w:r>
          </w:p>
          <w:p w:rsidR="00730FC9" w:rsidRDefault="00730FC9" w:rsidP="00913C4C">
            <w:pPr>
              <w:jc w:val="both"/>
              <w:rPr>
                <w:color w:val="000000"/>
                <w:sz w:val="20"/>
                <w:szCs w:val="20"/>
                <w:lang w:eastAsia="cs-CZ"/>
              </w:rPr>
            </w:pPr>
          </w:p>
          <w:p w:rsidR="00730FC9" w:rsidRDefault="00730FC9" w:rsidP="00913C4C">
            <w:pPr>
              <w:jc w:val="both"/>
              <w:rPr>
                <w:color w:val="000000"/>
                <w:sz w:val="20"/>
                <w:szCs w:val="20"/>
                <w:lang w:eastAsia="cs-CZ"/>
              </w:rPr>
            </w:pPr>
          </w:p>
          <w:p w:rsidR="00730FC9" w:rsidRPr="00E06584" w:rsidRDefault="00730FC9" w:rsidP="00913C4C">
            <w:pPr>
              <w:ind w:firstLine="709"/>
              <w:jc w:val="both"/>
              <w:rPr>
                <w:sz w:val="20"/>
                <w:szCs w:val="20"/>
              </w:rPr>
            </w:pPr>
          </w:p>
        </w:tc>
        <w:tc>
          <w:tcPr>
            <w:tcW w:w="445" w:type="pct"/>
          </w:tcPr>
          <w:p w:rsidR="00730FC9" w:rsidRDefault="00730FC9" w:rsidP="00913C4C">
            <w:pPr>
              <w:jc w:val="both"/>
              <w:rPr>
                <w:color w:val="000000"/>
                <w:sz w:val="20"/>
                <w:szCs w:val="20"/>
                <w:lang w:eastAsia="cs-CZ"/>
              </w:rPr>
            </w:pPr>
            <w:r>
              <w:rPr>
                <w:color w:val="000000"/>
                <w:sz w:val="20"/>
                <w:szCs w:val="20"/>
                <w:lang w:eastAsia="cs-CZ"/>
              </w:rPr>
              <w:t>АО «АТФБанк»</w:t>
            </w:r>
          </w:p>
          <w:p w:rsidR="00730FC9" w:rsidRDefault="00730FC9" w:rsidP="00913C4C">
            <w:pPr>
              <w:jc w:val="both"/>
              <w:rPr>
                <w:color w:val="000000"/>
                <w:sz w:val="20"/>
                <w:szCs w:val="20"/>
                <w:lang w:eastAsia="cs-CZ"/>
              </w:rPr>
            </w:pP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F77A1D" w:rsidRDefault="00730FC9" w:rsidP="00913C4C">
            <w:pPr>
              <w:jc w:val="both"/>
              <w:rPr>
                <w:rFonts w:ascii="Times New Roman" w:eastAsia="Calibri" w:hAnsi="Times New Roman" w:cs="Times New Roman"/>
                <w:sz w:val="24"/>
                <w:szCs w:val="24"/>
              </w:rPr>
            </w:pPr>
            <w:r w:rsidRPr="00F77A1D">
              <w:rPr>
                <w:rFonts w:ascii="Times New Roman" w:hAnsi="Times New Roman" w:cs="Times New Roman"/>
                <w:color w:val="000000"/>
                <w:sz w:val="24"/>
                <w:szCs w:val="24"/>
              </w:rPr>
              <w:t>п.  1 ст.  250</w:t>
            </w:r>
          </w:p>
        </w:tc>
        <w:tc>
          <w:tcPr>
            <w:tcW w:w="1403" w:type="pct"/>
          </w:tcPr>
          <w:p w:rsidR="00730FC9" w:rsidRPr="00F77A1D" w:rsidRDefault="00730FC9" w:rsidP="00913C4C">
            <w:pPr>
              <w:jc w:val="both"/>
              <w:rPr>
                <w:rFonts w:ascii="Times New Roman" w:hAnsi="Times New Roman" w:cs="Times New Roman"/>
                <w:b/>
                <w:color w:val="000000"/>
                <w:sz w:val="24"/>
                <w:szCs w:val="24"/>
              </w:rPr>
            </w:pPr>
            <w:r w:rsidRPr="00F77A1D">
              <w:rPr>
                <w:rFonts w:ascii="Times New Roman" w:hAnsi="Times New Roman" w:cs="Times New Roman"/>
                <w:b/>
                <w:color w:val="000000"/>
                <w:sz w:val="24"/>
                <w:szCs w:val="24"/>
              </w:rPr>
              <w:t>Статья 250. Вычет по отчислениям в резервные фонды</w:t>
            </w:r>
          </w:p>
          <w:p w:rsidR="00730FC9" w:rsidRPr="00F77A1D" w:rsidRDefault="00730FC9" w:rsidP="00913C4C">
            <w:pPr>
              <w:jc w:val="both"/>
              <w:rPr>
                <w:rFonts w:ascii="Times New Roman" w:hAnsi="Times New Roman" w:cs="Times New Roman"/>
                <w:b/>
                <w:color w:val="000000"/>
                <w:sz w:val="24"/>
                <w:szCs w:val="24"/>
              </w:rPr>
            </w:pPr>
            <w:r w:rsidRPr="00F77A1D">
              <w:rPr>
                <w:rFonts w:ascii="Times New Roman" w:hAnsi="Times New Roman" w:cs="Times New Roman"/>
                <w:b/>
                <w:color w:val="000000"/>
                <w:sz w:val="24"/>
                <w:szCs w:val="24"/>
              </w:rPr>
              <w:t>Вычет по отчислениям в резервные фонды</w:t>
            </w:r>
          </w:p>
          <w:p w:rsidR="00730FC9" w:rsidRPr="00F77A1D" w:rsidRDefault="00730FC9" w:rsidP="00913C4C">
            <w:pPr>
              <w:ind w:firstLine="397"/>
              <w:jc w:val="both"/>
              <w:rPr>
                <w:rFonts w:ascii="Times New Roman" w:hAnsi="Times New Roman" w:cs="Times New Roman"/>
                <w:sz w:val="24"/>
                <w:szCs w:val="24"/>
              </w:rPr>
            </w:pPr>
            <w:r w:rsidRPr="00F77A1D">
              <w:rPr>
                <w:rStyle w:val="s0"/>
              </w:rPr>
              <w:t xml:space="preserve">1. Если иное не установлено </w:t>
            </w:r>
            <w:hyperlink r:id="rId29" w:history="1">
              <w:r w:rsidRPr="00F77A1D">
                <w:rPr>
                  <w:rStyle w:val="aa"/>
                </w:rPr>
                <w:t>пунктом 3 статьи 232</w:t>
              </w:r>
            </w:hyperlink>
            <w:r w:rsidRPr="00F77A1D">
              <w:rPr>
                <w:rStyle w:val="s0"/>
              </w:rPr>
              <w:t xml:space="preserve">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p w:rsidR="00730FC9" w:rsidRPr="00F77A1D" w:rsidRDefault="00730FC9" w:rsidP="00913C4C">
            <w:pPr>
              <w:ind w:firstLine="426"/>
              <w:jc w:val="both"/>
              <w:rPr>
                <w:rFonts w:ascii="Times New Roman" w:hAnsi="Times New Roman" w:cs="Times New Roman"/>
                <w:sz w:val="24"/>
                <w:szCs w:val="24"/>
              </w:rPr>
            </w:pPr>
            <w:r w:rsidRPr="00F77A1D">
              <w:rPr>
                <w:rFonts w:ascii="Times New Roman" w:hAnsi="Times New Roman" w:cs="Times New Roman"/>
                <w:sz w:val="24"/>
                <w:szCs w:val="24"/>
              </w:rPr>
              <w:t>Стоимость залога и другого обеспечения учитывается при определении суммы провизий (резервов) в случаях и порядке, которые определены правилами создания провизий (резервов).</w:t>
            </w:r>
          </w:p>
          <w:p w:rsidR="00730FC9" w:rsidRPr="00F77A1D" w:rsidRDefault="00730FC9" w:rsidP="00913C4C">
            <w:pPr>
              <w:ind w:firstLine="426"/>
              <w:jc w:val="both"/>
              <w:rPr>
                <w:rFonts w:ascii="Times New Roman" w:hAnsi="Times New Roman" w:cs="Times New Roman"/>
                <w:sz w:val="24"/>
                <w:szCs w:val="24"/>
              </w:rPr>
            </w:pPr>
            <w:r w:rsidRPr="00F77A1D">
              <w:rPr>
                <w:rFonts w:ascii="Times New Roman" w:hAnsi="Times New Roman" w:cs="Times New Roman"/>
                <w:sz w:val="24"/>
                <w:szCs w:val="24"/>
              </w:rPr>
              <w:t>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p>
          <w:p w:rsidR="00730FC9" w:rsidRPr="00F77A1D" w:rsidRDefault="00730FC9" w:rsidP="00913C4C">
            <w:pPr>
              <w:ind w:firstLine="426"/>
              <w:jc w:val="both"/>
              <w:rPr>
                <w:rFonts w:ascii="Times New Roman" w:hAnsi="Times New Roman" w:cs="Times New Roman"/>
                <w:b/>
                <w:sz w:val="24"/>
                <w:szCs w:val="24"/>
              </w:rPr>
            </w:pPr>
            <w:r w:rsidRPr="00F77A1D">
              <w:rPr>
                <w:rFonts w:ascii="Times New Roman" w:hAnsi="Times New Roman" w:cs="Times New Roman"/>
                <w:sz w:val="24"/>
                <w:szCs w:val="24"/>
              </w:rPr>
              <w:t xml:space="preserve">1) депозитов, включая остатки на корреспондентских счетах, размещенных в других банках, а также вознаграждений по таким депозитам, </w:t>
            </w:r>
            <w:r w:rsidRPr="00F77A1D">
              <w:rPr>
                <w:rFonts w:ascii="Times New Roman" w:hAnsi="Times New Roman" w:cs="Times New Roman"/>
                <w:b/>
                <w:sz w:val="24"/>
                <w:szCs w:val="24"/>
              </w:rPr>
              <w:t>начисленных после 31 декабря 2012 года;</w:t>
            </w:r>
          </w:p>
          <w:p w:rsidR="00730FC9" w:rsidRPr="00F77A1D" w:rsidRDefault="00730FC9" w:rsidP="00913C4C">
            <w:pPr>
              <w:ind w:firstLine="426"/>
              <w:jc w:val="both"/>
              <w:rPr>
                <w:rFonts w:ascii="Times New Roman" w:hAnsi="Times New Roman" w:cs="Times New Roman"/>
                <w:b/>
                <w:sz w:val="24"/>
                <w:szCs w:val="24"/>
              </w:rPr>
            </w:pPr>
            <w:r w:rsidRPr="00F77A1D">
              <w:rPr>
                <w:rFonts w:ascii="Times New Roman" w:hAnsi="Times New Roman" w:cs="Times New Roman"/>
                <w:sz w:val="24"/>
                <w:szCs w:val="24"/>
              </w:rPr>
              <w:t xml:space="preserve">2) кредитов (за исключением финансового лизинга), предоставленных другим банкам и клиентам, а также вознаграждений по таким кредитам, </w:t>
            </w:r>
            <w:r w:rsidRPr="00F77A1D">
              <w:rPr>
                <w:rFonts w:ascii="Times New Roman" w:hAnsi="Times New Roman" w:cs="Times New Roman"/>
                <w:b/>
                <w:sz w:val="24"/>
                <w:szCs w:val="24"/>
              </w:rPr>
              <w:t>начисленных после 31 декабря 2012 года;</w:t>
            </w:r>
          </w:p>
          <w:p w:rsidR="00730FC9" w:rsidRPr="00F77A1D" w:rsidRDefault="00730FC9" w:rsidP="00913C4C">
            <w:pPr>
              <w:ind w:firstLine="426"/>
              <w:jc w:val="both"/>
              <w:rPr>
                <w:rFonts w:ascii="Times New Roman" w:hAnsi="Times New Roman" w:cs="Times New Roman"/>
                <w:sz w:val="24"/>
                <w:szCs w:val="24"/>
              </w:rPr>
            </w:pPr>
            <w:r w:rsidRPr="00F77A1D">
              <w:rPr>
                <w:rFonts w:ascii="Times New Roman" w:hAnsi="Times New Roman" w:cs="Times New Roman"/>
                <w:sz w:val="24"/>
                <w:szCs w:val="24"/>
              </w:rPr>
              <w:t>3) дебиторской задолженности по документарным расчетам и гарантиям;</w:t>
            </w:r>
          </w:p>
          <w:p w:rsidR="00730FC9" w:rsidRPr="00F77A1D" w:rsidRDefault="00730FC9" w:rsidP="00913C4C">
            <w:pPr>
              <w:ind w:firstLine="426"/>
              <w:jc w:val="both"/>
              <w:rPr>
                <w:rFonts w:ascii="Times New Roman" w:hAnsi="Times New Roman" w:cs="Times New Roman"/>
                <w:sz w:val="24"/>
                <w:szCs w:val="24"/>
              </w:rPr>
            </w:pPr>
            <w:r w:rsidRPr="00F77A1D">
              <w:rPr>
                <w:rFonts w:ascii="Times New Roman" w:hAnsi="Times New Roman" w:cs="Times New Roman"/>
                <w:sz w:val="24"/>
                <w:szCs w:val="24"/>
              </w:rPr>
              <w:t>4) условных обязательств по непокрытым аккредитивам, выпущенным или подтвержденным гарантиям.</w:t>
            </w:r>
          </w:p>
          <w:p w:rsidR="00730FC9" w:rsidRPr="00F77A1D" w:rsidRDefault="00730FC9" w:rsidP="00913C4C">
            <w:pPr>
              <w:ind w:left="175" w:firstLine="225"/>
              <w:jc w:val="both"/>
              <w:rPr>
                <w:rFonts w:ascii="Times New Roman" w:hAnsi="Times New Roman" w:cs="Times New Roman"/>
                <w:b/>
                <w:color w:val="000000"/>
                <w:sz w:val="24"/>
                <w:szCs w:val="24"/>
              </w:rPr>
            </w:pPr>
            <w:r w:rsidRPr="00F77A1D">
              <w:rPr>
                <w:rFonts w:ascii="Times New Roman" w:hAnsi="Times New Roman" w:cs="Times New Roman"/>
                <w:b/>
                <w:color w:val="000000"/>
                <w:sz w:val="24"/>
                <w:szCs w:val="24"/>
              </w:rPr>
              <w:t>…</w:t>
            </w:r>
          </w:p>
          <w:p w:rsidR="00730FC9" w:rsidRPr="00F77A1D" w:rsidRDefault="00730FC9" w:rsidP="00913C4C">
            <w:pPr>
              <w:jc w:val="both"/>
              <w:rPr>
                <w:rFonts w:ascii="Times New Roman" w:hAnsi="Times New Roman" w:cs="Times New Roman"/>
                <w:b/>
                <w:sz w:val="24"/>
                <w:szCs w:val="24"/>
              </w:rPr>
            </w:pPr>
          </w:p>
        </w:tc>
        <w:tc>
          <w:tcPr>
            <w:tcW w:w="1195" w:type="pct"/>
          </w:tcPr>
          <w:p w:rsidR="00730FC9" w:rsidRPr="00F77A1D" w:rsidRDefault="00730FC9" w:rsidP="00913C4C">
            <w:pPr>
              <w:jc w:val="both"/>
              <w:rPr>
                <w:rFonts w:ascii="Times New Roman" w:hAnsi="Times New Roman" w:cs="Times New Roman"/>
                <w:b/>
                <w:color w:val="000000"/>
                <w:sz w:val="24"/>
                <w:szCs w:val="24"/>
              </w:rPr>
            </w:pPr>
            <w:r w:rsidRPr="00F77A1D">
              <w:rPr>
                <w:rFonts w:ascii="Times New Roman" w:hAnsi="Times New Roman" w:cs="Times New Roman"/>
                <w:b/>
                <w:color w:val="000000"/>
                <w:sz w:val="24"/>
                <w:szCs w:val="24"/>
              </w:rPr>
              <w:t>Статья 250. Вычет по отчислениям в резервные фонды</w:t>
            </w:r>
          </w:p>
          <w:p w:rsidR="00730FC9" w:rsidRPr="00F77A1D" w:rsidRDefault="00730FC9" w:rsidP="00913C4C">
            <w:pPr>
              <w:jc w:val="both"/>
              <w:rPr>
                <w:rFonts w:ascii="Times New Roman" w:hAnsi="Times New Roman" w:cs="Times New Roman"/>
                <w:b/>
                <w:color w:val="000000"/>
                <w:sz w:val="24"/>
                <w:szCs w:val="24"/>
              </w:rPr>
            </w:pPr>
            <w:r w:rsidRPr="00F77A1D">
              <w:rPr>
                <w:rFonts w:ascii="Times New Roman" w:hAnsi="Times New Roman" w:cs="Times New Roman"/>
                <w:b/>
                <w:color w:val="000000"/>
                <w:sz w:val="24"/>
                <w:szCs w:val="24"/>
              </w:rPr>
              <w:t>Вычет по отчислениям в резервные фонды</w:t>
            </w:r>
          </w:p>
          <w:p w:rsidR="00730FC9" w:rsidRPr="00F77A1D" w:rsidRDefault="00730FC9" w:rsidP="00913C4C">
            <w:pPr>
              <w:ind w:firstLine="397"/>
              <w:jc w:val="both"/>
              <w:rPr>
                <w:rFonts w:ascii="Times New Roman" w:hAnsi="Times New Roman" w:cs="Times New Roman"/>
                <w:sz w:val="24"/>
                <w:szCs w:val="24"/>
              </w:rPr>
            </w:pPr>
            <w:r w:rsidRPr="00F77A1D">
              <w:rPr>
                <w:rStyle w:val="s0"/>
              </w:rPr>
              <w:t xml:space="preserve">1. Если иное не установлено </w:t>
            </w:r>
            <w:hyperlink r:id="rId30" w:history="1">
              <w:r w:rsidRPr="00F77A1D">
                <w:rPr>
                  <w:rStyle w:val="aa"/>
                </w:rPr>
                <w:t>пунктом 3 статьи 232</w:t>
              </w:r>
            </w:hyperlink>
            <w:r w:rsidRPr="00F77A1D">
              <w:rPr>
                <w:rStyle w:val="s0"/>
              </w:rPr>
              <w:t xml:space="preserve"> настоящего Кодекса,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определенном Национальным Банком Республики Казахстан по согласованию с уполномоченным органом.</w:t>
            </w:r>
          </w:p>
          <w:p w:rsidR="00730FC9" w:rsidRPr="00F77A1D" w:rsidRDefault="00730FC9" w:rsidP="00913C4C">
            <w:pPr>
              <w:ind w:firstLine="426"/>
              <w:jc w:val="both"/>
              <w:rPr>
                <w:rFonts w:ascii="Times New Roman" w:hAnsi="Times New Roman" w:cs="Times New Roman"/>
                <w:sz w:val="24"/>
                <w:szCs w:val="24"/>
              </w:rPr>
            </w:pPr>
            <w:r w:rsidRPr="00F77A1D">
              <w:rPr>
                <w:rFonts w:ascii="Times New Roman" w:hAnsi="Times New Roman" w:cs="Times New Roman"/>
                <w:sz w:val="24"/>
                <w:szCs w:val="24"/>
              </w:rPr>
              <w:t>Стоимость залога и другого обеспечения учитывается при определении суммы провизий (резервов) в случаях и порядке, которые определены правилами создания провизий (резервов).</w:t>
            </w:r>
          </w:p>
          <w:p w:rsidR="00730FC9" w:rsidRPr="00F77A1D" w:rsidRDefault="00730FC9" w:rsidP="00913C4C">
            <w:pPr>
              <w:ind w:firstLine="426"/>
              <w:jc w:val="both"/>
              <w:rPr>
                <w:rFonts w:ascii="Times New Roman" w:hAnsi="Times New Roman" w:cs="Times New Roman"/>
                <w:sz w:val="24"/>
                <w:szCs w:val="24"/>
              </w:rPr>
            </w:pPr>
            <w:r w:rsidRPr="00F77A1D">
              <w:rPr>
                <w:rFonts w:ascii="Times New Roman" w:hAnsi="Times New Roman" w:cs="Times New Roman"/>
                <w:sz w:val="24"/>
                <w:szCs w:val="24"/>
              </w:rPr>
              <w:t>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w:t>
            </w:r>
          </w:p>
          <w:p w:rsidR="00730FC9" w:rsidRPr="00F77A1D" w:rsidRDefault="00730FC9" w:rsidP="00913C4C">
            <w:pPr>
              <w:ind w:firstLine="426"/>
              <w:jc w:val="both"/>
              <w:rPr>
                <w:rFonts w:ascii="Times New Roman" w:hAnsi="Times New Roman" w:cs="Times New Roman"/>
                <w:sz w:val="24"/>
                <w:szCs w:val="24"/>
              </w:rPr>
            </w:pPr>
            <w:r w:rsidRPr="00F77A1D">
              <w:rPr>
                <w:rFonts w:ascii="Times New Roman" w:hAnsi="Times New Roman" w:cs="Times New Roman"/>
                <w:sz w:val="24"/>
                <w:szCs w:val="24"/>
              </w:rPr>
              <w:t>1) депозитов, включая остатки на корреспондентских счетах, размещенных в других банках, а также вознаграждений по таким депозитам;</w:t>
            </w:r>
          </w:p>
          <w:p w:rsidR="00730FC9" w:rsidRPr="00F77A1D" w:rsidRDefault="00730FC9" w:rsidP="00913C4C">
            <w:pPr>
              <w:ind w:firstLine="426"/>
              <w:jc w:val="both"/>
              <w:rPr>
                <w:rFonts w:ascii="Times New Roman" w:hAnsi="Times New Roman" w:cs="Times New Roman"/>
                <w:sz w:val="24"/>
                <w:szCs w:val="24"/>
              </w:rPr>
            </w:pPr>
            <w:r w:rsidRPr="00F77A1D">
              <w:rPr>
                <w:rFonts w:ascii="Times New Roman" w:hAnsi="Times New Roman" w:cs="Times New Roman"/>
                <w:sz w:val="24"/>
                <w:szCs w:val="24"/>
              </w:rPr>
              <w:t>2) кредитов (за исключением финансового лизинга), предоставленных другим банкам и клиентам, а также вознаграждений по таким кредитам;</w:t>
            </w:r>
          </w:p>
          <w:p w:rsidR="00730FC9" w:rsidRPr="00F77A1D" w:rsidRDefault="00730FC9" w:rsidP="00913C4C">
            <w:pPr>
              <w:ind w:firstLine="426"/>
              <w:jc w:val="both"/>
              <w:rPr>
                <w:rFonts w:ascii="Times New Roman" w:hAnsi="Times New Roman" w:cs="Times New Roman"/>
                <w:sz w:val="24"/>
                <w:szCs w:val="24"/>
              </w:rPr>
            </w:pPr>
            <w:r w:rsidRPr="00F77A1D">
              <w:rPr>
                <w:rFonts w:ascii="Times New Roman" w:hAnsi="Times New Roman" w:cs="Times New Roman"/>
                <w:sz w:val="24"/>
                <w:szCs w:val="24"/>
              </w:rPr>
              <w:t>3) дебиторской задолженности по документарным расчетам и гарантиям;</w:t>
            </w:r>
          </w:p>
          <w:p w:rsidR="00730FC9" w:rsidRPr="00F77A1D" w:rsidRDefault="00730FC9" w:rsidP="00913C4C">
            <w:pPr>
              <w:ind w:firstLine="426"/>
              <w:jc w:val="both"/>
              <w:rPr>
                <w:rFonts w:ascii="Times New Roman" w:hAnsi="Times New Roman" w:cs="Times New Roman"/>
                <w:sz w:val="24"/>
                <w:szCs w:val="24"/>
              </w:rPr>
            </w:pPr>
            <w:r w:rsidRPr="00F77A1D">
              <w:rPr>
                <w:rFonts w:ascii="Times New Roman" w:hAnsi="Times New Roman" w:cs="Times New Roman"/>
                <w:sz w:val="24"/>
                <w:szCs w:val="24"/>
              </w:rPr>
              <w:t>4) условных обязательств по непокрытым аккредитивам, выпущенным или подтвержденным гарантиям.</w:t>
            </w:r>
          </w:p>
          <w:p w:rsidR="00730FC9" w:rsidRPr="00F77A1D" w:rsidRDefault="00730FC9" w:rsidP="00913C4C">
            <w:pPr>
              <w:ind w:left="175" w:firstLine="225"/>
              <w:jc w:val="both"/>
              <w:rPr>
                <w:rFonts w:ascii="Times New Roman" w:hAnsi="Times New Roman" w:cs="Times New Roman"/>
                <w:b/>
                <w:sz w:val="24"/>
                <w:szCs w:val="24"/>
              </w:rPr>
            </w:pPr>
            <w:r w:rsidRPr="00F77A1D">
              <w:rPr>
                <w:rFonts w:ascii="Times New Roman" w:hAnsi="Times New Roman" w:cs="Times New Roman"/>
                <w:b/>
                <w:color w:val="000000"/>
                <w:sz w:val="24"/>
                <w:szCs w:val="24"/>
              </w:rPr>
              <w:t>…</w:t>
            </w:r>
          </w:p>
        </w:tc>
        <w:tc>
          <w:tcPr>
            <w:tcW w:w="1198" w:type="pct"/>
          </w:tcPr>
          <w:p w:rsidR="00730FC9" w:rsidRPr="00F77A1D" w:rsidRDefault="00730FC9" w:rsidP="00913C4C">
            <w:pPr>
              <w:ind w:firstLine="314"/>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t>Предлагаем исключить вознаграждения, начисленные до 01.01.2013 года.</w:t>
            </w:r>
          </w:p>
          <w:p w:rsidR="00730FC9" w:rsidRPr="00F77A1D" w:rsidRDefault="00730FC9" w:rsidP="00913C4C">
            <w:pPr>
              <w:ind w:firstLine="314"/>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t>Данная норма вводилась, как временная в период перехода с порядка отнесения на вычеты провизий по КСБУ на МСФО.</w:t>
            </w:r>
          </w:p>
          <w:p w:rsidR="00730FC9" w:rsidRPr="00F77A1D" w:rsidRDefault="00730FC9" w:rsidP="00913C4C">
            <w:pPr>
              <w:ind w:firstLine="314"/>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t>Когда дельта не была обложена КПН.</w:t>
            </w:r>
          </w:p>
          <w:p w:rsidR="00730FC9" w:rsidRPr="00F77A1D" w:rsidRDefault="00730FC9" w:rsidP="00913C4C">
            <w:pPr>
              <w:ind w:firstLine="314"/>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t>01.01.2018 года все банки включили в состав СГД динамические резервы и перешли на порядок формирования провизий по МСФО 9.</w:t>
            </w:r>
          </w:p>
          <w:p w:rsidR="00730FC9" w:rsidRPr="00F77A1D" w:rsidRDefault="00730FC9" w:rsidP="00913C4C">
            <w:pPr>
              <w:ind w:firstLine="314"/>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t>Таким образом, данная норма уже не актуальна.</w:t>
            </w:r>
          </w:p>
          <w:p w:rsidR="00730FC9" w:rsidRPr="00F77A1D" w:rsidRDefault="00730FC9" w:rsidP="00913C4C">
            <w:pPr>
              <w:ind w:firstLine="709"/>
              <w:jc w:val="both"/>
              <w:rPr>
                <w:rFonts w:ascii="Times New Roman" w:hAnsi="Times New Roman" w:cs="Times New Roman"/>
                <w:color w:val="000000"/>
                <w:sz w:val="24"/>
                <w:szCs w:val="24"/>
                <w:lang w:eastAsia="cs-CZ"/>
              </w:rPr>
            </w:pPr>
            <w:r w:rsidRPr="00F77A1D">
              <w:rPr>
                <w:rFonts w:ascii="Times New Roman" w:hAnsi="Times New Roman" w:cs="Times New Roman"/>
                <w:color w:val="000000"/>
                <w:sz w:val="24"/>
                <w:szCs w:val="24"/>
                <w:lang w:eastAsia="cs-CZ"/>
              </w:rPr>
              <w:t xml:space="preserve"> </w:t>
            </w:r>
          </w:p>
          <w:p w:rsidR="00730FC9" w:rsidRPr="00F77A1D" w:rsidRDefault="00730FC9" w:rsidP="00913C4C">
            <w:pPr>
              <w:ind w:firstLine="709"/>
              <w:jc w:val="both"/>
              <w:rPr>
                <w:rFonts w:ascii="Times New Roman" w:hAnsi="Times New Roman" w:cs="Times New Roman"/>
                <w:color w:val="000000"/>
                <w:sz w:val="24"/>
                <w:szCs w:val="24"/>
                <w:lang w:eastAsia="cs-CZ"/>
              </w:rPr>
            </w:pPr>
          </w:p>
          <w:p w:rsidR="00730FC9" w:rsidRPr="00F77A1D" w:rsidRDefault="00730FC9" w:rsidP="00913C4C">
            <w:pPr>
              <w:jc w:val="both"/>
              <w:rPr>
                <w:rFonts w:ascii="Times New Roman" w:hAnsi="Times New Roman" w:cs="Times New Roman"/>
                <w:sz w:val="24"/>
                <w:szCs w:val="24"/>
              </w:rPr>
            </w:pPr>
          </w:p>
        </w:tc>
        <w:tc>
          <w:tcPr>
            <w:tcW w:w="445" w:type="pct"/>
          </w:tcPr>
          <w:p w:rsidR="00730FC9" w:rsidRPr="00D30F82" w:rsidRDefault="00730FC9" w:rsidP="00913C4C">
            <w:pPr>
              <w:ind w:firstLine="314"/>
              <w:jc w:val="both"/>
              <w:rPr>
                <w:rFonts w:ascii="Times New Roman" w:hAnsi="Times New Roman" w:cs="Times New Roman"/>
                <w:color w:val="000000"/>
                <w:sz w:val="24"/>
                <w:szCs w:val="24"/>
                <w:lang w:eastAsia="cs-CZ"/>
              </w:rPr>
            </w:pPr>
            <w:r>
              <w:rPr>
                <w:rFonts w:ascii="Times New Roman" w:hAnsi="Times New Roman" w:cs="Times New Roman"/>
                <w:color w:val="000000"/>
                <w:sz w:val="24"/>
                <w:szCs w:val="24"/>
                <w:lang w:eastAsia="cs-CZ"/>
              </w:rPr>
              <w:t>АО «</w:t>
            </w:r>
            <w:r>
              <w:rPr>
                <w:rFonts w:ascii="Times New Roman" w:hAnsi="Times New Roman" w:cs="Times New Roman"/>
                <w:color w:val="000000"/>
                <w:sz w:val="24"/>
                <w:szCs w:val="24"/>
                <w:lang w:val="en-US" w:eastAsia="cs-CZ"/>
              </w:rPr>
              <w:t>Kaspi</w:t>
            </w:r>
            <w:r w:rsidRPr="00685E40">
              <w:rPr>
                <w:rFonts w:ascii="Times New Roman" w:hAnsi="Times New Roman" w:cs="Times New Roman"/>
                <w:color w:val="000000"/>
                <w:sz w:val="24"/>
                <w:szCs w:val="24"/>
                <w:lang w:eastAsia="cs-CZ"/>
              </w:rPr>
              <w:t xml:space="preserve"> </w:t>
            </w:r>
            <w:r>
              <w:rPr>
                <w:rFonts w:ascii="Times New Roman" w:hAnsi="Times New Roman" w:cs="Times New Roman"/>
                <w:color w:val="000000"/>
                <w:sz w:val="24"/>
                <w:szCs w:val="24"/>
                <w:lang w:val="en-US" w:eastAsia="cs-CZ"/>
              </w:rPr>
              <w:t>Bank</w:t>
            </w:r>
            <w:r>
              <w:rPr>
                <w:rFonts w:ascii="Times New Roman" w:hAnsi="Times New Roman" w:cs="Times New Roman"/>
                <w:color w:val="000000"/>
                <w:sz w:val="24"/>
                <w:szCs w:val="24"/>
                <w:lang w:eastAsia="cs-CZ"/>
              </w:rPr>
              <w:t>»</w:t>
            </w:r>
          </w:p>
          <w:p w:rsidR="00730FC9" w:rsidRDefault="00730FC9" w:rsidP="00913C4C">
            <w:pPr>
              <w:rPr>
                <w:rFonts w:ascii="Times New Roman" w:hAnsi="Times New Roman" w:cs="Times New Roman"/>
              </w:rPr>
            </w:pP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Default="00730FC9" w:rsidP="00913C4C">
            <w:pPr>
              <w:spacing w:after="0" w:line="240" w:lineRule="auto"/>
              <w:ind w:left="5" w:hanging="5"/>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Пункт 1 статьи 257</w:t>
            </w:r>
          </w:p>
          <w:p w:rsidR="00730FC9" w:rsidRDefault="00730FC9" w:rsidP="00913C4C">
            <w:pPr>
              <w:spacing w:after="0" w:line="240" w:lineRule="auto"/>
              <w:ind w:left="5" w:hanging="5"/>
              <w:jc w:val="both"/>
              <w:rPr>
                <w:rFonts w:ascii="Times New Roman" w:eastAsia="Times New Roman" w:hAnsi="Times New Roman" w:cs="Times New Roman"/>
                <w:bCs/>
                <w:color w:val="000000"/>
                <w:sz w:val="24"/>
                <w:szCs w:val="24"/>
                <w:lang w:val="kk-KZ" w:eastAsia="ru-RU"/>
              </w:rPr>
            </w:pPr>
          </w:p>
        </w:tc>
        <w:tc>
          <w:tcPr>
            <w:tcW w:w="1403" w:type="pct"/>
          </w:tcPr>
          <w:p w:rsidR="00730FC9" w:rsidRPr="00231D9A" w:rsidRDefault="00730FC9" w:rsidP="00913C4C">
            <w:pPr>
              <w:spacing w:after="0" w:line="240" w:lineRule="auto"/>
              <w:ind w:left="1200" w:hanging="800"/>
              <w:jc w:val="both"/>
              <w:rPr>
                <w:rFonts w:ascii="Times New Roman" w:eastAsia="Times New Roman" w:hAnsi="Times New Roman" w:cs="Times New Roman"/>
                <w:b/>
                <w:color w:val="000000"/>
                <w:sz w:val="24"/>
                <w:szCs w:val="24"/>
                <w:lang w:eastAsia="ru-RU"/>
              </w:rPr>
            </w:pPr>
            <w:r w:rsidRPr="00231D9A">
              <w:rPr>
                <w:rFonts w:ascii="Times New Roman" w:eastAsia="Times New Roman" w:hAnsi="Times New Roman" w:cs="Times New Roman"/>
                <w:b/>
                <w:color w:val="000000"/>
                <w:sz w:val="24"/>
                <w:szCs w:val="24"/>
                <w:lang w:eastAsia="ru-RU"/>
              </w:rPr>
              <w:t>Статья 257. Вычет расходов по начисленным доходам работников и иным выплатам физическим лицам</w:t>
            </w:r>
          </w:p>
          <w:p w:rsidR="00730FC9" w:rsidRPr="00231D9A"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bookmarkStart w:id="82" w:name="SUB2570100"/>
            <w:bookmarkEnd w:id="82"/>
            <w:r w:rsidRPr="00231D9A">
              <w:rPr>
                <w:rFonts w:ascii="Times New Roman" w:eastAsia="Times New Roman" w:hAnsi="Times New Roman" w:cs="Times New Roman"/>
                <w:color w:val="000000"/>
                <w:sz w:val="24"/>
                <w:szCs w:val="24"/>
                <w:lang w:eastAsia="ru-RU"/>
              </w:rPr>
              <w:t xml:space="preserve">1. Вычету подлежат расходы работодателя по доходам работника, подлежащим налогообложению, указанным в </w:t>
            </w:r>
            <w:bookmarkStart w:id="83" w:name="sub1006049148"/>
            <w:r w:rsidRPr="00231D9A">
              <w:rPr>
                <w:rFonts w:ascii="Times New Roman" w:eastAsia="Times New Roman" w:hAnsi="Times New Roman" w:cs="Times New Roman"/>
                <w:color w:val="000000"/>
                <w:sz w:val="24"/>
                <w:szCs w:val="24"/>
                <w:lang w:eastAsia="ru-RU"/>
              </w:rPr>
              <w:fldChar w:fldCharType="begin"/>
            </w:r>
            <w:r w:rsidRPr="00231D9A">
              <w:rPr>
                <w:rFonts w:ascii="Times New Roman" w:eastAsia="Times New Roman" w:hAnsi="Times New Roman" w:cs="Times New Roman"/>
                <w:color w:val="000000"/>
                <w:sz w:val="24"/>
                <w:szCs w:val="24"/>
                <w:lang w:eastAsia="ru-RU"/>
              </w:rPr>
              <w:instrText xml:space="preserve"> HYPERLINK "jl:36148637.3220000%20" </w:instrText>
            </w:r>
            <w:r w:rsidRPr="00231D9A">
              <w:rPr>
                <w:rFonts w:ascii="Times New Roman" w:eastAsia="Times New Roman" w:hAnsi="Times New Roman" w:cs="Times New Roman"/>
                <w:color w:val="000000"/>
                <w:sz w:val="24"/>
                <w:szCs w:val="24"/>
                <w:lang w:eastAsia="ru-RU"/>
              </w:rPr>
              <w:fldChar w:fldCharType="separate"/>
            </w:r>
            <w:r w:rsidRPr="00231D9A">
              <w:rPr>
                <w:rFonts w:ascii="Times New Roman" w:eastAsia="Times New Roman" w:hAnsi="Times New Roman" w:cs="Times New Roman"/>
                <w:color w:val="000000"/>
                <w:sz w:val="24"/>
                <w:szCs w:val="24"/>
                <w:lang w:eastAsia="ru-RU"/>
              </w:rPr>
              <w:t>пункте 1 статьи 322</w:t>
            </w:r>
            <w:r w:rsidRPr="00231D9A">
              <w:rPr>
                <w:rFonts w:ascii="Times New Roman" w:eastAsia="Times New Roman" w:hAnsi="Times New Roman" w:cs="Times New Roman"/>
                <w:color w:val="000000"/>
                <w:sz w:val="24"/>
                <w:szCs w:val="24"/>
                <w:lang w:eastAsia="ru-RU"/>
              </w:rPr>
              <w:fldChar w:fldCharType="end"/>
            </w:r>
            <w:bookmarkEnd w:id="83"/>
            <w:r w:rsidRPr="00231D9A">
              <w:rPr>
                <w:rFonts w:ascii="Times New Roman" w:eastAsia="Times New Roman" w:hAnsi="Times New Roman" w:cs="Times New Roman"/>
                <w:color w:val="000000"/>
                <w:sz w:val="24"/>
                <w:szCs w:val="24"/>
                <w:lang w:eastAsia="ru-RU"/>
              </w:rPr>
              <w:t xml:space="preserve"> настоящего Кодекса (в том числе расходы работодателя по доходам работника, указанным в </w:t>
            </w:r>
            <w:bookmarkStart w:id="84" w:name="sub1006066265"/>
            <w:r w:rsidRPr="00231D9A">
              <w:rPr>
                <w:rFonts w:ascii="Times New Roman" w:eastAsia="Times New Roman" w:hAnsi="Times New Roman" w:cs="Times New Roman"/>
                <w:color w:val="000000"/>
                <w:sz w:val="24"/>
                <w:szCs w:val="24"/>
                <w:lang w:eastAsia="ru-RU"/>
              </w:rPr>
              <w:fldChar w:fldCharType="begin"/>
            </w:r>
            <w:r w:rsidRPr="00231D9A">
              <w:rPr>
                <w:rFonts w:ascii="Times New Roman" w:eastAsia="Times New Roman" w:hAnsi="Times New Roman" w:cs="Times New Roman"/>
                <w:color w:val="000000"/>
                <w:sz w:val="24"/>
                <w:szCs w:val="24"/>
                <w:lang w:eastAsia="ru-RU"/>
              </w:rPr>
              <w:instrText xml:space="preserve"> HYPERLINK "jl:36148637.6440120.1006066265_0" \o "Кодекс Республики Казахстан от 25 декабря 2017 года № 120-VI \«О налогах и других обязательных платежах в бюджет (Налоговый кодекс)\»" </w:instrText>
            </w:r>
            <w:r w:rsidRPr="00231D9A">
              <w:rPr>
                <w:rFonts w:ascii="Times New Roman" w:eastAsia="Times New Roman" w:hAnsi="Times New Roman" w:cs="Times New Roman"/>
                <w:color w:val="000000"/>
                <w:sz w:val="24"/>
                <w:szCs w:val="24"/>
                <w:lang w:eastAsia="ru-RU"/>
              </w:rPr>
              <w:fldChar w:fldCharType="separate"/>
            </w:r>
            <w:r w:rsidRPr="00231D9A">
              <w:rPr>
                <w:rFonts w:ascii="Times New Roman" w:eastAsia="Times New Roman" w:hAnsi="Times New Roman" w:cs="Times New Roman"/>
                <w:color w:val="000000"/>
                <w:sz w:val="24"/>
                <w:szCs w:val="24"/>
                <w:lang w:eastAsia="ru-RU"/>
              </w:rPr>
              <w:t>подпунктах 20), 22), 23) и 24) пункта 1 статьи 644</w:t>
            </w:r>
            <w:r w:rsidRPr="00231D9A">
              <w:rPr>
                <w:rFonts w:ascii="Times New Roman" w:eastAsia="Times New Roman" w:hAnsi="Times New Roman" w:cs="Times New Roman"/>
                <w:color w:val="000000"/>
                <w:sz w:val="24"/>
                <w:szCs w:val="24"/>
                <w:lang w:eastAsia="ru-RU"/>
              </w:rPr>
              <w:fldChar w:fldCharType="end"/>
            </w:r>
            <w:bookmarkEnd w:id="84"/>
            <w:r w:rsidRPr="00231D9A">
              <w:rPr>
                <w:rFonts w:ascii="Times New Roman" w:eastAsia="Times New Roman" w:hAnsi="Times New Roman" w:cs="Times New Roman"/>
                <w:color w:val="000000"/>
                <w:sz w:val="24"/>
                <w:szCs w:val="24"/>
                <w:lang w:eastAsia="ru-RU"/>
              </w:rPr>
              <w:t xml:space="preserve"> настоящего Кодекса), за исключением:</w:t>
            </w:r>
          </w:p>
          <w:p w:rsidR="00730FC9"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bookmarkStart w:id="85" w:name="SUB2570101"/>
            <w:bookmarkEnd w:id="85"/>
            <w:r>
              <w:rPr>
                <w:rFonts w:ascii="Times New Roman" w:eastAsia="Times New Roman" w:hAnsi="Times New Roman" w:cs="Times New Roman"/>
                <w:color w:val="000000"/>
                <w:sz w:val="24"/>
                <w:szCs w:val="24"/>
                <w:lang w:eastAsia="ru-RU"/>
              </w:rPr>
              <w:t>«….»</w:t>
            </w:r>
          </w:p>
          <w:p w:rsidR="00730FC9" w:rsidRPr="00086A8E" w:rsidRDefault="00730FC9" w:rsidP="00913C4C">
            <w:pPr>
              <w:spacing w:after="0" w:line="240" w:lineRule="auto"/>
              <w:ind w:firstLine="426"/>
              <w:jc w:val="both"/>
              <w:rPr>
                <w:rFonts w:ascii="Times New Roman" w:eastAsia="Times New Roman" w:hAnsi="Times New Roman" w:cs="Times New Roman"/>
                <w:b/>
                <w:color w:val="000000"/>
                <w:sz w:val="24"/>
                <w:szCs w:val="24"/>
                <w:lang w:eastAsia="ru-RU"/>
              </w:rPr>
            </w:pPr>
            <w:r w:rsidRPr="00231D9A">
              <w:rPr>
                <w:rFonts w:ascii="Times New Roman" w:eastAsia="Times New Roman" w:hAnsi="Times New Roman" w:cs="Times New Roman"/>
                <w:color w:val="000000"/>
                <w:sz w:val="24"/>
                <w:szCs w:val="24"/>
                <w:lang w:eastAsia="ru-RU"/>
              </w:rPr>
              <w:t xml:space="preserve">Вычету подлежит, в том числе, доход работника в виде расходов работодателя, направленных в соответствии с законодательством Республики Казахстан на обучение, повышение квалификации или переподготовку работника по специальности, </w:t>
            </w:r>
            <w:r w:rsidRPr="00231D9A">
              <w:rPr>
                <w:rFonts w:ascii="Times New Roman" w:eastAsia="Times New Roman" w:hAnsi="Times New Roman" w:cs="Times New Roman"/>
                <w:b/>
                <w:color w:val="000000"/>
                <w:sz w:val="24"/>
                <w:szCs w:val="24"/>
                <w:lang w:eastAsia="ru-RU"/>
              </w:rPr>
              <w:t>связанной с деятельностью работодателя</w:t>
            </w:r>
            <w:r w:rsidRPr="00231D9A">
              <w:rPr>
                <w:rFonts w:ascii="Times New Roman" w:eastAsia="Times New Roman" w:hAnsi="Times New Roman" w:cs="Times New Roman"/>
                <w:color w:val="000000"/>
                <w:sz w:val="24"/>
                <w:szCs w:val="24"/>
                <w:lang w:eastAsia="ru-RU"/>
              </w:rPr>
              <w:t>.</w:t>
            </w:r>
          </w:p>
        </w:tc>
        <w:tc>
          <w:tcPr>
            <w:tcW w:w="1195" w:type="pct"/>
          </w:tcPr>
          <w:p w:rsidR="00730FC9" w:rsidRPr="00CE326A" w:rsidRDefault="00730FC9" w:rsidP="00913C4C">
            <w:pPr>
              <w:spacing w:after="0" w:line="240" w:lineRule="auto"/>
              <w:ind w:left="-79" w:firstLine="283"/>
              <w:jc w:val="both"/>
              <w:rPr>
                <w:rFonts w:ascii="Times New Roman" w:eastAsia="Times New Roman" w:hAnsi="Times New Roman" w:cs="Times New Roman"/>
                <w:color w:val="000000"/>
                <w:sz w:val="24"/>
                <w:szCs w:val="24"/>
                <w:lang w:eastAsia="ru-RU"/>
              </w:rPr>
            </w:pPr>
            <w:r w:rsidRPr="00CE326A">
              <w:rPr>
                <w:rFonts w:ascii="Times New Roman" w:eastAsia="Times New Roman" w:hAnsi="Times New Roman" w:cs="Times New Roman"/>
                <w:color w:val="000000"/>
                <w:sz w:val="24"/>
                <w:szCs w:val="24"/>
                <w:lang w:eastAsia="ru-RU"/>
              </w:rPr>
              <w:t>Последний абзац пункта 1 статьи 257 изложить в следующей редакции:</w:t>
            </w:r>
          </w:p>
          <w:p w:rsidR="00730FC9" w:rsidRDefault="00730FC9" w:rsidP="00913C4C">
            <w:pPr>
              <w:spacing w:after="0" w:line="240" w:lineRule="auto"/>
              <w:ind w:left="-79" w:firstLine="283"/>
              <w:jc w:val="both"/>
              <w:rPr>
                <w:rFonts w:ascii="Times New Roman" w:eastAsia="Times New Roman" w:hAnsi="Times New Roman" w:cs="Times New Roman"/>
                <w:b/>
                <w:color w:val="000000"/>
                <w:sz w:val="24"/>
                <w:szCs w:val="24"/>
                <w:lang w:eastAsia="ru-RU"/>
              </w:rPr>
            </w:pPr>
          </w:p>
          <w:p w:rsidR="00730FC9" w:rsidRPr="00086A8E" w:rsidRDefault="00730FC9" w:rsidP="00913C4C">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w:t>
            </w:r>
            <w:r w:rsidRPr="00231D9A">
              <w:rPr>
                <w:rFonts w:ascii="Times New Roman" w:eastAsia="Times New Roman" w:hAnsi="Times New Roman" w:cs="Times New Roman"/>
                <w:color w:val="000000"/>
                <w:sz w:val="24"/>
                <w:szCs w:val="24"/>
                <w:lang w:eastAsia="ru-RU"/>
              </w:rPr>
              <w:t>Вычету подлежит, в том числе, доход работника в виде расходов работодателя, направленных в соответствии с законодательством Ре</w:t>
            </w:r>
            <w:r>
              <w:rPr>
                <w:rFonts w:ascii="Times New Roman" w:eastAsia="Times New Roman" w:hAnsi="Times New Roman" w:cs="Times New Roman"/>
                <w:color w:val="000000"/>
                <w:sz w:val="24"/>
                <w:szCs w:val="24"/>
                <w:lang w:eastAsia="ru-RU"/>
              </w:rPr>
              <w:t xml:space="preserve">спублики Казахстан </w:t>
            </w:r>
            <w:r w:rsidRPr="004D5FDA">
              <w:rPr>
                <w:rFonts w:ascii="Times New Roman" w:eastAsia="Times New Roman" w:hAnsi="Times New Roman" w:cs="Times New Roman"/>
                <w:b/>
                <w:color w:val="000000"/>
                <w:sz w:val="24"/>
                <w:szCs w:val="24"/>
                <w:lang w:eastAsia="ru-RU"/>
              </w:rPr>
              <w:t xml:space="preserve">на обучение работника по специальности,  необходимой для осуществления деятельности работодателя, а также на повышение квалификации </w:t>
            </w:r>
            <w:r>
              <w:rPr>
                <w:rFonts w:ascii="Times New Roman" w:eastAsia="Times New Roman" w:hAnsi="Times New Roman" w:cs="Times New Roman"/>
                <w:b/>
                <w:color w:val="000000"/>
                <w:sz w:val="24"/>
                <w:szCs w:val="24"/>
                <w:lang w:eastAsia="ru-RU"/>
              </w:rPr>
              <w:t>и (</w:t>
            </w:r>
            <w:r w:rsidRPr="004D5FDA">
              <w:rPr>
                <w:rFonts w:ascii="Times New Roman" w:eastAsia="Times New Roman" w:hAnsi="Times New Roman" w:cs="Times New Roman"/>
                <w:b/>
                <w:color w:val="000000"/>
                <w:sz w:val="24"/>
                <w:szCs w:val="24"/>
                <w:lang w:eastAsia="ru-RU"/>
              </w:rPr>
              <w:t>или</w:t>
            </w:r>
            <w:r>
              <w:rPr>
                <w:rFonts w:ascii="Times New Roman" w:eastAsia="Times New Roman" w:hAnsi="Times New Roman" w:cs="Times New Roman"/>
                <w:b/>
                <w:color w:val="000000"/>
                <w:sz w:val="24"/>
                <w:szCs w:val="24"/>
                <w:lang w:eastAsia="ru-RU"/>
              </w:rPr>
              <w:t>)</w:t>
            </w:r>
            <w:r w:rsidRPr="004D5FDA">
              <w:rPr>
                <w:rFonts w:ascii="Times New Roman" w:eastAsia="Times New Roman" w:hAnsi="Times New Roman" w:cs="Times New Roman"/>
                <w:b/>
                <w:color w:val="000000"/>
                <w:sz w:val="24"/>
                <w:szCs w:val="24"/>
                <w:lang w:eastAsia="ru-RU"/>
              </w:rPr>
              <w:t xml:space="preserve"> переподготовку работника. </w:t>
            </w:r>
          </w:p>
        </w:tc>
        <w:tc>
          <w:tcPr>
            <w:tcW w:w="1198" w:type="pct"/>
          </w:tcPr>
          <w:p w:rsidR="00730FC9" w:rsidRPr="000662C6" w:rsidRDefault="00730FC9" w:rsidP="00913C4C">
            <w:pPr>
              <w:spacing w:after="0" w:line="240" w:lineRule="auto"/>
              <w:ind w:firstLine="289"/>
              <w:jc w:val="both"/>
              <w:rPr>
                <w:rFonts w:ascii="Times New Roman" w:hAnsi="Times New Roman" w:cs="Times New Roman"/>
                <w:sz w:val="20"/>
                <w:szCs w:val="20"/>
              </w:rPr>
            </w:pPr>
            <w:r w:rsidRPr="000662C6">
              <w:rPr>
                <w:rFonts w:ascii="Times New Roman" w:hAnsi="Times New Roman" w:cs="Times New Roman"/>
                <w:sz w:val="20"/>
                <w:szCs w:val="20"/>
              </w:rPr>
              <w:t xml:space="preserve">В целях устранения двоякого толкования. </w:t>
            </w:r>
          </w:p>
          <w:p w:rsidR="00730FC9" w:rsidRPr="000662C6" w:rsidRDefault="00730FC9" w:rsidP="00913C4C">
            <w:pPr>
              <w:spacing w:after="0" w:line="240" w:lineRule="auto"/>
              <w:ind w:firstLine="289"/>
              <w:jc w:val="both"/>
              <w:rPr>
                <w:rFonts w:ascii="Times New Roman" w:hAnsi="Times New Roman" w:cs="Times New Roman"/>
                <w:sz w:val="20"/>
                <w:szCs w:val="20"/>
              </w:rPr>
            </w:pPr>
            <w:r w:rsidRPr="000662C6">
              <w:rPr>
                <w:rFonts w:ascii="Times New Roman" w:hAnsi="Times New Roman" w:cs="Times New Roman"/>
                <w:sz w:val="20"/>
                <w:szCs w:val="20"/>
              </w:rPr>
              <w:t>Не понятно что понимается под «специальностью, связанной с деятельностью работодателя». Например, работодатель является производителем металла.</w:t>
            </w:r>
          </w:p>
          <w:p w:rsidR="00730FC9" w:rsidRPr="000662C6" w:rsidRDefault="00730FC9" w:rsidP="00913C4C">
            <w:pPr>
              <w:spacing w:after="0" w:line="240" w:lineRule="auto"/>
              <w:ind w:firstLine="289"/>
              <w:jc w:val="both"/>
              <w:rPr>
                <w:rFonts w:ascii="Times New Roman" w:hAnsi="Times New Roman" w:cs="Times New Roman"/>
                <w:sz w:val="20"/>
                <w:szCs w:val="20"/>
              </w:rPr>
            </w:pPr>
            <w:r w:rsidRPr="000662C6">
              <w:rPr>
                <w:rFonts w:ascii="Times New Roman" w:hAnsi="Times New Roman" w:cs="Times New Roman"/>
                <w:sz w:val="20"/>
                <w:szCs w:val="20"/>
              </w:rPr>
              <w:t xml:space="preserve">Данная статья применима только в отношении специальностей, задействованных в производстве металла? Или допустимо ли в этом случае обучение работников юридических, финансовых, </w:t>
            </w:r>
            <w:r w:rsidRPr="000662C6">
              <w:rPr>
                <w:rFonts w:ascii="Times New Roman" w:hAnsi="Times New Roman" w:cs="Times New Roman"/>
                <w:sz w:val="20"/>
                <w:szCs w:val="20"/>
                <w:lang w:val="en-US"/>
              </w:rPr>
              <w:t>IT</w:t>
            </w:r>
            <w:r w:rsidRPr="000662C6">
              <w:rPr>
                <w:rFonts w:ascii="Times New Roman" w:hAnsi="Times New Roman" w:cs="Times New Roman"/>
                <w:sz w:val="20"/>
                <w:szCs w:val="20"/>
              </w:rPr>
              <w:t xml:space="preserve"> служб, и т.д.</w:t>
            </w:r>
          </w:p>
          <w:p w:rsidR="00730FC9" w:rsidRPr="000662C6" w:rsidRDefault="00730FC9" w:rsidP="00913C4C">
            <w:pPr>
              <w:spacing w:after="0" w:line="240" w:lineRule="auto"/>
              <w:ind w:firstLine="289"/>
              <w:jc w:val="both"/>
              <w:rPr>
                <w:rFonts w:ascii="Times New Roman" w:hAnsi="Times New Roman" w:cs="Times New Roman"/>
                <w:sz w:val="20"/>
                <w:szCs w:val="20"/>
              </w:rPr>
            </w:pPr>
            <w:r w:rsidRPr="000662C6">
              <w:rPr>
                <w:rFonts w:ascii="Times New Roman" w:hAnsi="Times New Roman" w:cs="Times New Roman"/>
                <w:sz w:val="20"/>
                <w:szCs w:val="20"/>
              </w:rPr>
              <w:t>Кроме того, переподготовка работника зачастую может осуществляться по специальности, пока еще отсутствующей у работодателя.</w:t>
            </w:r>
          </w:p>
        </w:tc>
        <w:tc>
          <w:tcPr>
            <w:tcW w:w="445" w:type="pct"/>
          </w:tcPr>
          <w:p w:rsidR="00730FC9" w:rsidRDefault="00730FC9" w:rsidP="00913C4C">
            <w:pPr>
              <w:rPr>
                <w:rFonts w:ascii="Times New Roman" w:hAnsi="Times New Roman" w:cs="Times New Roman"/>
              </w:rPr>
            </w:pPr>
            <w:r>
              <w:rPr>
                <w:rFonts w:ascii="Times New Roman" w:hAnsi="Times New Roman" w:cs="Times New Roman"/>
              </w:rPr>
              <w:t>Евразийская группа</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Default="00730FC9" w:rsidP="00913C4C">
            <w:pPr>
              <w:jc w:val="right"/>
              <w:rPr>
                <w:rFonts w:ascii="Times New Roman" w:hAnsi="Times New Roman" w:cs="Times New Roman"/>
                <w:sz w:val="20"/>
                <w:szCs w:val="20"/>
              </w:rPr>
            </w:pPr>
            <w:r>
              <w:rPr>
                <w:rFonts w:ascii="Times New Roman" w:hAnsi="Times New Roman" w:cs="Times New Roman"/>
                <w:sz w:val="20"/>
                <w:szCs w:val="20"/>
              </w:rPr>
              <w:t xml:space="preserve">Пункт 6 статьи 272 </w:t>
            </w:r>
          </w:p>
          <w:p w:rsidR="00730FC9" w:rsidRPr="00E759B0" w:rsidRDefault="00730FC9" w:rsidP="00913C4C">
            <w:pPr>
              <w:jc w:val="right"/>
              <w:rPr>
                <w:rFonts w:ascii="Times New Roman" w:hAnsi="Times New Roman" w:cs="Times New Roman"/>
                <w:sz w:val="20"/>
                <w:szCs w:val="20"/>
              </w:rPr>
            </w:pPr>
            <w:r>
              <w:rPr>
                <w:rFonts w:ascii="Times New Roman" w:hAnsi="Times New Roman" w:cs="Times New Roman"/>
                <w:sz w:val="20"/>
                <w:szCs w:val="20"/>
              </w:rPr>
              <w:t>(отсутствует)</w:t>
            </w:r>
          </w:p>
        </w:tc>
        <w:tc>
          <w:tcPr>
            <w:tcW w:w="1403" w:type="pct"/>
          </w:tcPr>
          <w:p w:rsidR="00730FC9" w:rsidRDefault="00730FC9" w:rsidP="00913C4C">
            <w:pPr>
              <w:jc w:val="both"/>
              <w:rPr>
                <w:rFonts w:ascii="Times New Roman" w:hAnsi="Times New Roman" w:cs="Times New Roman"/>
                <w:b/>
                <w:sz w:val="20"/>
                <w:szCs w:val="20"/>
              </w:rPr>
            </w:pPr>
            <w:r>
              <w:rPr>
                <w:rFonts w:ascii="Times New Roman" w:hAnsi="Times New Roman" w:cs="Times New Roman"/>
                <w:b/>
                <w:sz w:val="20"/>
                <w:szCs w:val="20"/>
              </w:rPr>
              <w:t>Статья 272. Вычет последующих расходов</w:t>
            </w:r>
          </w:p>
          <w:p w:rsidR="00730FC9" w:rsidRDefault="00730FC9" w:rsidP="00913C4C">
            <w:pPr>
              <w:jc w:val="both"/>
              <w:rPr>
                <w:rFonts w:ascii="Times New Roman" w:hAnsi="Times New Roman" w:cs="Times New Roman"/>
                <w:sz w:val="20"/>
                <w:szCs w:val="20"/>
              </w:rPr>
            </w:pPr>
            <w:r>
              <w:rPr>
                <w:rFonts w:ascii="Times New Roman" w:hAnsi="Times New Roman" w:cs="Times New Roman"/>
                <w:sz w:val="20"/>
                <w:szCs w:val="20"/>
              </w:rPr>
              <w:t>2. Если иное не предусмотрено пунктами 3 и 4 настоящей статьи, сумма последующих расходов, подлежащая отнесению в бухгалтерском учете на увеличение балансовой стоимости активов, относимых к фиксированным активам, активам, указанным в подпункте 14) пункта 2 статьи 266 настоящего Кодекса, а также последующих расходов, указанных в пункте 5 статьи 276 настоящего Кодекса:</w:t>
            </w:r>
          </w:p>
          <w:p w:rsidR="00730FC9" w:rsidRDefault="00730FC9" w:rsidP="00913C4C">
            <w:pPr>
              <w:jc w:val="both"/>
              <w:rPr>
                <w:rFonts w:ascii="Times New Roman" w:hAnsi="Times New Roman" w:cs="Times New Roman"/>
                <w:sz w:val="20"/>
                <w:szCs w:val="20"/>
              </w:rPr>
            </w:pPr>
            <w:r>
              <w:rPr>
                <w:rFonts w:ascii="Times New Roman" w:hAnsi="Times New Roman" w:cs="Times New Roman"/>
                <w:sz w:val="20"/>
                <w:szCs w:val="20"/>
              </w:rPr>
              <w:t>1) увеличивает соответствующий виду актива стоимостный баланс группы (подгруппы);</w:t>
            </w:r>
          </w:p>
          <w:p w:rsidR="00730FC9" w:rsidRDefault="00730FC9" w:rsidP="00913C4C">
            <w:pPr>
              <w:jc w:val="both"/>
              <w:rPr>
                <w:rFonts w:ascii="Times New Roman" w:hAnsi="Times New Roman" w:cs="Times New Roman"/>
                <w:sz w:val="20"/>
                <w:szCs w:val="20"/>
              </w:rPr>
            </w:pPr>
            <w:r>
              <w:rPr>
                <w:rFonts w:ascii="Times New Roman" w:hAnsi="Times New Roman" w:cs="Times New Roman"/>
                <w:sz w:val="20"/>
                <w:szCs w:val="20"/>
              </w:rPr>
              <w:t>2) при отсутствии соответствующего виду актива стоимостного баланса группы (подгруппы) формирует соответствующий виду актива стоимостный баланс группы (подгруппы) на конец текущего налогового периода.</w:t>
            </w:r>
          </w:p>
          <w:p w:rsidR="00730FC9" w:rsidRDefault="00730FC9" w:rsidP="00913C4C">
            <w:pPr>
              <w:jc w:val="both"/>
              <w:rPr>
                <w:rFonts w:ascii="Times New Roman" w:hAnsi="Times New Roman" w:cs="Times New Roman"/>
                <w:sz w:val="20"/>
                <w:szCs w:val="20"/>
              </w:rPr>
            </w:pPr>
            <w:r>
              <w:rPr>
                <w:rFonts w:ascii="Times New Roman" w:hAnsi="Times New Roman" w:cs="Times New Roman"/>
                <w:sz w:val="20"/>
                <w:szCs w:val="20"/>
              </w:rPr>
              <w:t>Последующие расходы, предусмотренные настоящим пунктом, признаются в целях налогообложения в том налоговом периоде, в котором они отнесены на увеличение балансовой стоимости активов в бухгалтерском учете, за исключением случая, предусмотренного пунктом 13 статьи 268 настоящего Кодекса.</w:t>
            </w:r>
          </w:p>
          <w:p w:rsidR="00730FC9" w:rsidRDefault="00730FC9" w:rsidP="00913C4C">
            <w:pPr>
              <w:jc w:val="both"/>
              <w:rPr>
                <w:rFonts w:ascii="Times New Roman" w:hAnsi="Times New Roman" w:cs="Times New Roman"/>
                <w:b/>
                <w:sz w:val="28"/>
                <w:szCs w:val="28"/>
              </w:rPr>
            </w:pPr>
            <w:r>
              <w:rPr>
                <w:rFonts w:ascii="Times New Roman" w:hAnsi="Times New Roman" w:cs="Times New Roman"/>
                <w:b/>
                <w:sz w:val="20"/>
                <w:szCs w:val="20"/>
              </w:rPr>
              <w:t>Сумма последующих расходов, понесенных в отношении имущества, полученного по договору имущественного найма (аренды), кроме договора лизинга, и признанных в бухгалтерском учете в качестве долгосрочного актива, учитывается в соответствии с подпунктом 5) пункта 1 статьи 266 настоящего Кодекса в качестве фиксированного актива.</w:t>
            </w:r>
          </w:p>
        </w:tc>
        <w:tc>
          <w:tcPr>
            <w:tcW w:w="1195" w:type="pct"/>
          </w:tcPr>
          <w:p w:rsidR="00730FC9" w:rsidRDefault="00730FC9" w:rsidP="00913C4C">
            <w:pPr>
              <w:jc w:val="both"/>
              <w:rPr>
                <w:rFonts w:ascii="Times New Roman" w:hAnsi="Times New Roman" w:cs="Times New Roman"/>
                <w:b/>
                <w:sz w:val="20"/>
                <w:szCs w:val="20"/>
              </w:rPr>
            </w:pPr>
            <w:r>
              <w:rPr>
                <w:rFonts w:ascii="Times New Roman" w:hAnsi="Times New Roman" w:cs="Times New Roman"/>
                <w:b/>
                <w:sz w:val="20"/>
                <w:szCs w:val="20"/>
              </w:rPr>
              <w:t xml:space="preserve">Статья 272 пункт 6: </w:t>
            </w:r>
          </w:p>
          <w:p w:rsidR="00730FC9" w:rsidRDefault="00730FC9" w:rsidP="00913C4C">
            <w:pPr>
              <w:jc w:val="both"/>
              <w:rPr>
                <w:rFonts w:ascii="Times New Roman" w:hAnsi="Times New Roman" w:cs="Times New Roman"/>
                <w:sz w:val="20"/>
                <w:szCs w:val="20"/>
              </w:rPr>
            </w:pPr>
            <w:r>
              <w:rPr>
                <w:rFonts w:ascii="Times New Roman" w:hAnsi="Times New Roman" w:cs="Times New Roman"/>
                <w:sz w:val="20"/>
                <w:szCs w:val="20"/>
              </w:rPr>
              <w:t xml:space="preserve">6. Налогоплательщики, относившие до 1 января 2018 года на вычеты суммы расходов по амортизации капитальных затрат по арендуемым объектам в течение срока действия заключенного договора аренды, вправе отнести на вычеты сумму несамортизированного остатка капитальных затрат по состоянию на 31 декабря 2017 года, возникшего в результате перехода на новый порядок налогообложения в соответствии с </w:t>
            </w:r>
            <w:hyperlink r:id="rId31" w:tooltip="Кодекс Республики Казахстан от 25 декабря 2017 года № 120-VI " w:history="1">
              <w:r>
                <w:rPr>
                  <w:rStyle w:val="aa"/>
                  <w:sz w:val="20"/>
                  <w:szCs w:val="20"/>
                </w:rPr>
                <w:t>частью третьей пункта 2 статьи 272</w:t>
              </w:r>
            </w:hyperlink>
            <w:r>
              <w:rPr>
                <w:rFonts w:ascii="Times New Roman" w:hAnsi="Times New Roman" w:cs="Times New Roman"/>
                <w:sz w:val="20"/>
                <w:szCs w:val="20"/>
              </w:rPr>
              <w:t xml:space="preserve"> Налогового кодекса.</w:t>
            </w:r>
          </w:p>
          <w:p w:rsidR="00730FC9" w:rsidRDefault="00730FC9" w:rsidP="00913C4C">
            <w:pPr>
              <w:jc w:val="both"/>
              <w:rPr>
                <w:rFonts w:ascii="Times New Roman" w:hAnsi="Times New Roman" w:cs="Times New Roman"/>
                <w:sz w:val="20"/>
                <w:szCs w:val="20"/>
              </w:rPr>
            </w:pPr>
          </w:p>
          <w:p w:rsidR="00730FC9" w:rsidRDefault="00730FC9" w:rsidP="00913C4C">
            <w:pPr>
              <w:jc w:val="both"/>
              <w:rPr>
                <w:rFonts w:ascii="Times New Roman" w:hAnsi="Times New Roman" w:cs="Times New Roman"/>
                <w:sz w:val="20"/>
                <w:szCs w:val="20"/>
              </w:rPr>
            </w:pPr>
          </w:p>
          <w:p w:rsidR="00730FC9" w:rsidRDefault="00730FC9" w:rsidP="00913C4C">
            <w:pPr>
              <w:jc w:val="both"/>
              <w:rPr>
                <w:rFonts w:ascii="Times New Roman" w:hAnsi="Times New Roman" w:cs="Times New Roman"/>
                <w:sz w:val="20"/>
                <w:szCs w:val="20"/>
              </w:rPr>
            </w:pPr>
          </w:p>
        </w:tc>
        <w:tc>
          <w:tcPr>
            <w:tcW w:w="1198" w:type="pct"/>
          </w:tcPr>
          <w:p w:rsidR="00730FC9" w:rsidRDefault="00730FC9" w:rsidP="00913C4C">
            <w:pPr>
              <w:jc w:val="both"/>
              <w:rPr>
                <w:rFonts w:ascii="Times New Roman" w:hAnsi="Times New Roman" w:cs="Times New Roman"/>
                <w:sz w:val="20"/>
                <w:szCs w:val="20"/>
              </w:rPr>
            </w:pPr>
            <w:r>
              <w:rPr>
                <w:rFonts w:ascii="Times New Roman" w:hAnsi="Times New Roman" w:cs="Times New Roman"/>
                <w:sz w:val="20"/>
                <w:szCs w:val="20"/>
              </w:rPr>
              <w:t>Просим дополнить статью 272 пунктом 6.</w:t>
            </w:r>
          </w:p>
          <w:p w:rsidR="00730FC9" w:rsidRDefault="00730FC9" w:rsidP="00913C4C">
            <w:pPr>
              <w:jc w:val="both"/>
              <w:rPr>
                <w:rFonts w:ascii="Times New Roman" w:hAnsi="Times New Roman" w:cs="Times New Roman"/>
                <w:sz w:val="20"/>
                <w:szCs w:val="20"/>
              </w:rPr>
            </w:pPr>
          </w:p>
          <w:p w:rsidR="00730FC9" w:rsidRDefault="00730FC9" w:rsidP="00913C4C">
            <w:pPr>
              <w:jc w:val="both"/>
              <w:rPr>
                <w:rFonts w:ascii="Times New Roman" w:hAnsi="Times New Roman" w:cs="Times New Roman"/>
                <w:sz w:val="20"/>
                <w:szCs w:val="20"/>
              </w:rPr>
            </w:pPr>
            <w:r>
              <w:rPr>
                <w:rFonts w:ascii="Times New Roman" w:hAnsi="Times New Roman" w:cs="Times New Roman"/>
                <w:sz w:val="20"/>
                <w:szCs w:val="20"/>
              </w:rPr>
              <w:t>Согласно п. 1 ст. 122 старого Налогового кодекса последующими расходами признавались фактические расходы, понесенные при эксплуатации, ремонте, реконструкции, модернизации, содержании и ликвидации активов, указанных в пункте 2 данной статьи. В соответствии с пунктом 4 статьи 122 старого Налогового кодекса сумма последующих расходов, произведенных арендатором в отношении арендуемых основных средств, относились на вычеты. Согласно письму Национального Банка Республики Казахстан от 19 марта 2012 года №24201/442 капитальные затраты по арендованным зданиям не являлись отдельным основным средством с отражением произведенных Банком капитальных затрат по арендованным зданиям на счете 1657 «Капитальные затраты по арендованным зданиям» (с применением счетов 1697 «Начисленная амортизация по капитальным затратам по арендованным зданиям» и 5786 «Амортизационные отчисления по капитальным затратам по арендованным зданиям») в течение срока действия договора аренды.</w:t>
            </w:r>
          </w:p>
          <w:p w:rsidR="00730FC9" w:rsidRDefault="00730FC9" w:rsidP="00913C4C">
            <w:pPr>
              <w:jc w:val="both"/>
              <w:rPr>
                <w:rFonts w:ascii="Times New Roman" w:hAnsi="Times New Roman" w:cs="Times New Roman"/>
                <w:sz w:val="20"/>
                <w:szCs w:val="20"/>
              </w:rPr>
            </w:pPr>
            <w:r>
              <w:rPr>
                <w:rFonts w:ascii="Times New Roman" w:hAnsi="Times New Roman" w:cs="Times New Roman"/>
                <w:sz w:val="20"/>
                <w:szCs w:val="20"/>
              </w:rPr>
              <w:t>В связи с чем, учитывая, что капитальные затраты по арендованным зданиям не признавались в качестве отдельного основного средства в бухучете, такие затраты в целях налогообложения не признавались фиксированными активами, соответственно не подлежали вычету в соответствии с положениями ст. 120 старого Налогового кодекса. Вместе с тем, по мере признания в бухучете капитальных затрат по арендованным зданиям в качестве расходов, такие расходы относились на вычеты в соответствии положениями п. 2 ст. 122 старого Налогового кодекса.</w:t>
            </w:r>
          </w:p>
          <w:p w:rsidR="00730FC9" w:rsidRDefault="00730FC9" w:rsidP="00913C4C">
            <w:pPr>
              <w:jc w:val="both"/>
              <w:rPr>
                <w:rFonts w:ascii="Times New Roman" w:hAnsi="Times New Roman" w:cs="Times New Roman"/>
                <w:sz w:val="20"/>
                <w:szCs w:val="20"/>
                <w:highlight w:val="yellow"/>
              </w:rPr>
            </w:pPr>
            <w:r>
              <w:rPr>
                <w:rFonts w:ascii="Times New Roman" w:hAnsi="Times New Roman" w:cs="Times New Roman"/>
                <w:sz w:val="20"/>
                <w:szCs w:val="20"/>
              </w:rPr>
              <w:t xml:space="preserve">В результате чего у Банков по состоянию на 01.01.2018 г. сложились остатки недоотнесённых на расходы/вычеты сумм капитальных затрат, которые, на наш взгляд, следует  включить в фиксированный актив и относить на вычеты по нормам налоговой амортизации. </w:t>
            </w:r>
          </w:p>
        </w:tc>
        <w:tc>
          <w:tcPr>
            <w:tcW w:w="445" w:type="pct"/>
          </w:tcPr>
          <w:p w:rsidR="00730FC9" w:rsidRDefault="00730FC9" w:rsidP="00913C4C">
            <w:pPr>
              <w:jc w:val="both"/>
              <w:rPr>
                <w:color w:val="000000"/>
                <w:sz w:val="20"/>
                <w:szCs w:val="20"/>
                <w:lang w:eastAsia="cs-CZ"/>
              </w:rPr>
            </w:pPr>
            <w:r>
              <w:rPr>
                <w:color w:val="000000"/>
                <w:sz w:val="20"/>
                <w:szCs w:val="20"/>
                <w:lang w:eastAsia="cs-CZ"/>
              </w:rPr>
              <w:t>АО «АТФБанк»</w:t>
            </w:r>
          </w:p>
          <w:p w:rsidR="00730FC9" w:rsidRDefault="00730FC9" w:rsidP="00913C4C">
            <w:pPr>
              <w:jc w:val="both"/>
              <w:rPr>
                <w:rFonts w:ascii="Times New Roman" w:hAnsi="Times New Roman" w:cs="Times New Roman"/>
                <w:sz w:val="20"/>
                <w:szCs w:val="20"/>
              </w:rPr>
            </w:pP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1D7C30" w:rsidRDefault="00730FC9" w:rsidP="00913C4C">
            <w:pPr>
              <w:rPr>
                <w:rFonts w:ascii="Times New Roman" w:hAnsi="Times New Roman" w:cs="Times New Roman"/>
              </w:rPr>
            </w:pPr>
            <w:r>
              <w:rPr>
                <w:rFonts w:ascii="Times New Roman" w:hAnsi="Times New Roman" w:cs="Times New Roman"/>
                <w:sz w:val="24"/>
                <w:szCs w:val="24"/>
              </w:rPr>
              <w:t>Параграф 4. Инвестиционные налоговые преференции.</w:t>
            </w:r>
          </w:p>
        </w:tc>
        <w:tc>
          <w:tcPr>
            <w:tcW w:w="1403" w:type="pct"/>
          </w:tcPr>
          <w:p w:rsidR="00730FC9" w:rsidRDefault="00730FC9" w:rsidP="00913C4C">
            <w:pPr>
              <w:ind w:left="1200" w:hanging="800"/>
              <w:jc w:val="both"/>
              <w:rPr>
                <w:rStyle w:val="s1"/>
              </w:rPr>
            </w:pPr>
            <w:r w:rsidRPr="00392078">
              <w:rPr>
                <w:rStyle w:val="s1"/>
              </w:rPr>
              <w:t xml:space="preserve">Статья 274. Инвестиционные </w:t>
            </w:r>
          </w:p>
          <w:p w:rsidR="00730FC9" w:rsidRPr="00392078" w:rsidRDefault="00730FC9" w:rsidP="00913C4C">
            <w:pPr>
              <w:jc w:val="both"/>
              <w:rPr>
                <w:rFonts w:ascii="Times New Roman" w:hAnsi="Times New Roman" w:cs="Times New Roman"/>
              </w:rPr>
            </w:pPr>
            <w:r w:rsidRPr="00392078">
              <w:rPr>
                <w:rStyle w:val="s1"/>
              </w:rPr>
              <w:t>налоговые преференции</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 xml:space="preserve">1. Инвестиционные налоговые преференции (далее в настоящем параграфе - преференции) применяются по выбору налогоплательщика в соответствии с настоящей статьей и </w:t>
            </w:r>
            <w:hyperlink r:id="rId32" w:tooltip="Кодекс Республики Казахстан от 25 декабря 2017 года № 120-VI " w:history="1">
              <w:r w:rsidRPr="00392078">
                <w:rPr>
                  <w:rStyle w:val="aa"/>
                  <w:rFonts w:ascii="Times New Roman" w:hAnsi="Times New Roman" w:cs="Times New Roman"/>
                </w:rPr>
                <w:t>статьями 275</w:t>
              </w:r>
            </w:hyperlink>
            <w:r w:rsidRPr="00392078">
              <w:rPr>
                <w:rFonts w:ascii="Times New Roman" w:hAnsi="Times New Roman" w:cs="Times New Roman"/>
              </w:rPr>
              <w:t xml:space="preserve"> и </w:t>
            </w:r>
            <w:hyperlink r:id="rId33" w:history="1">
              <w:r w:rsidRPr="00392078">
                <w:rPr>
                  <w:rStyle w:val="aa"/>
                  <w:rFonts w:ascii="Times New Roman" w:hAnsi="Times New Roman" w:cs="Times New Roman"/>
                </w:rPr>
                <w:t>276</w:t>
              </w:r>
            </w:hyperlink>
            <w:r w:rsidRPr="00392078">
              <w:rPr>
                <w:rFonts w:ascii="Times New Roman" w:hAnsi="Times New Roman" w:cs="Times New Roman"/>
              </w:rPr>
              <w:t xml:space="preserve"> настоящего Кодекса и заключаются в отнесении на вычеты стоимости объектов преференций и (или) последующих расходов на реконструкцию, модернизацию.</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Право на применение преференций имеют юридические лица Республики Казахстан, за исключением указанных в пункте 6 настоящей статьи.</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2.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1) являются активами сроком службы более одного года, переданными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 или основными средствами;</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2) используются налогоплательщиком, применившим преференции, в деятельности, направленной на получение дохода;</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3)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4)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5)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в сфере предпринимательства;</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 xml:space="preserve">6)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w:t>
            </w:r>
            <w:hyperlink r:id="rId34" w:history="1">
              <w:r w:rsidRPr="00392078">
                <w:rPr>
                  <w:rStyle w:val="aa"/>
                  <w:rFonts w:ascii="Times New Roman" w:hAnsi="Times New Roman" w:cs="Times New Roman"/>
                </w:rPr>
                <w:t>законодательством</w:t>
              </w:r>
            </w:hyperlink>
            <w:r w:rsidRPr="00392078">
              <w:rPr>
                <w:rFonts w:ascii="Times New Roman" w:hAnsi="Times New Roman" w:cs="Times New Roman"/>
              </w:rPr>
              <w:t xml:space="preserve"> Республики Казахстан в сфере предпринимательства.</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оборудования одновременно следующим условиям:</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 xml:space="preserve">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w:t>
            </w:r>
            <w:hyperlink r:id="rId35" w:history="1">
              <w:r w:rsidRPr="00392078">
                <w:rPr>
                  <w:rStyle w:val="aa"/>
                  <w:rFonts w:ascii="Times New Roman" w:hAnsi="Times New Roman" w:cs="Times New Roman"/>
                </w:rPr>
                <w:t>законодательства</w:t>
              </w:r>
            </w:hyperlink>
            <w:r w:rsidRPr="00392078">
              <w:rPr>
                <w:rFonts w:ascii="Times New Roman" w:hAnsi="Times New Roman" w:cs="Times New Roman"/>
              </w:rPr>
              <w:t xml:space="preserve"> Республики Казахстан о бухгалтерском учете и финансовой отчетности;</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3) временно выведены из эксплуатации на период осуществления реконструкции, модернизации;</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4) не являются активами,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5) в налоговом учете последующие расходы, понесенные недропользователем по данным активам, не подлежат распределению между деятельностью по контракту (контрактам) на недропользование и внеконтрактной деятельностью.</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реконструкция, модернизация основного средства - вид последующих расходов, результатами которых одновременно являются:</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изменение, в том числе обновление, конструкции основного средства;</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увеличение срока службы основного средства более чем на три года;</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4. Для целей применения преференций к зданиям производственного назначения относятся нежилые здания (части нежилых зданий), кроме:</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торговых зданий (части таких зданий);</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зданий культурно-развлекательного назначения (части таких зданий);</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зданий гостиниц, ресторанов и других зданий для краткосрочного проживания, общественного питания (части таких зданий);</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офисных зданий (части таких зданий);</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гаражей для автомобилей (части таких зданий);</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автостоянок (части таких зданий).</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 xml:space="preserve">1) при строительстве путем заключения договора строительного подряда - передача объекта строительства застройщиком заказчику после подписания акта ввода в эксплуатацию здания (части здания) в соответствии с </w:t>
            </w:r>
            <w:hyperlink r:id="rId36" w:history="1">
              <w:r w:rsidRPr="00392078">
                <w:rPr>
                  <w:rStyle w:val="aa"/>
                  <w:rFonts w:ascii="Times New Roman" w:hAnsi="Times New Roman" w:cs="Times New Roman"/>
                </w:rPr>
                <w:t>законодательством</w:t>
              </w:r>
            </w:hyperlink>
            <w:r w:rsidRPr="00392078">
              <w:rPr>
                <w:rFonts w:ascii="Times New Roman" w:hAnsi="Times New Roman" w:cs="Times New Roman"/>
              </w:rPr>
              <w:t xml:space="preserve"> Республики Казахстан об архитектурной, градостроительной и строительной деятельности;</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 xml:space="preserve">2) в остальных случаях - подписание акта ввода в эксплуатацию здания (части здания) в соответствии с </w:t>
            </w:r>
            <w:hyperlink r:id="rId37" w:tooltip="Закон Республики Казахстан от 16 июля 2001 года № 242-II " w:history="1">
              <w:r w:rsidRPr="00392078">
                <w:rPr>
                  <w:rStyle w:val="aa"/>
                  <w:rFonts w:ascii="Times New Roman" w:hAnsi="Times New Roman" w:cs="Times New Roman"/>
                </w:rPr>
                <w:t>законодательством</w:t>
              </w:r>
            </w:hyperlink>
            <w:r w:rsidRPr="00392078">
              <w:rPr>
                <w:rFonts w:ascii="Times New Roman" w:hAnsi="Times New Roman" w:cs="Times New Roman"/>
              </w:rPr>
              <w:t xml:space="preserve"> Республики Казахстан об архитектурной, градостроительной и строительной деятельности.</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6. Не имеют права на применение преференций налогоплательщики, соответствующие одному или более чем одному из следующих условий:</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 xml:space="preserve">1) налогообложение налогоплательщика осуществляется в соответствии с </w:t>
            </w:r>
            <w:hyperlink r:id="rId38" w:history="1">
              <w:r w:rsidRPr="00392078">
                <w:rPr>
                  <w:rStyle w:val="aa"/>
                  <w:rFonts w:ascii="Times New Roman" w:hAnsi="Times New Roman" w:cs="Times New Roman"/>
                </w:rPr>
                <w:t>разделом 21</w:t>
              </w:r>
            </w:hyperlink>
            <w:r w:rsidRPr="00392078">
              <w:rPr>
                <w:rFonts w:ascii="Times New Roman" w:hAnsi="Times New Roman" w:cs="Times New Roman"/>
              </w:rPr>
              <w:t xml:space="preserve"> настоящего Кодекса;</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2) налогоплательщик осуществляет производство и (или) реализацию всех видов спирта, алкогольной продукции, табачных изделий;</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 xml:space="preserve">3) налогоплательщик применяет специальный налоговый режим, предусмотренный </w:t>
            </w:r>
            <w:hyperlink r:id="rId39" w:history="1">
              <w:r w:rsidRPr="00392078">
                <w:rPr>
                  <w:rStyle w:val="aa"/>
                  <w:rFonts w:ascii="Times New Roman" w:hAnsi="Times New Roman" w:cs="Times New Roman"/>
                </w:rPr>
                <w:t>главой 78</w:t>
              </w:r>
            </w:hyperlink>
            <w:r w:rsidRPr="00392078">
              <w:rPr>
                <w:rFonts w:ascii="Times New Roman" w:hAnsi="Times New Roman" w:cs="Times New Roman"/>
              </w:rPr>
              <w:t xml:space="preserve"> настоящего Кодекса.</w:t>
            </w:r>
          </w:p>
          <w:p w:rsidR="00730FC9" w:rsidRPr="00392078" w:rsidRDefault="00730FC9" w:rsidP="00913C4C">
            <w:pPr>
              <w:ind w:firstLine="426"/>
              <w:jc w:val="both"/>
              <w:rPr>
                <w:rFonts w:ascii="Times New Roman" w:hAnsi="Times New Roman" w:cs="Times New Roman"/>
              </w:rPr>
            </w:pPr>
            <w:r w:rsidRPr="00392078">
              <w:rPr>
                <w:rFonts w:ascii="Times New Roman" w:hAnsi="Times New Roman" w:cs="Times New Roman"/>
              </w:rPr>
              <w:t> </w:t>
            </w:r>
          </w:p>
          <w:p w:rsidR="00730FC9" w:rsidRPr="00392078" w:rsidRDefault="00730FC9" w:rsidP="00913C4C">
            <w:pPr>
              <w:ind w:left="1200" w:hanging="800"/>
              <w:jc w:val="both"/>
              <w:rPr>
                <w:rStyle w:val="s1"/>
              </w:rPr>
            </w:pPr>
          </w:p>
        </w:tc>
        <w:tc>
          <w:tcPr>
            <w:tcW w:w="1195" w:type="pct"/>
          </w:tcPr>
          <w:p w:rsidR="00730FC9" w:rsidRPr="004C091C" w:rsidRDefault="00730FC9" w:rsidP="00913C4C">
            <w:pPr>
              <w:ind w:left="1200" w:hanging="800"/>
              <w:jc w:val="both"/>
              <w:rPr>
                <w:rFonts w:ascii="Times New Roman" w:hAnsi="Times New Roman" w:cs="Times New Roman"/>
                <w:b/>
              </w:rPr>
            </w:pPr>
            <w:r w:rsidRPr="004C091C">
              <w:rPr>
                <w:rStyle w:val="s1"/>
                <w:b w:val="0"/>
              </w:rPr>
              <w:t>Статья 274. Инвестиционные налоговые преференции</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 xml:space="preserve">1. Инвестиционные налоговые преференции (далее в настоящем параграфе - преференции) применяются по выбору налогоплательщика в соответствии с настоящей статьей и </w:t>
            </w:r>
            <w:hyperlink r:id="rId40" w:tooltip="Кодекс Республики Казахстан от 25 декабря 2017 года № 120-VI " w:history="1">
              <w:r w:rsidRPr="004C091C">
                <w:rPr>
                  <w:rStyle w:val="aa"/>
                  <w:rFonts w:ascii="Times New Roman" w:hAnsi="Times New Roman" w:cs="Times New Roman"/>
                  <w:b/>
                </w:rPr>
                <w:t>статьями 275</w:t>
              </w:r>
            </w:hyperlink>
            <w:r w:rsidRPr="004C091C">
              <w:rPr>
                <w:rFonts w:ascii="Times New Roman" w:hAnsi="Times New Roman" w:cs="Times New Roman"/>
                <w:b/>
              </w:rPr>
              <w:t xml:space="preserve"> и </w:t>
            </w:r>
            <w:hyperlink r:id="rId41" w:history="1">
              <w:r w:rsidRPr="004C091C">
                <w:rPr>
                  <w:rStyle w:val="aa"/>
                  <w:rFonts w:ascii="Times New Roman" w:hAnsi="Times New Roman" w:cs="Times New Roman"/>
                  <w:b/>
                </w:rPr>
                <w:t>276</w:t>
              </w:r>
            </w:hyperlink>
            <w:r w:rsidRPr="004C091C">
              <w:rPr>
                <w:rFonts w:ascii="Times New Roman" w:hAnsi="Times New Roman" w:cs="Times New Roman"/>
                <w:b/>
              </w:rPr>
              <w:t xml:space="preserve"> настоящего Кодекса и заключаются в отнесении на вычеты стоимости объектов преференций и (или) последующих расходов на реконструкцию, модернизацию.</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Право на применение преференций имеют юридические лица Республики Казахстан, за исключением указанных в пункте 6 настоящей статьи.</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2.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 машины и оборудование, которые в течение не менее трех налоговых периодов, следующих за налоговым периодом ввода в эксплуатацию, соответствуют одновременно следующим условиям:</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1) являются активами сроком службы более одного года, переданными концедентом во владение и пользование концессионеру (правопреемнику или юридическому лицу, специально созданному исключительно концессионером для реализации договора концессии) в рамках договора концессии, или основными средствами;</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2) используются налогоплательщиком, применившим преференции, в деятельности, направленной на получение дохода;</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3) не являются активами, вводимыми в эксплуатацию в рамках инвестиционного проекта по контрактам, заключенным до 1 января 2009 года в соответствии с законодательством Республики Казахстан в сфере предпринимательства;</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 xml:space="preserve">4) не являются активами, введенными в эксплуатацию в рамках инвестиционного приоритетного проекта по инвестиционному контракту, заключенному после 31 декабря 2014 года в соответствии с </w:t>
            </w:r>
            <w:hyperlink r:id="rId42" w:history="1">
              <w:r w:rsidRPr="004C091C">
                <w:rPr>
                  <w:rStyle w:val="aa"/>
                  <w:rFonts w:ascii="Times New Roman" w:hAnsi="Times New Roman" w:cs="Times New Roman"/>
                  <w:b/>
                </w:rPr>
                <w:t>законодательством</w:t>
              </w:r>
            </w:hyperlink>
            <w:r w:rsidRPr="004C091C">
              <w:rPr>
                <w:rFonts w:ascii="Times New Roman" w:hAnsi="Times New Roman" w:cs="Times New Roman"/>
                <w:b/>
              </w:rPr>
              <w:t xml:space="preserve"> Республики Казахстан в сфере предпринимательства.</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оборудования одновременно следующим условиям:</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 xml:space="preserve">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w:t>
            </w:r>
            <w:hyperlink r:id="rId43" w:history="1">
              <w:r w:rsidRPr="004C091C">
                <w:rPr>
                  <w:rStyle w:val="aa"/>
                  <w:rFonts w:ascii="Times New Roman" w:hAnsi="Times New Roman" w:cs="Times New Roman"/>
                  <w:b/>
                </w:rPr>
                <w:t>законодательства</w:t>
              </w:r>
            </w:hyperlink>
            <w:r w:rsidRPr="004C091C">
              <w:rPr>
                <w:rFonts w:ascii="Times New Roman" w:hAnsi="Times New Roman" w:cs="Times New Roman"/>
                <w:b/>
              </w:rPr>
              <w:t xml:space="preserve"> Республики Казахстан о бухгалтерском учете и финансовой отчетности;</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3) временно выведены из эксплуатации на период осуществления реконструкции, модернизации;</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Для целей применения преференций реконструкция, модернизация основного средства - вид последующих расходов, результатами которых одновременно являются:</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изменение, в том числе обновление, конструкции основного средства;</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увеличение срока службы основного средства более чем на три года;</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улучшение технических характеристик основного средства по сравнению с его техническими характеристиками на начало календарного месяца, в котором данное основное средство временно выведено из эксплуатации для осуществления реконструкции, модернизации.</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4. Для целей применения преференций к зданиям производственного назначения относятся нежилые здания (части нежилых зданий), кроме:</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торговых зданий (части таких зданий);</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зданий культурно-развлекательного назначения (части таких зданий);</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зданий гостиниц, ресторанов и других зданий для краткосрочного проживания, общественного питания (части таких зданий);</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офисных зданий (части таких зданий);</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гаражей для автомобилей (части таких зданий);</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автостоянок (части таких зданий).</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Для целей применения преференций к сооружениям производственного назначения относятся сооружения, кроме сооружений для спорта и мест отдыха, сооружений культурно-развлекательного, гостиничного, ресторанного назначения, для административных целей, для стоянки или парковки автомобилей.</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 xml:space="preserve">1) при строительстве путем заключения договора строительного подряда - передача объекта строительства застройщиком заказчику после подписания акта ввода в эксплуатацию здания (части здания) в соответствии с </w:t>
            </w:r>
            <w:hyperlink r:id="rId44" w:history="1">
              <w:r w:rsidRPr="004C091C">
                <w:rPr>
                  <w:rStyle w:val="aa"/>
                  <w:rFonts w:ascii="Times New Roman" w:hAnsi="Times New Roman" w:cs="Times New Roman"/>
                  <w:b/>
                </w:rPr>
                <w:t>законодательством</w:t>
              </w:r>
            </w:hyperlink>
            <w:r w:rsidRPr="004C091C">
              <w:rPr>
                <w:rFonts w:ascii="Times New Roman" w:hAnsi="Times New Roman" w:cs="Times New Roman"/>
                <w:b/>
              </w:rPr>
              <w:t xml:space="preserve"> Республики Казахстан об архитектурной, градостроительной и строительной деятельности;</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 xml:space="preserve">2) в остальных случаях - подписание акта ввода в эксплуатацию здания (части здания) в соответствии с </w:t>
            </w:r>
            <w:hyperlink r:id="rId45" w:tooltip="Закон Республики Казахстан от 16 июля 2001 года № 242-II " w:history="1">
              <w:r w:rsidRPr="004C091C">
                <w:rPr>
                  <w:rStyle w:val="aa"/>
                  <w:rFonts w:ascii="Times New Roman" w:hAnsi="Times New Roman" w:cs="Times New Roman"/>
                  <w:b/>
                </w:rPr>
                <w:t>законодательством</w:t>
              </w:r>
            </w:hyperlink>
            <w:r w:rsidRPr="004C091C">
              <w:rPr>
                <w:rFonts w:ascii="Times New Roman" w:hAnsi="Times New Roman" w:cs="Times New Roman"/>
                <w:b/>
              </w:rPr>
              <w:t xml:space="preserve"> Республики Казахстан об архитектурной, градостроительной и строительной деятельности.</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6. Не имеют права на применение преференций налогоплательщики, соответствующие одному или более чем одному из следующих условий:</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 xml:space="preserve">1) налогообложение налогоплательщика осуществляется в соответствии с </w:t>
            </w:r>
            <w:hyperlink r:id="rId46" w:history="1">
              <w:r w:rsidRPr="004C091C">
                <w:rPr>
                  <w:rStyle w:val="aa"/>
                  <w:rFonts w:ascii="Times New Roman" w:hAnsi="Times New Roman" w:cs="Times New Roman"/>
                  <w:b/>
                </w:rPr>
                <w:t>разделом 21</w:t>
              </w:r>
            </w:hyperlink>
            <w:r w:rsidRPr="004C091C">
              <w:rPr>
                <w:rFonts w:ascii="Times New Roman" w:hAnsi="Times New Roman" w:cs="Times New Roman"/>
                <w:b/>
              </w:rPr>
              <w:t xml:space="preserve"> настоящего Кодекса;</w:t>
            </w:r>
          </w:p>
          <w:p w:rsidR="00730FC9" w:rsidRPr="004C091C" w:rsidRDefault="00730FC9" w:rsidP="00913C4C">
            <w:pPr>
              <w:ind w:firstLine="426"/>
              <w:jc w:val="both"/>
              <w:rPr>
                <w:rFonts w:ascii="Times New Roman" w:hAnsi="Times New Roman" w:cs="Times New Roman"/>
                <w:b/>
              </w:rPr>
            </w:pPr>
            <w:r w:rsidRPr="004C091C">
              <w:rPr>
                <w:rFonts w:ascii="Times New Roman" w:hAnsi="Times New Roman" w:cs="Times New Roman"/>
                <w:b/>
              </w:rPr>
              <w:t>2) налогоплательщик осуществляет производство и (или) реализацию всех видов спирта, алкогольной продукции, табачных изделий;</w:t>
            </w:r>
          </w:p>
          <w:p w:rsidR="00730FC9" w:rsidRPr="004C091C" w:rsidRDefault="00730FC9" w:rsidP="00913C4C">
            <w:pPr>
              <w:ind w:firstLine="426"/>
              <w:jc w:val="both"/>
              <w:rPr>
                <w:rStyle w:val="s1"/>
                <w:b w:val="0"/>
              </w:rPr>
            </w:pPr>
            <w:r w:rsidRPr="004C091C">
              <w:rPr>
                <w:rFonts w:ascii="Times New Roman" w:hAnsi="Times New Roman" w:cs="Times New Roman"/>
                <w:b/>
              </w:rPr>
              <w:t xml:space="preserve">3) налогоплательщик применяет специальный налоговый режим, предусмотренный </w:t>
            </w:r>
            <w:hyperlink r:id="rId47" w:history="1">
              <w:r w:rsidRPr="004C091C">
                <w:rPr>
                  <w:rStyle w:val="aa"/>
                  <w:rFonts w:ascii="Times New Roman" w:hAnsi="Times New Roman" w:cs="Times New Roman"/>
                  <w:b/>
                </w:rPr>
                <w:t>главой 78</w:t>
              </w:r>
            </w:hyperlink>
            <w:r w:rsidRPr="004C091C">
              <w:rPr>
                <w:rFonts w:ascii="Times New Roman" w:hAnsi="Times New Roman" w:cs="Times New Roman"/>
                <w:b/>
              </w:rPr>
              <w:t xml:space="preserve"> настоящего Кодекса.</w:t>
            </w:r>
          </w:p>
        </w:tc>
        <w:tc>
          <w:tcPr>
            <w:tcW w:w="1198" w:type="pct"/>
          </w:tcPr>
          <w:p w:rsidR="00730FC9" w:rsidRPr="00392078" w:rsidRDefault="00730FC9" w:rsidP="00913C4C">
            <w:pPr>
              <w:jc w:val="both"/>
              <w:rPr>
                <w:rFonts w:ascii="Times New Roman" w:hAnsi="Times New Roman" w:cs="Times New Roman"/>
              </w:rPr>
            </w:pPr>
            <w:r w:rsidRPr="00392078">
              <w:rPr>
                <w:rFonts w:ascii="Times New Roman" w:hAnsi="Times New Roman" w:cs="Times New Roman"/>
              </w:rPr>
              <w:t>Аналогичная стимулирующая функция налогового законодательства период с 1997-2008 годы согласно стабильности налогового законодательства(</w:t>
            </w:r>
            <w:r>
              <w:rPr>
                <w:rFonts w:ascii="Times New Roman" w:hAnsi="Times New Roman" w:cs="Times New Roman"/>
              </w:rPr>
              <w:t>«</w:t>
            </w:r>
            <w:r w:rsidRPr="00392078">
              <w:rPr>
                <w:rFonts w:ascii="Times New Roman" w:hAnsi="Times New Roman" w:cs="Times New Roman"/>
              </w:rPr>
              <w:t>Закон о налогах</w:t>
            </w:r>
            <w:r>
              <w:rPr>
                <w:rFonts w:ascii="Times New Roman" w:hAnsi="Times New Roman" w:cs="Times New Roman"/>
              </w:rPr>
              <w:t>»</w:t>
            </w:r>
            <w:r w:rsidRPr="00392078">
              <w:rPr>
                <w:rFonts w:ascii="Times New Roman" w:hAnsi="Times New Roman" w:cs="Times New Roman"/>
              </w:rPr>
              <w:t xml:space="preserve"> пункт 10 статья 20) позволила Компании:</w:t>
            </w:r>
          </w:p>
          <w:p w:rsidR="00730FC9" w:rsidRPr="00392078" w:rsidRDefault="00730FC9" w:rsidP="00913C4C">
            <w:pPr>
              <w:jc w:val="both"/>
              <w:rPr>
                <w:rFonts w:ascii="Times New Roman" w:hAnsi="Times New Roman" w:cs="Times New Roman"/>
              </w:rPr>
            </w:pPr>
            <w:r w:rsidRPr="00392078">
              <w:rPr>
                <w:rFonts w:ascii="Times New Roman" w:hAnsi="Times New Roman" w:cs="Times New Roman"/>
              </w:rPr>
              <w:t xml:space="preserve">-построить в кроткие сроки вторую очередь ГПЗ и ГТЭС; </w:t>
            </w:r>
          </w:p>
          <w:p w:rsidR="00730FC9" w:rsidRPr="00392078" w:rsidRDefault="00730FC9" w:rsidP="00913C4C">
            <w:pPr>
              <w:jc w:val="both"/>
              <w:rPr>
                <w:rFonts w:ascii="Times New Roman" w:hAnsi="Times New Roman" w:cs="Times New Roman"/>
              </w:rPr>
            </w:pPr>
            <w:r w:rsidRPr="00392078">
              <w:rPr>
                <w:rFonts w:ascii="Times New Roman" w:hAnsi="Times New Roman" w:cs="Times New Roman"/>
              </w:rPr>
              <w:t>-отрыть месторождение «Северная трува» и начать опытно промышленную добычу;</w:t>
            </w:r>
          </w:p>
          <w:p w:rsidR="00730FC9" w:rsidRPr="00392078" w:rsidRDefault="00730FC9" w:rsidP="00913C4C">
            <w:pPr>
              <w:jc w:val="both"/>
              <w:rPr>
                <w:rFonts w:ascii="Times New Roman" w:hAnsi="Times New Roman" w:cs="Times New Roman"/>
              </w:rPr>
            </w:pPr>
            <w:r w:rsidRPr="00392078">
              <w:rPr>
                <w:rFonts w:ascii="Times New Roman" w:hAnsi="Times New Roman" w:cs="Times New Roman"/>
              </w:rPr>
              <w:t>-завершить строительство газопровода  Жанажол –КС -13;</w:t>
            </w:r>
          </w:p>
          <w:p w:rsidR="00730FC9" w:rsidRPr="00392078" w:rsidRDefault="00730FC9" w:rsidP="00913C4C">
            <w:pPr>
              <w:jc w:val="both"/>
              <w:rPr>
                <w:rFonts w:ascii="Times New Roman" w:hAnsi="Times New Roman" w:cs="Times New Roman"/>
              </w:rPr>
            </w:pPr>
            <w:r w:rsidRPr="00392078">
              <w:rPr>
                <w:rFonts w:ascii="Times New Roman" w:hAnsi="Times New Roman" w:cs="Times New Roman"/>
              </w:rPr>
              <w:t>-ввести в строй железнодорожную  ветку Эмба –Жанажол;</w:t>
            </w:r>
          </w:p>
          <w:p w:rsidR="00730FC9" w:rsidRPr="00392078" w:rsidRDefault="00730FC9" w:rsidP="00913C4C">
            <w:pPr>
              <w:jc w:val="both"/>
              <w:rPr>
                <w:rFonts w:ascii="Times New Roman" w:hAnsi="Times New Roman" w:cs="Times New Roman"/>
              </w:rPr>
            </w:pPr>
            <w:r w:rsidRPr="00392078">
              <w:rPr>
                <w:rFonts w:ascii="Times New Roman" w:hAnsi="Times New Roman" w:cs="Times New Roman"/>
              </w:rPr>
              <w:t>-начать строительство третьей очереди ГПЗ и модернизацию ГТЭС;</w:t>
            </w:r>
          </w:p>
          <w:p w:rsidR="00730FC9" w:rsidRPr="00392078" w:rsidRDefault="00730FC9" w:rsidP="00913C4C">
            <w:pPr>
              <w:jc w:val="both"/>
              <w:rPr>
                <w:rFonts w:ascii="Times New Roman" w:hAnsi="Times New Roman" w:cs="Times New Roman"/>
              </w:rPr>
            </w:pPr>
            <w:r w:rsidRPr="00392078">
              <w:rPr>
                <w:rFonts w:ascii="Times New Roman" w:hAnsi="Times New Roman" w:cs="Times New Roman"/>
              </w:rPr>
              <w:t>-приступить к строительству бизнес центра «Пекин-Палас» в г. Астана;</w:t>
            </w:r>
          </w:p>
          <w:p w:rsidR="00730FC9" w:rsidRPr="00392078" w:rsidRDefault="00730FC9" w:rsidP="00913C4C">
            <w:pPr>
              <w:jc w:val="both"/>
              <w:rPr>
                <w:rFonts w:ascii="Times New Roman" w:hAnsi="Times New Roman" w:cs="Times New Roman"/>
              </w:rPr>
            </w:pPr>
            <w:r w:rsidRPr="00392078">
              <w:rPr>
                <w:rFonts w:ascii="Times New Roman" w:hAnsi="Times New Roman" w:cs="Times New Roman"/>
              </w:rPr>
              <w:t>-увеличить добычу нефть и газа;</w:t>
            </w:r>
          </w:p>
          <w:p w:rsidR="00730FC9" w:rsidRPr="00392078" w:rsidRDefault="00730FC9" w:rsidP="00913C4C">
            <w:pPr>
              <w:jc w:val="both"/>
              <w:rPr>
                <w:rFonts w:ascii="Times New Roman" w:hAnsi="Times New Roman" w:cs="Times New Roman"/>
              </w:rPr>
            </w:pPr>
            <w:r w:rsidRPr="00392078">
              <w:rPr>
                <w:rFonts w:ascii="Times New Roman" w:hAnsi="Times New Roman" w:cs="Times New Roman"/>
              </w:rPr>
              <w:t>-создано на постоянной основе 1040 рабочих мест;</w:t>
            </w:r>
          </w:p>
          <w:p w:rsidR="00730FC9" w:rsidRPr="00850F7B" w:rsidRDefault="00730FC9" w:rsidP="00913C4C">
            <w:pPr>
              <w:jc w:val="both"/>
              <w:rPr>
                <w:rFonts w:ascii="Times New Roman" w:hAnsi="Times New Roman" w:cs="Times New Roman"/>
              </w:rPr>
            </w:pPr>
            <w:r w:rsidRPr="00392078">
              <w:rPr>
                <w:rFonts w:ascii="Times New Roman" w:hAnsi="Times New Roman" w:cs="Times New Roman"/>
              </w:rPr>
              <w:t>-создал предпосылки по генерации финансовых ресурсов на инвестиционную  деятельность и следовательно на увеличение налогооблагаемой базы Компании.</w:t>
            </w:r>
          </w:p>
        </w:tc>
        <w:tc>
          <w:tcPr>
            <w:tcW w:w="445" w:type="pct"/>
          </w:tcPr>
          <w:p w:rsidR="00730FC9" w:rsidRDefault="00730FC9" w:rsidP="00913C4C">
            <w:pPr>
              <w:rPr>
                <w:rFonts w:ascii="Times New Roman" w:hAnsi="Times New Roman" w:cs="Times New Roman"/>
              </w:rPr>
            </w:pPr>
            <w:r>
              <w:rPr>
                <w:rFonts w:ascii="Times New Roman" w:hAnsi="Times New Roman" w:cs="Times New Roman"/>
              </w:rPr>
              <w:t>АО «СНПС-Актобемунайгаз»  исп. Рзабаев Т.А тел 96-68-48.</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953372" w:rsidRDefault="00730FC9" w:rsidP="00913C4C">
            <w:pPr>
              <w:spacing w:after="0" w:line="240" w:lineRule="auto"/>
              <w:rPr>
                <w:rFonts w:ascii="Times New Roman" w:hAnsi="Times New Roman" w:cs="Times New Roman"/>
                <w:sz w:val="24"/>
                <w:szCs w:val="24"/>
              </w:rPr>
            </w:pPr>
            <w:r w:rsidRPr="00953372">
              <w:rPr>
                <w:rFonts w:ascii="Times New Roman" w:hAnsi="Times New Roman" w:cs="Times New Roman"/>
                <w:sz w:val="24"/>
                <w:szCs w:val="24"/>
              </w:rPr>
              <w:t xml:space="preserve">Раздел 7,  статья 288, </w:t>
            </w:r>
            <w:r>
              <w:rPr>
                <w:rFonts w:ascii="Times New Roman" w:hAnsi="Times New Roman" w:cs="Times New Roman"/>
                <w:sz w:val="24"/>
                <w:szCs w:val="24"/>
              </w:rPr>
              <w:t>п.1 пп 4) дополнить новым абзацем седьмым</w:t>
            </w:r>
          </w:p>
        </w:tc>
        <w:tc>
          <w:tcPr>
            <w:tcW w:w="1403" w:type="pct"/>
          </w:tcPr>
          <w:p w:rsidR="00730FC9" w:rsidRDefault="00730FC9" w:rsidP="00913C4C">
            <w:pPr>
              <w:spacing w:after="0" w:line="240" w:lineRule="auto"/>
              <w:ind w:left="34"/>
              <w:rPr>
                <w:rFonts w:ascii="Times New Roman" w:eastAsia="Times New Roman" w:hAnsi="Times New Roman" w:cs="Times New Roman"/>
                <w:b/>
                <w:sz w:val="24"/>
                <w:szCs w:val="24"/>
              </w:rPr>
            </w:pPr>
            <w:r w:rsidRPr="00953372">
              <w:rPr>
                <w:rFonts w:ascii="Times New Roman" w:eastAsia="Times New Roman" w:hAnsi="Times New Roman" w:cs="Times New Roman"/>
                <w:b/>
                <w:bCs/>
                <w:sz w:val="24"/>
                <w:szCs w:val="24"/>
              </w:rPr>
              <w:t xml:space="preserve">Статья 288. </w:t>
            </w:r>
            <w:r w:rsidRPr="00953372">
              <w:rPr>
                <w:rFonts w:ascii="Times New Roman" w:eastAsia="Times New Roman" w:hAnsi="Times New Roman" w:cs="Times New Roman"/>
                <w:b/>
                <w:sz w:val="24"/>
                <w:szCs w:val="24"/>
              </w:rPr>
              <w:t>Уменьшение налогооблагаемого дохода</w:t>
            </w:r>
          </w:p>
          <w:p w:rsidR="00730FC9" w:rsidRPr="00953372" w:rsidRDefault="00730FC9" w:rsidP="00913C4C">
            <w:pPr>
              <w:spacing w:after="0" w:line="240" w:lineRule="auto"/>
              <w:ind w:left="34"/>
              <w:rPr>
                <w:rFonts w:ascii="Times New Roman" w:eastAsia="Times New Roman" w:hAnsi="Times New Roman" w:cs="Times New Roman"/>
                <w:b/>
                <w:sz w:val="24"/>
                <w:szCs w:val="24"/>
              </w:rPr>
            </w:pPr>
          </w:p>
          <w:p w:rsidR="00730FC9" w:rsidRPr="00FF774E" w:rsidRDefault="00730FC9" w:rsidP="00913C4C">
            <w:pPr>
              <w:spacing w:after="0" w:line="240" w:lineRule="auto"/>
              <w:ind w:firstLine="500"/>
              <w:jc w:val="both"/>
              <w:rPr>
                <w:rFonts w:ascii="Times New Roman" w:hAnsi="Times New Roman" w:cs="Times New Roman"/>
                <w:bCs/>
                <w:sz w:val="24"/>
                <w:szCs w:val="24"/>
              </w:rPr>
            </w:pPr>
            <w:r w:rsidRPr="00FF774E">
              <w:rPr>
                <w:rFonts w:ascii="Times New Roman" w:hAnsi="Times New Roman" w:cs="Times New Roman"/>
                <w:bCs/>
                <w:sz w:val="24"/>
                <w:szCs w:val="24"/>
              </w:rPr>
              <w:t>1. Налогоплательщик имеет право на уменьшение налогооблагаемого дохода на следующие виды расходов:</w:t>
            </w:r>
          </w:p>
          <w:p w:rsidR="00730FC9" w:rsidRDefault="00730FC9" w:rsidP="00913C4C">
            <w:pPr>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30FC9" w:rsidRPr="00E148ED"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 xml:space="preserve">4) </w:t>
            </w:r>
            <w:hyperlink r:id="rId48">
              <w:r w:rsidRPr="00E148ED">
                <w:rPr>
                  <w:rFonts w:ascii="Times New Roman" w:hAnsi="Times New Roman" w:cs="Times New Roman"/>
                  <w:bCs/>
                  <w:sz w:val="24"/>
                  <w:szCs w:val="24"/>
                </w:rPr>
                <w:t>расходы</w:t>
              </w:r>
            </w:hyperlink>
            <w:r w:rsidRPr="00E148ED">
              <w:rPr>
                <w:rFonts w:ascii="Times New Roman" w:hAnsi="Times New Roman" w:cs="Times New Roman"/>
                <w:bCs/>
                <w:sz w:val="24"/>
                <w:szCs w:val="24"/>
              </w:rPr>
              <w:t xml:space="preserve">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p w:rsidR="00730FC9" w:rsidRPr="00E148ED"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В целях настоящего подпункта расходы на обучение включают:</w:t>
            </w:r>
          </w:p>
          <w:p w:rsidR="00730FC9" w:rsidRPr="00E148ED"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оплату обучения;</w:t>
            </w:r>
          </w:p>
          <w:p w:rsidR="00730FC9" w:rsidRPr="00E148ED"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проживание в пределах норм, установленных уполномоченным органом;</w:t>
            </w:r>
          </w:p>
          <w:p w:rsidR="00730FC9" w:rsidRPr="00E148ED"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расходы на выплату обучаемому лицу суммы денег в размерах, определенных налогоплательщиком, но не превышающих нормы, установленные уполномоченным органом;</w:t>
            </w:r>
          </w:p>
          <w:p w:rsidR="00730FC9"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проезд к месту учебы при поступлении и обратно после завершения обучения</w:t>
            </w:r>
            <w:r w:rsidRPr="00D72C7B">
              <w:rPr>
                <w:rFonts w:ascii="Times New Roman" w:hAnsi="Times New Roman" w:cs="Times New Roman"/>
                <w:b/>
                <w:bCs/>
                <w:sz w:val="24"/>
                <w:szCs w:val="24"/>
              </w:rPr>
              <w:t>.</w:t>
            </w:r>
          </w:p>
          <w:p w:rsidR="00730FC9" w:rsidRPr="00FF774E" w:rsidRDefault="00730FC9" w:rsidP="00913C4C">
            <w:pPr>
              <w:spacing w:after="0" w:line="240" w:lineRule="auto"/>
              <w:ind w:firstLine="500"/>
              <w:jc w:val="both"/>
              <w:rPr>
                <w:rFonts w:ascii="Times New Roman" w:hAnsi="Times New Roman" w:cs="Times New Roman"/>
                <w:b/>
                <w:bCs/>
                <w:sz w:val="24"/>
                <w:szCs w:val="24"/>
              </w:rPr>
            </w:pPr>
            <w:r w:rsidRPr="00FF774E">
              <w:rPr>
                <w:rFonts w:ascii="Times New Roman" w:hAnsi="Times New Roman" w:cs="Times New Roman"/>
                <w:b/>
                <w:bCs/>
                <w:sz w:val="24"/>
                <w:szCs w:val="24"/>
              </w:rPr>
              <w:t>отсутствует</w:t>
            </w:r>
          </w:p>
          <w:p w:rsidR="00730FC9" w:rsidRDefault="00730FC9" w:rsidP="00913C4C">
            <w:pPr>
              <w:spacing w:after="0" w:line="240" w:lineRule="auto"/>
              <w:ind w:left="34"/>
              <w:rPr>
                <w:rFonts w:ascii="Times New Roman" w:eastAsia="Times New Roman" w:hAnsi="Times New Roman" w:cs="Times New Roman"/>
                <w:sz w:val="24"/>
                <w:szCs w:val="24"/>
              </w:rPr>
            </w:pPr>
          </w:p>
          <w:p w:rsidR="00730FC9" w:rsidRPr="00FF774E" w:rsidRDefault="00730FC9" w:rsidP="00913C4C">
            <w:pPr>
              <w:spacing w:after="0" w:line="240" w:lineRule="auto"/>
              <w:rPr>
                <w:rFonts w:ascii="Times New Roman" w:hAnsi="Times New Roman" w:cs="Times New Roman"/>
                <w:b/>
                <w:sz w:val="24"/>
                <w:szCs w:val="24"/>
              </w:rPr>
            </w:pPr>
          </w:p>
        </w:tc>
        <w:tc>
          <w:tcPr>
            <w:tcW w:w="1195" w:type="pct"/>
          </w:tcPr>
          <w:p w:rsidR="00730FC9" w:rsidRPr="00953372" w:rsidRDefault="00730FC9" w:rsidP="00913C4C">
            <w:pPr>
              <w:spacing w:after="0" w:line="240" w:lineRule="auto"/>
              <w:ind w:left="34"/>
              <w:rPr>
                <w:rFonts w:ascii="Times New Roman" w:eastAsia="Times New Roman" w:hAnsi="Times New Roman" w:cs="Times New Roman"/>
                <w:b/>
                <w:sz w:val="24"/>
                <w:szCs w:val="24"/>
              </w:rPr>
            </w:pPr>
            <w:r w:rsidRPr="00953372">
              <w:rPr>
                <w:rFonts w:ascii="Times New Roman" w:eastAsia="Times New Roman" w:hAnsi="Times New Roman" w:cs="Times New Roman"/>
                <w:b/>
                <w:bCs/>
                <w:sz w:val="24"/>
                <w:szCs w:val="24"/>
              </w:rPr>
              <w:t xml:space="preserve">Статья 288. </w:t>
            </w:r>
            <w:r w:rsidRPr="00953372">
              <w:rPr>
                <w:rFonts w:ascii="Times New Roman" w:eastAsia="Times New Roman" w:hAnsi="Times New Roman" w:cs="Times New Roman"/>
                <w:b/>
                <w:sz w:val="24"/>
                <w:szCs w:val="24"/>
              </w:rPr>
              <w:t>Уменьшение налогооблагаемого дохода</w:t>
            </w:r>
          </w:p>
          <w:p w:rsidR="00730FC9" w:rsidRDefault="00730FC9" w:rsidP="00913C4C">
            <w:pPr>
              <w:spacing w:after="0" w:line="240" w:lineRule="auto"/>
              <w:jc w:val="both"/>
              <w:rPr>
                <w:rStyle w:val="s1"/>
              </w:rPr>
            </w:pPr>
          </w:p>
          <w:p w:rsidR="00730FC9" w:rsidRPr="00FF774E" w:rsidRDefault="00730FC9" w:rsidP="00913C4C">
            <w:pPr>
              <w:spacing w:after="0" w:line="240" w:lineRule="auto"/>
              <w:jc w:val="both"/>
              <w:rPr>
                <w:rFonts w:ascii="Times New Roman" w:hAnsi="Times New Roman" w:cs="Times New Roman"/>
                <w:bCs/>
                <w:sz w:val="24"/>
                <w:szCs w:val="24"/>
              </w:rPr>
            </w:pPr>
            <w:r w:rsidRPr="00FF774E">
              <w:rPr>
                <w:rFonts w:ascii="Times New Roman" w:hAnsi="Times New Roman" w:cs="Times New Roman"/>
                <w:bCs/>
                <w:sz w:val="24"/>
                <w:szCs w:val="24"/>
              </w:rPr>
              <w:t>1. Налогоплательщик имеет право на уменьшение налогооблагаемого дохода на следующие виды расходов:</w:t>
            </w:r>
          </w:p>
          <w:p w:rsidR="00730FC9" w:rsidRDefault="00730FC9" w:rsidP="00913C4C">
            <w:pPr>
              <w:spacing w:after="0" w:line="240" w:lineRule="auto"/>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30FC9" w:rsidRPr="00E148ED"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 xml:space="preserve">4) </w:t>
            </w:r>
            <w:hyperlink r:id="rId49">
              <w:r w:rsidRPr="00E148ED">
                <w:rPr>
                  <w:rFonts w:ascii="Times New Roman" w:hAnsi="Times New Roman" w:cs="Times New Roman"/>
                  <w:bCs/>
                  <w:sz w:val="24"/>
                  <w:szCs w:val="24"/>
                </w:rPr>
                <w:t>расходы</w:t>
              </w:r>
            </w:hyperlink>
            <w:r w:rsidRPr="00E148ED">
              <w:rPr>
                <w:rFonts w:ascii="Times New Roman" w:hAnsi="Times New Roman" w:cs="Times New Roman"/>
                <w:bCs/>
                <w:sz w:val="24"/>
                <w:szCs w:val="24"/>
              </w:rPr>
              <w:t xml:space="preserve">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p w:rsidR="00730FC9" w:rsidRPr="00E148ED"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В целях настоящего подпункта расходы на обучение включают:</w:t>
            </w:r>
          </w:p>
          <w:p w:rsidR="00730FC9" w:rsidRPr="00E148ED"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оплату обучения;</w:t>
            </w:r>
          </w:p>
          <w:p w:rsidR="00730FC9" w:rsidRPr="00E148ED"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проживание в пределах норм, установленных уполномоченным органом;</w:t>
            </w:r>
          </w:p>
          <w:p w:rsidR="00730FC9" w:rsidRPr="00E148ED"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расходы на выплату обучаемому лицу суммы денег в размерах, определенных налогоплательщиком, но не превышающих нормы, установленные уполномоченным органом;</w:t>
            </w:r>
          </w:p>
          <w:p w:rsidR="00730FC9" w:rsidRDefault="00730FC9" w:rsidP="00913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проезд к месту учебы при поступлении и обратно после завершения обучения</w:t>
            </w:r>
            <w:r>
              <w:rPr>
                <w:rFonts w:ascii="Times New Roman" w:hAnsi="Times New Roman" w:cs="Times New Roman"/>
                <w:b/>
                <w:bCs/>
                <w:sz w:val="24"/>
                <w:szCs w:val="24"/>
              </w:rPr>
              <w:t>;</w:t>
            </w:r>
          </w:p>
          <w:p w:rsidR="00730FC9" w:rsidRDefault="00730FC9" w:rsidP="00913C4C">
            <w:pPr>
              <w:ind w:left="42"/>
              <w:jc w:val="both"/>
              <w:rPr>
                <w:rStyle w:val="s1"/>
              </w:rPr>
            </w:pPr>
            <w:r>
              <w:rPr>
                <w:rFonts w:ascii="Times New Roman" w:hAnsi="Times New Roman" w:cs="Times New Roman"/>
                <w:b/>
                <w:bCs/>
                <w:sz w:val="24"/>
                <w:szCs w:val="24"/>
              </w:rPr>
              <w:t xml:space="preserve">        фактически произведенные </w:t>
            </w:r>
            <w:r w:rsidRPr="00E148ED">
              <w:rPr>
                <w:rFonts w:ascii="Times New Roman" w:hAnsi="Times New Roman" w:cs="Times New Roman"/>
                <w:b/>
                <w:bCs/>
                <w:sz w:val="24"/>
                <w:szCs w:val="24"/>
              </w:rPr>
              <w:t xml:space="preserve">расходы </w:t>
            </w:r>
            <w:r>
              <w:rPr>
                <w:rFonts w:ascii="Times New Roman" w:hAnsi="Times New Roman" w:cs="Times New Roman"/>
                <w:b/>
                <w:bCs/>
                <w:sz w:val="24"/>
                <w:szCs w:val="24"/>
              </w:rPr>
              <w:t>по</w:t>
            </w:r>
            <w:r w:rsidRPr="00E148ED">
              <w:rPr>
                <w:rFonts w:ascii="Times New Roman" w:hAnsi="Times New Roman" w:cs="Times New Roman"/>
                <w:b/>
                <w:bCs/>
                <w:sz w:val="24"/>
                <w:szCs w:val="24"/>
              </w:rPr>
              <w:t xml:space="preserve"> медицинско</w:t>
            </w:r>
            <w:r>
              <w:rPr>
                <w:rFonts w:ascii="Times New Roman" w:hAnsi="Times New Roman" w:cs="Times New Roman"/>
                <w:b/>
                <w:bCs/>
                <w:sz w:val="24"/>
                <w:szCs w:val="24"/>
              </w:rPr>
              <w:t>му</w:t>
            </w:r>
            <w:r w:rsidRPr="00E148ED">
              <w:rPr>
                <w:rFonts w:ascii="Times New Roman" w:hAnsi="Times New Roman" w:cs="Times New Roman"/>
                <w:b/>
                <w:bCs/>
                <w:sz w:val="24"/>
                <w:szCs w:val="24"/>
              </w:rPr>
              <w:t xml:space="preserve"> страховани</w:t>
            </w:r>
            <w:r>
              <w:rPr>
                <w:rFonts w:ascii="Times New Roman" w:hAnsi="Times New Roman" w:cs="Times New Roman"/>
                <w:b/>
                <w:bCs/>
                <w:sz w:val="24"/>
                <w:szCs w:val="24"/>
              </w:rPr>
              <w:t>ю здоровья обучающегося в период обучения.</w:t>
            </w:r>
          </w:p>
        </w:tc>
        <w:tc>
          <w:tcPr>
            <w:tcW w:w="1198" w:type="pct"/>
          </w:tcPr>
          <w:p w:rsidR="00730FC9" w:rsidRPr="00E148ED" w:rsidRDefault="00730FC9" w:rsidP="00913C4C">
            <w:pPr>
              <w:spacing w:after="0" w:line="240" w:lineRule="auto"/>
              <w:jc w:val="both"/>
              <w:rPr>
                <w:rFonts w:ascii="Times New Roman" w:hAnsi="Times New Roman" w:cs="Times New Roman"/>
                <w:bCs/>
                <w:sz w:val="24"/>
                <w:szCs w:val="24"/>
              </w:rPr>
            </w:pPr>
            <w:r w:rsidRPr="00E148ED">
              <w:rPr>
                <w:rFonts w:ascii="Times New Roman" w:hAnsi="Times New Roman" w:cs="Times New Roman"/>
                <w:bCs/>
                <w:sz w:val="24"/>
                <w:szCs w:val="24"/>
              </w:rPr>
              <w:t>Медицинское страхование обучающихся является одним и</w:t>
            </w:r>
            <w:r>
              <w:rPr>
                <w:rFonts w:ascii="Times New Roman" w:hAnsi="Times New Roman" w:cs="Times New Roman"/>
                <w:bCs/>
                <w:sz w:val="24"/>
                <w:szCs w:val="24"/>
              </w:rPr>
              <w:t xml:space="preserve">з </w:t>
            </w:r>
            <w:r w:rsidRPr="00321F59">
              <w:rPr>
                <w:rFonts w:ascii="Times New Roman" w:hAnsi="Times New Roman" w:cs="Times New Roman"/>
                <w:b/>
                <w:bCs/>
                <w:sz w:val="24"/>
                <w:szCs w:val="24"/>
              </w:rPr>
              <w:t>обязательных</w:t>
            </w:r>
            <w:r>
              <w:rPr>
                <w:rFonts w:ascii="Times New Roman" w:hAnsi="Times New Roman" w:cs="Times New Roman"/>
                <w:bCs/>
                <w:sz w:val="24"/>
                <w:szCs w:val="24"/>
              </w:rPr>
              <w:t xml:space="preserve"> условий обучения, являясь при этом </w:t>
            </w:r>
            <w:r w:rsidRPr="00321F59">
              <w:rPr>
                <w:rFonts w:ascii="Times New Roman" w:hAnsi="Times New Roman" w:cs="Times New Roman"/>
                <w:b/>
                <w:bCs/>
                <w:sz w:val="24"/>
                <w:szCs w:val="24"/>
              </w:rPr>
              <w:t>единственным</w:t>
            </w:r>
            <w:r>
              <w:rPr>
                <w:rFonts w:ascii="Times New Roman" w:hAnsi="Times New Roman" w:cs="Times New Roman"/>
                <w:bCs/>
                <w:sz w:val="24"/>
                <w:szCs w:val="24"/>
              </w:rPr>
              <w:t xml:space="preserve"> видом расходов на обучение, </w:t>
            </w:r>
            <w:r w:rsidRPr="00321F59">
              <w:rPr>
                <w:rFonts w:ascii="Times New Roman" w:hAnsi="Times New Roman" w:cs="Times New Roman"/>
                <w:b/>
                <w:bCs/>
                <w:sz w:val="24"/>
                <w:szCs w:val="24"/>
              </w:rPr>
              <w:t>исключенным</w:t>
            </w:r>
            <w:r>
              <w:rPr>
                <w:rFonts w:ascii="Times New Roman" w:hAnsi="Times New Roman" w:cs="Times New Roman"/>
                <w:bCs/>
                <w:sz w:val="24"/>
                <w:szCs w:val="24"/>
              </w:rPr>
              <w:t xml:space="preserve"> из перечня расходов, указанных</w:t>
            </w:r>
            <w:r w:rsidRPr="00E148ED">
              <w:rPr>
                <w:rFonts w:ascii="Times New Roman" w:hAnsi="Times New Roman" w:cs="Times New Roman"/>
                <w:bCs/>
                <w:sz w:val="24"/>
                <w:szCs w:val="24"/>
              </w:rPr>
              <w:t xml:space="preserve"> </w:t>
            </w:r>
            <w:r>
              <w:rPr>
                <w:rFonts w:ascii="Times New Roman" w:hAnsi="Times New Roman" w:cs="Times New Roman"/>
                <w:bCs/>
                <w:sz w:val="24"/>
                <w:szCs w:val="24"/>
              </w:rPr>
              <w:t>в п. 288.</w:t>
            </w:r>
          </w:p>
          <w:p w:rsidR="00730FC9" w:rsidRDefault="00730FC9" w:rsidP="00913C4C">
            <w:pPr>
              <w:spacing w:after="0" w:line="240" w:lineRule="auto"/>
              <w:ind w:left="34" w:firstLine="292"/>
              <w:jc w:val="both"/>
              <w:rPr>
                <w:rFonts w:ascii="Times New Roman" w:hAnsi="Times New Roman" w:cs="Times New Roman"/>
                <w:bCs/>
                <w:sz w:val="24"/>
                <w:szCs w:val="24"/>
              </w:rPr>
            </w:pPr>
            <w:r>
              <w:rPr>
                <w:rFonts w:ascii="Times New Roman" w:hAnsi="Times New Roman" w:cs="Times New Roman"/>
                <w:bCs/>
                <w:sz w:val="24"/>
                <w:szCs w:val="24"/>
              </w:rPr>
              <w:t xml:space="preserve">Следует отметить, что фактические </w:t>
            </w:r>
            <w:r w:rsidRPr="00E148ED">
              <w:rPr>
                <w:rFonts w:ascii="Times New Roman" w:hAnsi="Times New Roman" w:cs="Times New Roman"/>
                <w:bCs/>
                <w:sz w:val="24"/>
                <w:szCs w:val="24"/>
              </w:rPr>
              <w:t xml:space="preserve">расходы на медицинское страхование </w:t>
            </w:r>
            <w:r w:rsidRPr="00DC5A13">
              <w:rPr>
                <w:rFonts w:ascii="Times New Roman" w:hAnsi="Times New Roman" w:cs="Times New Roman"/>
                <w:b/>
                <w:bCs/>
                <w:sz w:val="24"/>
                <w:szCs w:val="24"/>
              </w:rPr>
              <w:t>незначительны</w:t>
            </w:r>
            <w:r>
              <w:rPr>
                <w:rFonts w:ascii="Times New Roman" w:hAnsi="Times New Roman" w:cs="Times New Roman"/>
                <w:bCs/>
                <w:sz w:val="24"/>
                <w:szCs w:val="24"/>
              </w:rPr>
              <w:t>, на порядки меньше других расходов</w:t>
            </w:r>
            <w:r w:rsidRPr="00E148ED">
              <w:rPr>
                <w:rFonts w:ascii="Times New Roman" w:hAnsi="Times New Roman" w:cs="Times New Roman"/>
                <w:bCs/>
                <w:sz w:val="24"/>
                <w:szCs w:val="24"/>
              </w:rPr>
              <w:t xml:space="preserve"> на обучение</w:t>
            </w:r>
            <w:r>
              <w:rPr>
                <w:rFonts w:ascii="Times New Roman" w:hAnsi="Times New Roman" w:cs="Times New Roman"/>
                <w:bCs/>
                <w:sz w:val="24"/>
                <w:szCs w:val="24"/>
              </w:rPr>
              <w:t xml:space="preserve">.  </w:t>
            </w:r>
          </w:p>
          <w:p w:rsidR="00730FC9" w:rsidRDefault="00730FC9" w:rsidP="00913C4C">
            <w:pPr>
              <w:spacing w:after="0" w:line="240" w:lineRule="auto"/>
              <w:ind w:left="34" w:firstLine="292"/>
              <w:jc w:val="both"/>
              <w:rPr>
                <w:rFonts w:ascii="Times New Roman" w:hAnsi="Times New Roman" w:cs="Times New Roman"/>
                <w:bCs/>
                <w:sz w:val="24"/>
                <w:szCs w:val="24"/>
              </w:rPr>
            </w:pPr>
            <w:r>
              <w:rPr>
                <w:rFonts w:ascii="Times New Roman" w:hAnsi="Times New Roman" w:cs="Times New Roman"/>
                <w:bCs/>
                <w:sz w:val="24"/>
                <w:szCs w:val="24"/>
              </w:rPr>
              <w:t>Поэтому запрашиваемая редакция данного подпункта обеспечит следующее:</w:t>
            </w:r>
          </w:p>
          <w:p w:rsidR="00730FC9" w:rsidRPr="00321F59" w:rsidRDefault="00730FC9" w:rsidP="00296620">
            <w:pPr>
              <w:pStyle w:val="a4"/>
              <w:numPr>
                <w:ilvl w:val="0"/>
                <w:numId w:val="6"/>
              </w:numPr>
              <w:spacing w:after="0" w:line="240" w:lineRule="auto"/>
              <w:ind w:left="458" w:hanging="283"/>
              <w:jc w:val="both"/>
              <w:rPr>
                <w:rFonts w:ascii="Times New Roman" w:hAnsi="Times New Roman" w:cs="Times New Roman"/>
                <w:bCs/>
                <w:sz w:val="24"/>
                <w:szCs w:val="24"/>
              </w:rPr>
            </w:pPr>
            <w:r w:rsidRPr="00321F59">
              <w:rPr>
                <w:rFonts w:ascii="Times New Roman" w:hAnsi="Times New Roman" w:cs="Times New Roman"/>
                <w:bCs/>
                <w:sz w:val="24"/>
                <w:szCs w:val="24"/>
              </w:rPr>
              <w:t>Незначительность потерь для бюджета;</w:t>
            </w:r>
          </w:p>
          <w:p w:rsidR="00730FC9" w:rsidRDefault="00730FC9" w:rsidP="00296620">
            <w:pPr>
              <w:pStyle w:val="a4"/>
              <w:numPr>
                <w:ilvl w:val="0"/>
                <w:numId w:val="6"/>
              </w:numPr>
              <w:spacing w:after="0" w:line="240" w:lineRule="auto"/>
              <w:ind w:left="458" w:hanging="283"/>
              <w:jc w:val="both"/>
              <w:rPr>
                <w:rFonts w:ascii="Times New Roman" w:hAnsi="Times New Roman" w:cs="Times New Roman"/>
                <w:bCs/>
                <w:sz w:val="24"/>
                <w:szCs w:val="24"/>
              </w:rPr>
            </w:pPr>
            <w:r>
              <w:rPr>
                <w:rFonts w:ascii="Times New Roman" w:hAnsi="Times New Roman" w:cs="Times New Roman"/>
                <w:bCs/>
                <w:sz w:val="24"/>
                <w:szCs w:val="24"/>
              </w:rPr>
              <w:t>Устранение разницы между порядком налогообложении медицинского страхования обучающихся и порядком налогообложения других расходов по обучению;</w:t>
            </w:r>
          </w:p>
          <w:p w:rsidR="00730FC9" w:rsidRPr="00321F59" w:rsidRDefault="00730FC9" w:rsidP="00296620">
            <w:pPr>
              <w:pStyle w:val="a4"/>
              <w:numPr>
                <w:ilvl w:val="0"/>
                <w:numId w:val="6"/>
              </w:numPr>
              <w:spacing w:after="0" w:line="240" w:lineRule="auto"/>
              <w:ind w:left="458" w:hanging="283"/>
              <w:jc w:val="both"/>
              <w:rPr>
                <w:rFonts w:ascii="Times New Roman" w:hAnsi="Times New Roman" w:cs="Times New Roman"/>
                <w:bCs/>
                <w:sz w:val="24"/>
                <w:szCs w:val="24"/>
              </w:rPr>
            </w:pPr>
            <w:r w:rsidRPr="00321F59">
              <w:rPr>
                <w:rFonts w:ascii="Times New Roman" w:hAnsi="Times New Roman" w:cs="Times New Roman"/>
                <w:bCs/>
                <w:sz w:val="24"/>
                <w:szCs w:val="24"/>
              </w:rPr>
              <w:t xml:space="preserve">Соблюдение единого порядка налогообложения расходов на обучение; </w:t>
            </w:r>
          </w:p>
          <w:p w:rsidR="00730FC9" w:rsidRPr="00321F59" w:rsidRDefault="00730FC9" w:rsidP="00296620">
            <w:pPr>
              <w:pStyle w:val="a4"/>
              <w:numPr>
                <w:ilvl w:val="0"/>
                <w:numId w:val="6"/>
              </w:numPr>
              <w:spacing w:after="0" w:line="240" w:lineRule="auto"/>
              <w:ind w:left="458" w:hanging="283"/>
              <w:jc w:val="both"/>
              <w:rPr>
                <w:rFonts w:ascii="Times New Roman" w:hAnsi="Times New Roman" w:cs="Times New Roman"/>
                <w:bCs/>
                <w:sz w:val="24"/>
                <w:szCs w:val="24"/>
              </w:rPr>
            </w:pPr>
            <w:r w:rsidRPr="00321F59">
              <w:rPr>
                <w:rFonts w:ascii="Times New Roman" w:hAnsi="Times New Roman" w:cs="Times New Roman"/>
                <w:bCs/>
                <w:sz w:val="24"/>
                <w:szCs w:val="24"/>
              </w:rPr>
              <w:t>Значительное упрощени</w:t>
            </w:r>
            <w:r>
              <w:rPr>
                <w:rFonts w:ascii="Times New Roman" w:hAnsi="Times New Roman" w:cs="Times New Roman"/>
                <w:bCs/>
                <w:sz w:val="24"/>
                <w:szCs w:val="24"/>
              </w:rPr>
              <w:t>е</w:t>
            </w:r>
            <w:r w:rsidRPr="00321F59">
              <w:rPr>
                <w:rFonts w:ascii="Times New Roman" w:hAnsi="Times New Roman" w:cs="Times New Roman"/>
                <w:bCs/>
                <w:sz w:val="24"/>
                <w:szCs w:val="24"/>
              </w:rPr>
              <w:t xml:space="preserve"> налогового учета</w:t>
            </w:r>
          </w:p>
          <w:p w:rsidR="00730FC9" w:rsidRDefault="00730FC9" w:rsidP="00913C4C">
            <w:pPr>
              <w:spacing w:after="0" w:line="240" w:lineRule="auto"/>
              <w:jc w:val="both"/>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tcPr>
          <w:p w:rsidR="00730FC9" w:rsidRPr="00D0638B" w:rsidRDefault="00730FC9" w:rsidP="00913C4C">
            <w:pPr>
              <w:spacing w:after="0" w:line="240" w:lineRule="auto"/>
              <w:rPr>
                <w:rFonts w:ascii="Times New Roman" w:hAnsi="Times New Roman" w:cs="Times New Roman"/>
                <w:b/>
                <w:sz w:val="24"/>
                <w:szCs w:val="24"/>
              </w:rPr>
            </w:pPr>
            <w:r w:rsidRPr="00D0638B">
              <w:rPr>
                <w:rFonts w:ascii="Times New Roman" w:hAnsi="Times New Roman" w:cs="Times New Roman"/>
                <w:b/>
                <w:sz w:val="24"/>
                <w:szCs w:val="24"/>
              </w:rPr>
              <w:t>АО «Интергаз Центральная Азия»</w:t>
            </w:r>
          </w:p>
          <w:p w:rsidR="00730FC9" w:rsidRPr="00D0638B" w:rsidRDefault="00730FC9" w:rsidP="00913C4C">
            <w:pPr>
              <w:spacing w:after="0" w:line="240" w:lineRule="auto"/>
              <w:rPr>
                <w:rFonts w:ascii="Times New Roman" w:hAnsi="Times New Roman" w:cs="Times New Roman"/>
                <w:b/>
                <w:sz w:val="24"/>
                <w:szCs w:val="24"/>
              </w:rPr>
            </w:pP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Borders>
              <w:top w:val="nil"/>
              <w:left w:val="single" w:sz="8" w:space="0" w:color="auto"/>
              <w:bottom w:val="nil"/>
              <w:right w:val="single" w:sz="8" w:space="0" w:color="auto"/>
            </w:tcBorders>
          </w:tcPr>
          <w:p w:rsidR="00730FC9" w:rsidRPr="00036DE9" w:rsidRDefault="00730FC9" w:rsidP="00913C4C">
            <w:pPr>
              <w:rPr>
                <w:rFonts w:ascii="Times New Roman" w:hAnsi="Times New Roman" w:cs="Times New Roman"/>
                <w:b/>
                <w:sz w:val="24"/>
                <w:szCs w:val="24"/>
              </w:rPr>
            </w:pPr>
            <w:r w:rsidRPr="00036DE9">
              <w:rPr>
                <w:rFonts w:ascii="Times New Roman" w:hAnsi="Times New Roman" w:cs="Times New Roman"/>
                <w:b/>
                <w:sz w:val="24"/>
                <w:szCs w:val="24"/>
              </w:rPr>
              <w:t>Статья 288</w:t>
            </w:r>
          </w:p>
        </w:tc>
        <w:tc>
          <w:tcPr>
            <w:tcW w:w="1403" w:type="pct"/>
            <w:tcBorders>
              <w:top w:val="nil"/>
              <w:left w:val="nil"/>
              <w:bottom w:val="nil"/>
              <w:right w:val="single" w:sz="8" w:space="0" w:color="auto"/>
            </w:tcBorders>
          </w:tcPr>
          <w:p w:rsidR="00730FC9" w:rsidRPr="00036DE9" w:rsidRDefault="00730FC9" w:rsidP="00913C4C">
            <w:pPr>
              <w:pStyle w:val="j114"/>
              <w:shd w:val="clear" w:color="auto" w:fill="FFFFFF"/>
              <w:spacing w:before="0" w:beforeAutospacing="0" w:after="0" w:afterAutospacing="0"/>
              <w:ind w:left="1200" w:hanging="800"/>
              <w:jc w:val="both"/>
              <w:textAlignment w:val="baseline"/>
              <w:rPr>
                <w:color w:val="000000"/>
              </w:rPr>
            </w:pPr>
            <w:r w:rsidRPr="00036DE9">
              <w:rPr>
                <w:rStyle w:val="s1"/>
              </w:rPr>
              <w:t>Статья 288. Уменьшение налогооблагаемого дохода</w:t>
            </w: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bookmarkStart w:id="86" w:name="SUB2880100"/>
            <w:bookmarkEnd w:id="86"/>
            <w:r w:rsidRPr="00036DE9">
              <w:rPr>
                <w:color w:val="000000"/>
              </w:rPr>
              <w:t>1. Налогоплательщик имеет право на уменьшение налогооблагаемого дохода на следующие виды расходов:</w:t>
            </w: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bookmarkStart w:id="87" w:name="SUB2880101"/>
            <w:bookmarkEnd w:id="87"/>
            <w:r w:rsidRPr="00036DE9">
              <w:rPr>
                <w:color w:val="000000"/>
              </w:rPr>
              <w:t>1) налогоплательщики, состоявшие в налоговом периоде на мониторинге крупных налогоплательщиков, - в размере общей суммы, не превышающей 3 процента от налогооблагаемого дохода:</w:t>
            </w: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rPr>
                <w:color w:val="000000"/>
              </w:rPr>
              <w:t xml:space="preserve">сумму превышения фактически понесенных расходов над подлежащими получению (полученными) доходами при эксплуатации объектов социальной сферы, </w:t>
            </w:r>
            <w:r w:rsidRPr="00036DE9">
              <w:t>предусмотренных </w:t>
            </w:r>
            <w:bookmarkStart w:id="88" w:name="SUB1006049061_6"/>
            <w:r w:rsidRPr="00036DE9">
              <w:fldChar w:fldCharType="begin"/>
            </w:r>
            <w:r w:rsidRPr="00036DE9">
              <w:instrText xml:space="preserve"> HYPERLINK "https://online.zakon.kz/Document/?doc_id=36148637" \l "sub_id=2390000" \t "_parent" </w:instrText>
            </w:r>
            <w:r w:rsidRPr="00036DE9">
              <w:fldChar w:fldCharType="separate"/>
            </w:r>
            <w:r w:rsidRPr="00036DE9">
              <w:rPr>
                <w:rStyle w:val="aa"/>
              </w:rPr>
              <w:t>статьей 239</w:t>
            </w:r>
            <w:r w:rsidRPr="00036DE9">
              <w:fldChar w:fldCharType="end"/>
            </w:r>
            <w:bookmarkEnd w:id="88"/>
            <w:r w:rsidRPr="00036DE9">
              <w:t xml:space="preserve"> настоящего Кодекса;</w:t>
            </w: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r w:rsidRPr="00036DE9">
              <w:rPr>
                <w:color w:val="000000"/>
              </w:rPr>
              <w:t>2) налогоплательщики, за исключением налогоплательщиков, указанных в подпункте 1) настоящего пункта, - в размере общей суммы, не превышающей 4 процента от налогооблагаемого дохода:</w:t>
            </w: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rPr>
                <w:color w:val="000000"/>
              </w:rPr>
              <w:t xml:space="preserve">сумму превышения фактически понесенных расходов над подлежащими получению (полученными) доходами при эксплуатации </w:t>
            </w:r>
            <w:r w:rsidRPr="00036DE9">
              <w:t>объектов социальной сферы, предусмотренных </w:t>
            </w:r>
            <w:bookmarkStart w:id="89" w:name="SUB1006049061_7"/>
            <w:r w:rsidRPr="00036DE9">
              <w:fldChar w:fldCharType="begin"/>
            </w:r>
            <w:r w:rsidRPr="00036DE9">
              <w:instrText xml:space="preserve"> HYPERLINK "https://online.zakon.kz/Document/?doc_id=36148637" \l "sub_id=2390000" \t "_parent" </w:instrText>
            </w:r>
            <w:r w:rsidRPr="00036DE9">
              <w:fldChar w:fldCharType="separate"/>
            </w:r>
            <w:r w:rsidRPr="00036DE9">
              <w:rPr>
                <w:rStyle w:val="aa"/>
              </w:rPr>
              <w:t>статьей 239</w:t>
            </w:r>
            <w:r w:rsidRPr="00036DE9">
              <w:fldChar w:fldCharType="end"/>
            </w:r>
            <w:bookmarkEnd w:id="89"/>
            <w:r w:rsidRPr="00036DE9">
              <w:t xml:space="preserve"> настоящего Кодекса;</w:t>
            </w: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t>стоимость безвозмездно переданного имущества, получателем которого является:</w:t>
            </w: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t>некоммерческая организация;</w:t>
            </w: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t>организация, осуществляющая деятельность в </w:t>
            </w:r>
            <w:bookmarkStart w:id="90" w:name="SUB1006050716_3"/>
            <w:r w:rsidRPr="00036DE9">
              <w:rPr>
                <w:rStyle w:val="s2"/>
              </w:rPr>
              <w:fldChar w:fldCharType="begin"/>
            </w:r>
            <w:r w:rsidRPr="00036DE9">
              <w:rPr>
                <w:rStyle w:val="s2"/>
              </w:rPr>
              <w:instrText xml:space="preserve"> HYPERLINK "https://online.zakon.kz/Document/?doc_id=36148637" \l "sub_id=2900200"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21.01.2019 г.)" \t "_parent" </w:instrText>
            </w:r>
            <w:r w:rsidRPr="00036DE9">
              <w:rPr>
                <w:rStyle w:val="s2"/>
              </w:rPr>
              <w:fldChar w:fldCharType="separate"/>
            </w:r>
            <w:r w:rsidRPr="00036DE9">
              <w:rPr>
                <w:rStyle w:val="aa"/>
              </w:rPr>
              <w:t>социальной сфере</w:t>
            </w:r>
            <w:r w:rsidRPr="00036DE9">
              <w:rPr>
                <w:rStyle w:val="s2"/>
              </w:rPr>
              <w:fldChar w:fldCharType="end"/>
            </w:r>
            <w:bookmarkEnd w:id="90"/>
            <w:r w:rsidRPr="00036DE9">
              <w:t>;</w:t>
            </w: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r w:rsidRPr="00036DE9">
              <w:t xml:space="preserve">благотворительную помощь при наличии решения налогоплательщика </w:t>
            </w:r>
            <w:r w:rsidRPr="00036DE9">
              <w:rPr>
                <w:color w:val="000000"/>
              </w:rPr>
              <w:t>на основании обращения со стороны лица, получающего помощь.</w:t>
            </w: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r w:rsidRPr="00036DE9">
              <w:rPr>
                <w:color w:val="000000"/>
              </w:rPr>
              <w:t>Положения настоящего подпункта применяются также в отношении налогооблагаемого дохода по контрактной деятельности недропользователя;</w:t>
            </w:r>
          </w:p>
          <w:p w:rsidR="00730FC9" w:rsidRPr="00036DE9" w:rsidRDefault="00730FC9" w:rsidP="00913C4C">
            <w:pPr>
              <w:pStyle w:val="j111"/>
              <w:shd w:val="clear" w:color="auto" w:fill="FFFFFF"/>
              <w:spacing w:before="0" w:beforeAutospacing="0" w:after="0" w:afterAutospacing="0"/>
              <w:ind w:firstLine="426"/>
              <w:jc w:val="both"/>
              <w:textAlignment w:val="baseline"/>
              <w:rPr>
                <w:b/>
                <w:bCs/>
              </w:rPr>
            </w:pPr>
          </w:p>
        </w:tc>
        <w:tc>
          <w:tcPr>
            <w:tcW w:w="1195" w:type="pct"/>
            <w:tcBorders>
              <w:top w:val="nil"/>
              <w:left w:val="nil"/>
              <w:bottom w:val="nil"/>
              <w:right w:val="single" w:sz="8" w:space="0" w:color="auto"/>
            </w:tcBorders>
          </w:tcPr>
          <w:p w:rsidR="00730FC9" w:rsidRPr="00036DE9" w:rsidRDefault="00730FC9" w:rsidP="00913C4C">
            <w:pPr>
              <w:pStyle w:val="j114"/>
              <w:shd w:val="clear" w:color="auto" w:fill="FFFFFF"/>
              <w:spacing w:before="0" w:beforeAutospacing="0" w:after="0" w:afterAutospacing="0"/>
              <w:ind w:left="1200" w:hanging="800"/>
              <w:jc w:val="both"/>
              <w:textAlignment w:val="baseline"/>
              <w:rPr>
                <w:color w:val="000000"/>
              </w:rPr>
            </w:pPr>
            <w:r w:rsidRPr="00036DE9">
              <w:rPr>
                <w:rStyle w:val="s1"/>
              </w:rPr>
              <w:t>Статья 288. Уменьшение налогооблагаемого дохода</w:t>
            </w: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r w:rsidRPr="00036DE9">
              <w:rPr>
                <w:color w:val="000000"/>
              </w:rPr>
              <w:t>1. Налогоплательщик имеет право на уменьшение налогооблагаемого дохода на следующие виды расходов:</w:t>
            </w: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r w:rsidRPr="00036DE9">
              <w:rPr>
                <w:color w:val="000000"/>
              </w:rPr>
              <w:t>1) налогоплательщики, состоявшие в налоговом периоде на мониторинге крупных налогоплательщиков</w:t>
            </w:r>
            <w:r w:rsidRPr="00036DE9">
              <w:rPr>
                <w:highlight w:val="yellow"/>
              </w:rPr>
              <w:t>, а также организации, осуществляющие деятельность в социальной сфере -</w:t>
            </w:r>
            <w:r w:rsidRPr="00036DE9">
              <w:t xml:space="preserve"> </w:t>
            </w:r>
            <w:r w:rsidRPr="00036DE9">
              <w:rPr>
                <w:color w:val="000000"/>
              </w:rPr>
              <w:t xml:space="preserve">в размере общей суммы, не превышающей </w:t>
            </w:r>
            <w:r w:rsidRPr="00036DE9">
              <w:rPr>
                <w:color w:val="000000"/>
                <w:highlight w:val="yellow"/>
              </w:rPr>
              <w:t>5 процентов</w:t>
            </w:r>
            <w:r w:rsidRPr="00036DE9">
              <w:rPr>
                <w:color w:val="000000"/>
              </w:rPr>
              <w:t xml:space="preserve"> от налогооблагаемого дохода:</w:t>
            </w: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rPr>
                <w:color w:val="000000"/>
              </w:rPr>
              <w:t xml:space="preserve">сумму превышения фактически понесенных расходов над подлежащими получению (полученными) доходами при эксплуатации объектов социальной сферы, </w:t>
            </w:r>
            <w:r w:rsidRPr="00036DE9">
              <w:t>предусмотренных </w:t>
            </w:r>
            <w:hyperlink r:id="rId50" w:anchor="sub_id=2390000" w:tgtFrame="_parent" w:history="1">
              <w:r w:rsidRPr="00036DE9">
                <w:rPr>
                  <w:rStyle w:val="aa"/>
                </w:rPr>
                <w:t>статьей 239</w:t>
              </w:r>
            </w:hyperlink>
            <w:r w:rsidRPr="00036DE9">
              <w:rPr>
                <w:rStyle w:val="aa"/>
              </w:rPr>
              <w:t xml:space="preserve"> </w:t>
            </w:r>
            <w:r w:rsidRPr="00036DE9">
              <w:t>настоящего Кодекса;</w:t>
            </w:r>
          </w:p>
          <w:p w:rsidR="00730FC9" w:rsidRPr="00036DE9" w:rsidRDefault="00730FC9" w:rsidP="00913C4C">
            <w:pPr>
              <w:pStyle w:val="j111"/>
              <w:shd w:val="clear" w:color="auto" w:fill="FFFFFF"/>
              <w:spacing w:before="0" w:beforeAutospacing="0" w:after="0" w:afterAutospacing="0"/>
              <w:ind w:firstLine="426"/>
              <w:jc w:val="both"/>
              <w:textAlignment w:val="baseline"/>
            </w:pP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r w:rsidRPr="00036DE9">
              <w:rPr>
                <w:highlight w:val="yellow"/>
              </w:rPr>
              <w:t xml:space="preserve">2) </w:t>
            </w:r>
            <w:r w:rsidRPr="00036DE9">
              <w:rPr>
                <w:color w:val="000000"/>
                <w:highlight w:val="yellow"/>
                <w:shd w:val="clear" w:color="auto" w:fill="FFFFFF"/>
              </w:rPr>
              <w:t xml:space="preserve">налогоплательщики </w:t>
            </w:r>
            <w:r w:rsidRPr="00036DE9">
              <w:rPr>
                <w:color w:val="000000"/>
                <w:highlight w:val="yellow"/>
              </w:rPr>
              <w:t>за исключением налогоплательщиков, указанных в подпункте 1) настоящего пункта,</w:t>
            </w:r>
            <w:r w:rsidRPr="00036DE9">
              <w:rPr>
                <w:color w:val="000000"/>
                <w:highlight w:val="yellow"/>
                <w:shd w:val="clear" w:color="auto" w:fill="FFFFFF"/>
              </w:rPr>
              <w:t xml:space="preserve"> - в размере общей суммы, не превышающей 7 процентов от налогооблагаемого дохода </w:t>
            </w:r>
            <w:r w:rsidRPr="00036DE9">
              <w:rPr>
                <w:color w:val="000000"/>
                <w:highlight w:val="yellow"/>
              </w:rPr>
              <w:t>стоимость безвозмездно переданного имущества, получателем которого является:</w:t>
            </w: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t>некоммерческая организация;</w:t>
            </w: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t>организация, осуществляющая деятельность в </w:t>
            </w:r>
            <w:hyperlink r:id="rId51" w:anchor="sub_id=2900200" w:tgtFrame="_parent" w:tooltip="Кодекс Республики Казахстан от 25 декабря 2017 года № 120-VI " w:history="1">
              <w:r w:rsidRPr="00036DE9">
                <w:rPr>
                  <w:rStyle w:val="aa"/>
                </w:rPr>
                <w:t>социальной сфере</w:t>
              </w:r>
            </w:hyperlink>
            <w:r w:rsidRPr="00036DE9">
              <w:t>;</w:t>
            </w:r>
          </w:p>
          <w:p w:rsidR="00730FC9" w:rsidRPr="00036DE9" w:rsidRDefault="00CF79C3" w:rsidP="00913C4C">
            <w:pPr>
              <w:pStyle w:val="j111"/>
              <w:shd w:val="clear" w:color="auto" w:fill="FFFFFF"/>
              <w:spacing w:before="0" w:beforeAutospacing="0" w:after="0" w:afterAutospacing="0"/>
              <w:ind w:firstLine="426"/>
              <w:jc w:val="both"/>
              <w:textAlignment w:val="baseline"/>
              <w:rPr>
                <w:color w:val="000000"/>
              </w:rPr>
            </w:pPr>
            <w:hyperlink r:id="rId52" w:anchor="sub_id=10138" w:tgtFrame="_parent" w:history="1">
              <w:r w:rsidR="00730FC9" w:rsidRPr="00036DE9">
                <w:rPr>
                  <w:rStyle w:val="aa"/>
                </w:rPr>
                <w:t>благотворительную помощь</w:t>
              </w:r>
            </w:hyperlink>
            <w:r w:rsidR="00730FC9" w:rsidRPr="00036DE9">
              <w:t> при наличии решения налогоплательщика на основании обращения со стороны лица</w:t>
            </w:r>
            <w:r w:rsidR="00730FC9" w:rsidRPr="00036DE9">
              <w:rPr>
                <w:color w:val="000000"/>
              </w:rPr>
              <w:t>, получающего помощь;</w:t>
            </w: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r w:rsidRPr="00036DE9">
              <w:rPr>
                <w:color w:val="000000"/>
              </w:rPr>
              <w:t>налогоплательщики, за исключением налогоплательщиков, указанных в подпункте 1) настоящего пункта, - в размере общей суммы, не превышающей 4 процента от налогооблагаемого дохода:</w:t>
            </w: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r w:rsidRPr="00036DE9">
              <w:rPr>
                <w:color w:val="000000"/>
              </w:rPr>
              <w:t xml:space="preserve">сумму превышения фактически понесенных расходов над подлежащими получению (полученными) доходами при эксплуатации объектов социальной сферы, предусмотренных статьей 239 настоящего Кодекса. </w:t>
            </w: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p>
          <w:p w:rsidR="00730FC9" w:rsidRPr="00036DE9" w:rsidRDefault="00730FC9" w:rsidP="00913C4C">
            <w:pPr>
              <w:pStyle w:val="j111"/>
              <w:shd w:val="clear" w:color="auto" w:fill="FFFFFF"/>
              <w:spacing w:before="0" w:beforeAutospacing="0" w:after="0" w:afterAutospacing="0"/>
              <w:ind w:firstLine="426"/>
              <w:jc w:val="both"/>
              <w:textAlignment w:val="baseline"/>
              <w:rPr>
                <w:color w:val="000000"/>
              </w:rPr>
            </w:pPr>
          </w:p>
          <w:p w:rsidR="00730FC9" w:rsidRPr="00036DE9" w:rsidRDefault="00730FC9" w:rsidP="00913C4C">
            <w:pPr>
              <w:pStyle w:val="j111"/>
              <w:shd w:val="clear" w:color="auto" w:fill="FFFFFF"/>
              <w:spacing w:before="0" w:beforeAutospacing="0" w:after="0" w:afterAutospacing="0"/>
              <w:ind w:firstLine="426"/>
              <w:jc w:val="both"/>
              <w:textAlignment w:val="baseline"/>
            </w:pPr>
          </w:p>
          <w:p w:rsidR="00730FC9" w:rsidRPr="00036DE9" w:rsidRDefault="00730FC9" w:rsidP="00913C4C">
            <w:pPr>
              <w:pStyle w:val="j111"/>
              <w:shd w:val="clear" w:color="auto" w:fill="FFFFFF"/>
              <w:spacing w:before="0" w:beforeAutospacing="0" w:after="0" w:afterAutospacing="0"/>
              <w:ind w:firstLine="426"/>
              <w:jc w:val="both"/>
              <w:textAlignment w:val="baseline"/>
              <w:rPr>
                <w:b/>
                <w:bCs/>
                <w:color w:val="000000"/>
              </w:rPr>
            </w:pPr>
          </w:p>
        </w:tc>
        <w:tc>
          <w:tcPr>
            <w:tcW w:w="1198" w:type="pct"/>
            <w:tcBorders>
              <w:top w:val="nil"/>
              <w:left w:val="nil"/>
              <w:bottom w:val="nil"/>
              <w:right w:val="single" w:sz="8" w:space="0" w:color="auto"/>
            </w:tcBorders>
          </w:tcPr>
          <w:p w:rsidR="00730FC9" w:rsidRPr="00036DE9" w:rsidRDefault="00730FC9" w:rsidP="00913C4C">
            <w:pPr>
              <w:jc w:val="both"/>
              <w:rPr>
                <w:rFonts w:ascii="Times New Roman" w:hAnsi="Times New Roman" w:cs="Times New Roman"/>
                <w:sz w:val="24"/>
                <w:szCs w:val="24"/>
              </w:rPr>
            </w:pPr>
            <w:r w:rsidRPr="00036DE9">
              <w:rPr>
                <w:rFonts w:ascii="Times New Roman" w:hAnsi="Times New Roman" w:cs="Times New Roman"/>
                <w:sz w:val="24"/>
                <w:szCs w:val="24"/>
              </w:rPr>
              <w:t xml:space="preserve">В свете внесения изменений и дополнений в статью 239 НКРК статья 288 пункт 1 подпункт 1) также нуждается в изменении, если к объектам социальной сферы будут отнесены объекты питания, созданные в целях организации питания для обучающихся. </w:t>
            </w:r>
          </w:p>
          <w:p w:rsidR="00730FC9" w:rsidRPr="00036DE9" w:rsidRDefault="00730FC9" w:rsidP="00913C4C">
            <w:pPr>
              <w:jc w:val="both"/>
              <w:rPr>
                <w:rFonts w:ascii="Times New Roman" w:hAnsi="Times New Roman" w:cs="Times New Roman"/>
                <w:sz w:val="24"/>
                <w:szCs w:val="24"/>
              </w:rPr>
            </w:pPr>
            <w:r w:rsidRPr="00036DE9">
              <w:rPr>
                <w:rFonts w:ascii="Times New Roman" w:hAnsi="Times New Roman" w:cs="Times New Roman"/>
                <w:sz w:val="24"/>
                <w:szCs w:val="24"/>
              </w:rPr>
              <w:t>Пункт 1 подпункты 1) и 2) статьи 288 нуждаются в изменении поскольку организации неохотно выделяют благотворительную помощь, так как могут уменьшить налогооблагаемый доход только на 3% (</w:t>
            </w:r>
            <w:r w:rsidRPr="00036DE9">
              <w:rPr>
                <w:rFonts w:ascii="Times New Roman" w:hAnsi="Times New Roman" w:cs="Times New Roman"/>
                <w:color w:val="000000"/>
                <w:sz w:val="24"/>
                <w:szCs w:val="24"/>
              </w:rPr>
              <w:t>налогоплательщики, состоявшие в налоговом периоде на мониторинге крупных налогоплательщиков)</w:t>
            </w:r>
            <w:r w:rsidRPr="00036DE9">
              <w:rPr>
                <w:rFonts w:ascii="Times New Roman" w:hAnsi="Times New Roman" w:cs="Times New Roman"/>
                <w:sz w:val="24"/>
                <w:szCs w:val="24"/>
              </w:rPr>
              <w:t xml:space="preserve"> и на 4% все остальные налогоплательщики. Предлагаем увеличить процент, и менять его ежегодно, хотя бы с учетом инфляции, чтобы стимулировать поддержку некоммерческих организаций, организаций, осуществляющих деятельность в социальной сфере, выделение благотворительной и спонсорской помощи.  </w:t>
            </w:r>
          </w:p>
        </w:tc>
        <w:tc>
          <w:tcPr>
            <w:tcW w:w="445" w:type="pct"/>
            <w:tcBorders>
              <w:top w:val="single" w:sz="4" w:space="0" w:color="auto"/>
              <w:left w:val="single" w:sz="4" w:space="0" w:color="auto"/>
              <w:bottom w:val="single" w:sz="4" w:space="0" w:color="auto"/>
              <w:right w:val="single" w:sz="4" w:space="0" w:color="auto"/>
            </w:tcBorders>
          </w:tcPr>
          <w:p w:rsidR="00730FC9" w:rsidRPr="00036DE9" w:rsidRDefault="00730FC9" w:rsidP="00913C4C">
            <w:pPr>
              <w:jc w:val="both"/>
              <w:rPr>
                <w:rFonts w:ascii="Times New Roman" w:hAnsi="Times New Roman" w:cs="Times New Roman"/>
                <w:b/>
                <w:bCs/>
                <w:sz w:val="24"/>
                <w:szCs w:val="24"/>
              </w:rPr>
            </w:pPr>
            <w:r w:rsidRPr="00036DE9">
              <w:rPr>
                <w:rFonts w:ascii="Times New Roman" w:hAnsi="Times New Roman" w:cs="Times New Roman"/>
                <w:b/>
                <w:color w:val="000000" w:themeColor="text1"/>
                <w:sz w:val="24"/>
                <w:szCs w:val="24"/>
              </w:rPr>
              <w:t>КАЗГЮУ</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Borders>
              <w:top w:val="nil"/>
              <w:left w:val="single" w:sz="8" w:space="0" w:color="auto"/>
              <w:bottom w:val="nil"/>
              <w:right w:val="single" w:sz="8" w:space="0" w:color="auto"/>
            </w:tcBorders>
          </w:tcPr>
          <w:p w:rsidR="00730FC9" w:rsidRPr="00036DE9" w:rsidRDefault="00730FC9" w:rsidP="00913C4C">
            <w:pPr>
              <w:rPr>
                <w:rFonts w:ascii="Times New Roman" w:hAnsi="Times New Roman" w:cs="Times New Roman"/>
                <w:b/>
                <w:sz w:val="24"/>
                <w:szCs w:val="24"/>
              </w:rPr>
            </w:pPr>
            <w:r w:rsidRPr="00036DE9">
              <w:rPr>
                <w:rFonts w:ascii="Times New Roman" w:hAnsi="Times New Roman" w:cs="Times New Roman"/>
                <w:b/>
                <w:sz w:val="24"/>
                <w:szCs w:val="24"/>
              </w:rPr>
              <w:t>Статья 290</w:t>
            </w:r>
          </w:p>
        </w:tc>
        <w:tc>
          <w:tcPr>
            <w:tcW w:w="1403" w:type="pct"/>
            <w:tcBorders>
              <w:top w:val="nil"/>
              <w:left w:val="nil"/>
              <w:bottom w:val="nil"/>
              <w:right w:val="single" w:sz="8" w:space="0" w:color="auto"/>
            </w:tcBorders>
          </w:tcPr>
          <w:p w:rsidR="00730FC9" w:rsidRPr="00036DE9" w:rsidRDefault="00730FC9" w:rsidP="00913C4C">
            <w:pPr>
              <w:pStyle w:val="j114"/>
              <w:shd w:val="clear" w:color="auto" w:fill="FFFFFF"/>
              <w:spacing w:before="0" w:beforeAutospacing="0" w:after="0" w:afterAutospacing="0"/>
              <w:ind w:left="1200" w:hanging="800"/>
              <w:jc w:val="both"/>
              <w:textAlignment w:val="baseline"/>
            </w:pPr>
            <w:r w:rsidRPr="00036DE9">
              <w:rPr>
                <w:b/>
                <w:bCs/>
              </w:rPr>
              <w:br/>
            </w:r>
            <w:r w:rsidRPr="00036DE9">
              <w:rPr>
                <w:rStyle w:val="s1"/>
              </w:rPr>
              <w:t>Статья 290. Налогообложение организаций, осуществляющих деятельность в социальной сфере</w:t>
            </w:r>
          </w:p>
          <w:p w:rsidR="00730FC9" w:rsidRPr="00036DE9" w:rsidRDefault="00730FC9" w:rsidP="00913C4C">
            <w:pPr>
              <w:pStyle w:val="j111"/>
              <w:shd w:val="clear" w:color="auto" w:fill="FFFFFF"/>
              <w:spacing w:before="0" w:beforeAutospacing="0" w:after="0" w:afterAutospacing="0"/>
              <w:ind w:firstLine="426"/>
              <w:jc w:val="both"/>
              <w:textAlignment w:val="baseline"/>
            </w:pPr>
            <w:bookmarkStart w:id="91" w:name="SUB2900100"/>
            <w:bookmarkStart w:id="92" w:name="SUB2900200"/>
            <w:bookmarkEnd w:id="91"/>
            <w:bookmarkEnd w:id="92"/>
            <w:r w:rsidRPr="00036DE9">
              <w:t>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доходов в виде безвозмездно полученного имущества и вознаграждения по депозитам составляют не менее 90 процентов совокупного годового дохода таких организаций.</w:t>
            </w:r>
          </w:p>
          <w:p w:rsidR="00730FC9" w:rsidRPr="00036DE9" w:rsidRDefault="00730FC9" w:rsidP="00913C4C">
            <w:pPr>
              <w:pStyle w:val="j111"/>
              <w:shd w:val="clear" w:color="auto" w:fill="FFFFFF"/>
              <w:spacing w:before="0" w:beforeAutospacing="0" w:after="0" w:afterAutospacing="0"/>
              <w:ind w:firstLine="426"/>
              <w:jc w:val="both"/>
              <w:textAlignment w:val="baseline"/>
            </w:pPr>
          </w:p>
          <w:p w:rsidR="00730FC9" w:rsidRPr="00036DE9" w:rsidRDefault="00730FC9" w:rsidP="00913C4C">
            <w:pPr>
              <w:pStyle w:val="j111"/>
              <w:shd w:val="clear" w:color="auto" w:fill="FFFFFF"/>
              <w:spacing w:before="0" w:beforeAutospacing="0" w:after="0" w:afterAutospacing="0"/>
              <w:ind w:firstLine="426"/>
              <w:jc w:val="both"/>
              <w:textAlignment w:val="baseline"/>
            </w:pPr>
          </w:p>
          <w:p w:rsidR="00730FC9" w:rsidRPr="00036DE9" w:rsidRDefault="00730FC9" w:rsidP="00913C4C">
            <w:pPr>
              <w:pStyle w:val="j111"/>
              <w:shd w:val="clear" w:color="auto" w:fill="FFFFFF"/>
              <w:spacing w:before="0" w:beforeAutospacing="0" w:after="0" w:afterAutospacing="0"/>
              <w:ind w:firstLine="426"/>
              <w:jc w:val="both"/>
              <w:textAlignment w:val="baseline"/>
            </w:pP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t>К деятельности в социальной сфере относятся следующие виды деятельности:</w:t>
            </w:r>
          </w:p>
          <w:p w:rsidR="00730FC9" w:rsidRPr="00036DE9" w:rsidRDefault="00730FC9" w:rsidP="00913C4C">
            <w:pPr>
              <w:pStyle w:val="j111"/>
              <w:shd w:val="clear" w:color="auto" w:fill="FFFFFF"/>
              <w:spacing w:before="0" w:beforeAutospacing="0" w:after="0" w:afterAutospacing="0"/>
              <w:ind w:firstLine="426"/>
              <w:jc w:val="both"/>
              <w:textAlignment w:val="baseline"/>
            </w:pPr>
            <w:bookmarkStart w:id="93" w:name="SUB2900201"/>
            <w:bookmarkStart w:id="94" w:name="SUB2900202"/>
            <w:bookmarkStart w:id="95" w:name="SUB2900203"/>
            <w:bookmarkEnd w:id="93"/>
            <w:bookmarkEnd w:id="94"/>
            <w:bookmarkEnd w:id="95"/>
            <w:r w:rsidRPr="00036DE9">
              <w:t>3) деятельность в сферах науки (включая проведение </w:t>
            </w:r>
            <w:bookmarkStart w:id="96" w:name="SUB1003509676"/>
            <w:r w:rsidRPr="00036DE9">
              <w:rPr>
                <w:rStyle w:val="s2"/>
              </w:rPr>
              <w:fldChar w:fldCharType="begin"/>
            </w:r>
            <w:r w:rsidRPr="00036DE9">
              <w:rPr>
                <w:rStyle w:val="s2"/>
              </w:rPr>
              <w:instrText xml:space="preserve"> HYPERLINK "https://online.zakon.kz/Document/?doc_id=30938581" \l "sub_id=10012" \t "_parent" </w:instrText>
            </w:r>
            <w:r w:rsidRPr="00036DE9">
              <w:rPr>
                <w:rStyle w:val="s2"/>
              </w:rPr>
              <w:fldChar w:fldCharType="separate"/>
            </w:r>
            <w:r w:rsidRPr="00036DE9">
              <w:rPr>
                <w:rStyle w:val="aa"/>
              </w:rPr>
              <w:t>научных исследований</w:t>
            </w:r>
            <w:r w:rsidRPr="00036DE9">
              <w:rPr>
                <w:rStyle w:val="s2"/>
              </w:rPr>
              <w:fldChar w:fldCharType="end"/>
            </w:r>
            <w:bookmarkEnd w:id="96"/>
            <w:r w:rsidRPr="00036DE9">
              <w:t>, использование, в том числе реализацию, автором </w:t>
            </w:r>
            <w:bookmarkStart w:id="97" w:name="SUB1006468390"/>
            <w:r w:rsidRPr="00036DE9">
              <w:rPr>
                <w:rStyle w:val="s2"/>
              </w:rPr>
              <w:fldChar w:fldCharType="begin"/>
            </w:r>
            <w:r w:rsidRPr="00036DE9">
              <w:rPr>
                <w:rStyle w:val="s2"/>
              </w:rPr>
              <w:instrText xml:space="preserve"> HYPERLINK "https://online.zakon.kz/Document/?doc_id=30938581" \l "sub_id=10020" \o "Закон Республики Казахстан от 18 февраля 2011 года № 407-IV \«О науке\» (с изменениями и дополнениями по состоянию на 26.12.2018 г.)" \t "_parent" </w:instrText>
            </w:r>
            <w:r w:rsidRPr="00036DE9">
              <w:rPr>
                <w:rStyle w:val="s2"/>
              </w:rPr>
              <w:fldChar w:fldCharType="separate"/>
            </w:r>
            <w:r w:rsidRPr="00036DE9">
              <w:rPr>
                <w:rStyle w:val="aa"/>
              </w:rPr>
              <w:t>научной интеллектуальной собственности</w:t>
            </w:r>
            <w:r w:rsidRPr="00036DE9">
              <w:rPr>
                <w:rStyle w:val="s2"/>
              </w:rPr>
              <w:fldChar w:fldCharType="end"/>
            </w:r>
            <w:bookmarkEnd w:id="97"/>
            <w:r w:rsidRPr="00036DE9">
              <w:t>), осуществляемая </w:t>
            </w:r>
            <w:bookmarkStart w:id="98" w:name="SUB1001836138"/>
            <w:r w:rsidRPr="00036DE9">
              <w:rPr>
                <w:rStyle w:val="s2"/>
              </w:rPr>
              <w:fldChar w:fldCharType="begin"/>
            </w:r>
            <w:r w:rsidRPr="00036DE9">
              <w:rPr>
                <w:rStyle w:val="s2"/>
              </w:rPr>
              <w:instrText xml:space="preserve"> HYPERLINK "https://online.zakon.kz/Document/?doc_id=30938581" \l "sub_id=60000" \o "Закон Республики Казахстан от 18 февраля 2011 года № 407-IV \«О науке\» (с изменениями и дополнениями по состоянию на 26.12.2018 г.)" \t "_parent" </w:instrText>
            </w:r>
            <w:r w:rsidRPr="00036DE9">
              <w:rPr>
                <w:rStyle w:val="s2"/>
              </w:rPr>
              <w:fldChar w:fldCharType="separate"/>
            </w:r>
            <w:r w:rsidRPr="00036DE9">
              <w:rPr>
                <w:rStyle w:val="aa"/>
              </w:rPr>
              <w:t>субъектами научной и (или) научно-технической деятельности</w:t>
            </w:r>
            <w:r w:rsidRPr="00036DE9">
              <w:rPr>
                <w:rStyle w:val="s2"/>
              </w:rPr>
              <w:fldChar w:fldCharType="end"/>
            </w:r>
            <w:bookmarkEnd w:id="98"/>
            <w:r w:rsidRPr="00036DE9">
              <w:t>,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w:t>
            </w:r>
            <w:bookmarkStart w:id="99" w:name="SUB1000049485"/>
            <w:r w:rsidRPr="00036DE9">
              <w:rPr>
                <w:rStyle w:val="s2"/>
              </w:rPr>
              <w:fldChar w:fldCharType="begin"/>
            </w:r>
            <w:r w:rsidRPr="00036DE9">
              <w:rPr>
                <w:rStyle w:val="s2"/>
              </w:rPr>
              <w:instrText xml:space="preserve"> HYPERLINK "https://online.zakon.kz/Document/?doc_id=1001290" \l "sub_id=270000" \t "_parent" </w:instrText>
            </w:r>
            <w:r w:rsidRPr="00036DE9">
              <w:rPr>
                <w:rStyle w:val="s2"/>
              </w:rPr>
              <w:fldChar w:fldCharType="separate"/>
            </w:r>
            <w:r w:rsidRPr="00036DE9">
              <w:rPr>
                <w:rStyle w:val="aa"/>
              </w:rPr>
              <w:t>законодательством</w:t>
            </w:r>
            <w:r w:rsidRPr="00036DE9">
              <w:rPr>
                <w:rStyle w:val="s2"/>
              </w:rPr>
              <w:fldChar w:fldCharType="end"/>
            </w:r>
            <w:bookmarkEnd w:id="99"/>
            <w:r w:rsidRPr="00036DE9">
              <w:t> Республики Казахстан, а также в области социальной защиты и социального обеспечения детей, престарелых и инвалидов;</w:t>
            </w:r>
          </w:p>
          <w:p w:rsidR="00730FC9" w:rsidRPr="00036DE9" w:rsidRDefault="00730FC9" w:rsidP="00913C4C">
            <w:pPr>
              <w:pStyle w:val="j111"/>
              <w:shd w:val="clear" w:color="auto" w:fill="FFFFFF"/>
              <w:spacing w:before="0" w:beforeAutospacing="0" w:after="0" w:afterAutospacing="0"/>
              <w:ind w:firstLine="426"/>
              <w:jc w:val="both"/>
              <w:textAlignment w:val="baseline"/>
            </w:pPr>
          </w:p>
          <w:p w:rsidR="00730FC9" w:rsidRPr="00036DE9" w:rsidRDefault="00730FC9" w:rsidP="00913C4C">
            <w:pPr>
              <w:rPr>
                <w:rFonts w:ascii="Times New Roman" w:hAnsi="Times New Roman" w:cs="Times New Roman"/>
                <w:sz w:val="24"/>
                <w:szCs w:val="24"/>
              </w:rPr>
            </w:pPr>
          </w:p>
        </w:tc>
        <w:tc>
          <w:tcPr>
            <w:tcW w:w="1195" w:type="pct"/>
            <w:tcBorders>
              <w:top w:val="nil"/>
              <w:left w:val="nil"/>
              <w:bottom w:val="nil"/>
              <w:right w:val="single" w:sz="8" w:space="0" w:color="auto"/>
            </w:tcBorders>
          </w:tcPr>
          <w:p w:rsidR="00730FC9" w:rsidRPr="00036DE9" w:rsidRDefault="00730FC9" w:rsidP="00913C4C">
            <w:pPr>
              <w:pStyle w:val="j114"/>
              <w:shd w:val="clear" w:color="auto" w:fill="FFFFFF"/>
              <w:spacing w:before="0" w:beforeAutospacing="0" w:after="0" w:afterAutospacing="0"/>
              <w:ind w:left="1200" w:hanging="800"/>
              <w:jc w:val="both"/>
              <w:textAlignment w:val="baseline"/>
            </w:pPr>
            <w:r w:rsidRPr="00036DE9">
              <w:rPr>
                <w:b/>
                <w:bCs/>
              </w:rPr>
              <w:br/>
            </w:r>
            <w:r w:rsidRPr="00036DE9">
              <w:rPr>
                <w:rStyle w:val="s1"/>
              </w:rPr>
              <w:t>Статья 290. Налогообложение организаций, осуществляющих деятельность в социальной сфере</w:t>
            </w: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t xml:space="preserve">2. Для целей настоящего Кодекса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доходов в виде безвозмездно полученного имущества, </w:t>
            </w:r>
            <w:r w:rsidRPr="00036DE9">
              <w:rPr>
                <w:highlight w:val="yellow"/>
              </w:rPr>
              <w:t>благотворительной и спонсорской помощи</w:t>
            </w:r>
            <w:r w:rsidRPr="00036DE9">
              <w:t xml:space="preserve">,  вознаграждения по депозитам, </w:t>
            </w:r>
            <w:r w:rsidRPr="00036DE9">
              <w:rPr>
                <w:highlight w:val="yellow"/>
              </w:rPr>
              <w:t>а также дохода от сдачи в пользование, доверительное управление или аренду объекта социальной сферы, предусмотренного статьей 239 настоящего Кодекса,</w:t>
            </w:r>
            <w:r w:rsidRPr="00036DE9">
              <w:t xml:space="preserve">  составляют не менее 90 процентов совокупного годового дохода таких организаций.</w:t>
            </w: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t>К деятельности в социальной сфере относятся следующие виды деятельности:</w:t>
            </w:r>
          </w:p>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t>3) деятельность в сферах науки (включая проведение </w:t>
            </w:r>
            <w:hyperlink r:id="rId53" w:anchor="sub_id=10012" w:tgtFrame="_parent" w:history="1">
              <w:r w:rsidRPr="00036DE9">
                <w:rPr>
                  <w:rStyle w:val="aa"/>
                </w:rPr>
                <w:t>научных исследований</w:t>
              </w:r>
            </w:hyperlink>
            <w:r w:rsidRPr="00036DE9">
              <w:t xml:space="preserve">, </w:t>
            </w:r>
            <w:r w:rsidRPr="00036DE9">
              <w:rPr>
                <w:highlight w:val="yellow"/>
              </w:rPr>
              <w:t>консультационной деятельности</w:t>
            </w:r>
            <w:r w:rsidRPr="00036DE9">
              <w:t>, использование, в том числе реализацию, автором </w:t>
            </w:r>
            <w:hyperlink r:id="rId54" w:anchor="sub_id=10020" w:tgtFrame="_parent" w:tooltip="Закон Республики Казахстан от 18 февраля 2011 года № 407-IV " w:history="1">
              <w:r w:rsidRPr="00036DE9">
                <w:rPr>
                  <w:rStyle w:val="aa"/>
                </w:rPr>
                <w:t>научной интеллектуальной собственности</w:t>
              </w:r>
            </w:hyperlink>
            <w:r w:rsidRPr="00036DE9">
              <w:t>), осуществляемая </w:t>
            </w:r>
            <w:hyperlink r:id="rId55" w:anchor="sub_id=60000" w:tgtFrame="_parent" w:tooltip="Закон Республики Казахстан от 18 февраля 2011 года № 407-IV " w:history="1">
              <w:r w:rsidRPr="00036DE9">
                <w:rPr>
                  <w:rStyle w:val="aa"/>
                </w:rPr>
                <w:t>субъектами научной и (или) научно-технической деятельности</w:t>
              </w:r>
            </w:hyperlink>
            <w:r w:rsidRPr="00036DE9">
              <w:t>, аккредитованными уполномоченным органом в области науки, спорта (кроме спортивно-зрелищных мероприятий коммерческого характера), культуры (кроме предпринимательской деятельности),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w:t>
            </w:r>
            <w:hyperlink r:id="rId56" w:anchor="sub_id=270000" w:tgtFrame="_parent" w:history="1">
              <w:r w:rsidRPr="00036DE9">
                <w:rPr>
                  <w:rStyle w:val="aa"/>
                </w:rPr>
                <w:t>законодательством</w:t>
              </w:r>
            </w:hyperlink>
            <w:r w:rsidRPr="00036DE9">
              <w:t> Республики Казахстан, а также в области социальной защиты и социального обеспечения детей, престарелых и инвалидов;</w:t>
            </w:r>
          </w:p>
          <w:p w:rsidR="00730FC9" w:rsidRPr="00036DE9" w:rsidRDefault="00730FC9" w:rsidP="00913C4C">
            <w:pPr>
              <w:rPr>
                <w:rFonts w:ascii="Times New Roman" w:hAnsi="Times New Roman" w:cs="Times New Roman"/>
                <w:sz w:val="24"/>
                <w:szCs w:val="24"/>
              </w:rPr>
            </w:pPr>
          </w:p>
        </w:tc>
        <w:tc>
          <w:tcPr>
            <w:tcW w:w="1198" w:type="pct"/>
            <w:tcBorders>
              <w:top w:val="nil"/>
              <w:left w:val="nil"/>
              <w:bottom w:val="nil"/>
              <w:right w:val="single" w:sz="8" w:space="0" w:color="auto"/>
            </w:tcBorders>
          </w:tcPr>
          <w:p w:rsidR="00730FC9" w:rsidRPr="00036DE9" w:rsidRDefault="00730FC9" w:rsidP="00913C4C">
            <w:pPr>
              <w:rPr>
                <w:rFonts w:ascii="Times New Roman" w:hAnsi="Times New Roman" w:cs="Times New Roman"/>
                <w:sz w:val="24"/>
                <w:szCs w:val="24"/>
              </w:rPr>
            </w:pPr>
            <w:r w:rsidRPr="00036DE9">
              <w:rPr>
                <w:rFonts w:ascii="Times New Roman" w:hAnsi="Times New Roman" w:cs="Times New Roman"/>
                <w:sz w:val="24"/>
                <w:szCs w:val="24"/>
              </w:rPr>
              <w:t>В свете внесения изменений и дополнений в статьи 239 и 288 НКРК статья 290 также нуждается в изменении.</w:t>
            </w:r>
          </w:p>
          <w:p w:rsidR="00730FC9" w:rsidRPr="00036DE9" w:rsidRDefault="00730FC9" w:rsidP="00913C4C">
            <w:pPr>
              <w:rPr>
                <w:rFonts w:ascii="Times New Roman" w:hAnsi="Times New Roman" w:cs="Times New Roman"/>
                <w:sz w:val="24"/>
                <w:szCs w:val="24"/>
              </w:rPr>
            </w:pPr>
            <w:r w:rsidRPr="00036DE9">
              <w:rPr>
                <w:rFonts w:ascii="Times New Roman" w:hAnsi="Times New Roman" w:cs="Times New Roman"/>
                <w:sz w:val="24"/>
                <w:szCs w:val="24"/>
              </w:rPr>
              <w:t xml:space="preserve">А также в свете изменений в статью 394 настоящего Кодекса. </w:t>
            </w:r>
          </w:p>
          <w:p w:rsidR="00730FC9" w:rsidRPr="00036DE9" w:rsidRDefault="00730FC9" w:rsidP="00913C4C">
            <w:pPr>
              <w:rPr>
                <w:rFonts w:ascii="Times New Roman" w:hAnsi="Times New Roman" w:cs="Times New Roman"/>
                <w:sz w:val="24"/>
                <w:szCs w:val="24"/>
              </w:rPr>
            </w:pPr>
          </w:p>
          <w:p w:rsidR="00730FC9" w:rsidRPr="00036DE9" w:rsidRDefault="00730FC9" w:rsidP="00913C4C">
            <w:pPr>
              <w:rPr>
                <w:rFonts w:ascii="Times New Roman" w:hAnsi="Times New Roman" w:cs="Times New Roman"/>
                <w:sz w:val="24"/>
                <w:szCs w:val="24"/>
              </w:rPr>
            </w:pPr>
          </w:p>
          <w:p w:rsidR="00730FC9" w:rsidRPr="00036DE9" w:rsidRDefault="00730FC9" w:rsidP="00913C4C">
            <w:pPr>
              <w:rPr>
                <w:rFonts w:ascii="Times New Roman" w:hAnsi="Times New Roman" w:cs="Times New Roman"/>
                <w:sz w:val="24"/>
                <w:szCs w:val="24"/>
              </w:rPr>
            </w:pPr>
          </w:p>
          <w:p w:rsidR="00730FC9" w:rsidRPr="00036DE9" w:rsidRDefault="00730FC9" w:rsidP="00913C4C">
            <w:pPr>
              <w:spacing w:after="0" w:line="240" w:lineRule="auto"/>
              <w:jc w:val="both"/>
              <w:rPr>
                <w:rFonts w:ascii="Times New Roman" w:hAnsi="Times New Roman" w:cs="Times New Roman"/>
                <w:color w:val="000000"/>
                <w:sz w:val="24"/>
                <w:szCs w:val="24"/>
              </w:rPr>
            </w:pPr>
          </w:p>
          <w:p w:rsidR="00730FC9" w:rsidRPr="00036DE9" w:rsidRDefault="00730FC9" w:rsidP="00913C4C">
            <w:pPr>
              <w:spacing w:after="0" w:line="240" w:lineRule="auto"/>
              <w:jc w:val="both"/>
              <w:rPr>
                <w:rFonts w:ascii="Times New Roman" w:hAnsi="Times New Roman" w:cs="Times New Roman"/>
                <w:color w:val="000000"/>
                <w:sz w:val="24"/>
                <w:szCs w:val="24"/>
              </w:rPr>
            </w:pPr>
            <w:r w:rsidRPr="00036DE9">
              <w:rPr>
                <w:rFonts w:ascii="Times New Roman" w:hAnsi="Times New Roman" w:cs="Times New Roman"/>
                <w:color w:val="000000"/>
                <w:sz w:val="24"/>
                <w:szCs w:val="24"/>
              </w:rPr>
              <w:t xml:space="preserve">В свете предлагаемых изменений в статью 1 настоящего Кодекса и введения понятия «безвозмездно полученное имущество», учитывая то обстоятельство, что в статье 1 Кодекса даются отдельные понятия спонсорской и благотворительной помощи предлагаем уточнить редакцию пункта 2 статьи 290. </w:t>
            </w:r>
          </w:p>
          <w:p w:rsidR="00730FC9" w:rsidRPr="00036DE9" w:rsidRDefault="00730FC9" w:rsidP="00913C4C">
            <w:pPr>
              <w:spacing w:after="0" w:line="240" w:lineRule="auto"/>
              <w:jc w:val="both"/>
              <w:rPr>
                <w:rFonts w:ascii="Times New Roman" w:hAnsi="Times New Roman" w:cs="Times New Roman"/>
                <w:color w:val="000000"/>
                <w:sz w:val="24"/>
                <w:szCs w:val="24"/>
              </w:rPr>
            </w:pPr>
          </w:p>
          <w:p w:rsidR="00730FC9" w:rsidRPr="00036DE9" w:rsidRDefault="00730FC9" w:rsidP="00913C4C">
            <w:pPr>
              <w:spacing w:after="0" w:line="240" w:lineRule="auto"/>
              <w:jc w:val="both"/>
              <w:rPr>
                <w:rFonts w:ascii="Times New Roman" w:hAnsi="Times New Roman" w:cs="Times New Roman"/>
                <w:color w:val="000000"/>
                <w:sz w:val="24"/>
                <w:szCs w:val="24"/>
              </w:rPr>
            </w:pPr>
          </w:p>
          <w:p w:rsidR="00730FC9" w:rsidRPr="00036DE9" w:rsidRDefault="00730FC9" w:rsidP="00913C4C">
            <w:pPr>
              <w:spacing w:after="0" w:line="240" w:lineRule="auto"/>
              <w:jc w:val="both"/>
              <w:rPr>
                <w:rFonts w:ascii="Times New Roman" w:hAnsi="Times New Roman" w:cs="Times New Roman"/>
                <w:color w:val="000000"/>
                <w:sz w:val="24"/>
                <w:szCs w:val="24"/>
              </w:rPr>
            </w:pPr>
          </w:p>
          <w:p w:rsidR="00730FC9" w:rsidRPr="00036DE9" w:rsidRDefault="00730FC9" w:rsidP="00913C4C">
            <w:pPr>
              <w:jc w:val="both"/>
              <w:rPr>
                <w:rFonts w:ascii="Times New Roman" w:hAnsi="Times New Roman" w:cs="Times New Roman"/>
                <w:sz w:val="24"/>
                <w:szCs w:val="24"/>
              </w:rPr>
            </w:pPr>
            <w:r w:rsidRPr="00036DE9">
              <w:rPr>
                <w:rFonts w:ascii="Times New Roman" w:hAnsi="Times New Roman" w:cs="Times New Roman"/>
                <w:sz w:val="24"/>
                <w:szCs w:val="24"/>
              </w:rPr>
              <w:t>Республика Казахстан получила заём от Международного банка реконструкции и развития (МБРР) в размере 36 млн. долларов США на условиях МБРР для финансирования Проекта институционального укрепления сектора правосудия стоимостью 59,9 млн. долларов США, реализация которого осуществляется Министерством юстиции Республики Казахстан (МЮ РК).</w:t>
            </w:r>
          </w:p>
          <w:p w:rsidR="00730FC9" w:rsidRPr="00036DE9" w:rsidRDefault="00730FC9" w:rsidP="00913C4C">
            <w:pPr>
              <w:jc w:val="both"/>
              <w:rPr>
                <w:rFonts w:ascii="Times New Roman" w:hAnsi="Times New Roman" w:cs="Times New Roman"/>
                <w:sz w:val="24"/>
                <w:szCs w:val="24"/>
              </w:rPr>
            </w:pPr>
            <w:r w:rsidRPr="00036DE9">
              <w:rPr>
                <w:rFonts w:ascii="Times New Roman" w:hAnsi="Times New Roman" w:cs="Times New Roman"/>
                <w:sz w:val="24"/>
                <w:szCs w:val="24"/>
              </w:rPr>
              <w:t>Проект предусматривает оказание институциональной поддержки государственным органам, предоставляющим широкий спектр услуг в сфере правосудия, включая регистрационные услуги, юридическую помощь, доступ к правосудию, исполнение судебных актов, практику назначения наказаний, реабилитацию бывших правонарушителей и повышение профессионального уровня государственных служащих.</w:t>
            </w:r>
          </w:p>
          <w:p w:rsidR="00730FC9" w:rsidRPr="00036DE9" w:rsidRDefault="00730FC9" w:rsidP="00913C4C">
            <w:pPr>
              <w:jc w:val="both"/>
              <w:rPr>
                <w:rFonts w:ascii="Times New Roman" w:hAnsi="Times New Roman" w:cs="Times New Roman"/>
                <w:sz w:val="24"/>
                <w:szCs w:val="24"/>
              </w:rPr>
            </w:pPr>
            <w:r w:rsidRPr="00036DE9">
              <w:rPr>
                <w:rFonts w:ascii="Times New Roman" w:hAnsi="Times New Roman" w:cs="Times New Roman"/>
                <w:sz w:val="24"/>
                <w:szCs w:val="24"/>
              </w:rPr>
              <w:t>Цель развития проекта заключается в следующем:</w:t>
            </w:r>
          </w:p>
          <w:p w:rsidR="00730FC9" w:rsidRPr="00036DE9" w:rsidRDefault="00730FC9" w:rsidP="00913C4C">
            <w:pPr>
              <w:jc w:val="both"/>
              <w:rPr>
                <w:rFonts w:ascii="Times New Roman" w:hAnsi="Times New Roman" w:cs="Times New Roman"/>
                <w:sz w:val="24"/>
                <w:szCs w:val="24"/>
              </w:rPr>
            </w:pPr>
            <w:r w:rsidRPr="00036DE9">
              <w:rPr>
                <w:rFonts w:ascii="Times New Roman" w:hAnsi="Times New Roman" w:cs="Times New Roman"/>
                <w:sz w:val="24"/>
                <w:szCs w:val="24"/>
              </w:rPr>
              <w:t>- повышении институциональных возможностей отобранных учреждений для эффективной реализации отобранных законов;</w:t>
            </w:r>
          </w:p>
          <w:p w:rsidR="00730FC9" w:rsidRPr="00036DE9" w:rsidRDefault="00730FC9" w:rsidP="00913C4C">
            <w:pPr>
              <w:jc w:val="both"/>
              <w:rPr>
                <w:rFonts w:ascii="Times New Roman" w:hAnsi="Times New Roman" w:cs="Times New Roman"/>
                <w:sz w:val="24"/>
                <w:szCs w:val="24"/>
              </w:rPr>
            </w:pPr>
            <w:r w:rsidRPr="00036DE9">
              <w:rPr>
                <w:rFonts w:ascii="Times New Roman" w:hAnsi="Times New Roman" w:cs="Times New Roman"/>
                <w:sz w:val="24"/>
                <w:szCs w:val="24"/>
              </w:rPr>
              <w:t>- повышении эффективности, прозрачности и доступа к отобранным государственным услугам в секторе правосудия.</w:t>
            </w:r>
          </w:p>
          <w:p w:rsidR="00730FC9" w:rsidRPr="00036DE9" w:rsidRDefault="00730FC9" w:rsidP="00913C4C">
            <w:pPr>
              <w:jc w:val="both"/>
              <w:rPr>
                <w:rFonts w:ascii="Times New Roman" w:hAnsi="Times New Roman" w:cs="Times New Roman"/>
                <w:sz w:val="24"/>
                <w:szCs w:val="24"/>
              </w:rPr>
            </w:pPr>
            <w:r w:rsidRPr="00036DE9">
              <w:rPr>
                <w:rFonts w:ascii="Times New Roman" w:hAnsi="Times New Roman" w:cs="Times New Roman"/>
                <w:sz w:val="24"/>
                <w:szCs w:val="24"/>
              </w:rPr>
              <w:t>Участниками Проекта являются Верховный Суд Республики Казахстан, Министерство юстиции Республики Казахстан, Генеральная прокуратура Республики Казахстан и Министерство внутренних дел Республики Казахстан. Министерство юстиции является администратором Проекта.</w:t>
            </w:r>
          </w:p>
          <w:p w:rsidR="00730FC9" w:rsidRPr="00036DE9" w:rsidRDefault="00730FC9" w:rsidP="00913C4C">
            <w:pPr>
              <w:jc w:val="both"/>
              <w:rPr>
                <w:rFonts w:ascii="Times New Roman" w:hAnsi="Times New Roman" w:cs="Times New Roman"/>
                <w:sz w:val="24"/>
                <w:szCs w:val="24"/>
              </w:rPr>
            </w:pPr>
            <w:r w:rsidRPr="00036DE9">
              <w:rPr>
                <w:rFonts w:ascii="Times New Roman" w:hAnsi="Times New Roman" w:cs="Times New Roman"/>
                <w:sz w:val="24"/>
                <w:szCs w:val="24"/>
              </w:rPr>
              <w:t>Министерство юстиции Республики Казахстан как администратор Проекта отвечает за бюджетирование, управление и реализацию Проекта, а также за контроль, мониторинг и подготовку отчетности о результатах и воздействии Проекта. Министерство юстиции Республики Казахстан привлекает консультантов для передачи навыков и повышения эффективности реализации Проекта.</w:t>
            </w:r>
          </w:p>
          <w:p w:rsidR="00730FC9" w:rsidRPr="00036DE9" w:rsidRDefault="00730FC9" w:rsidP="00913C4C">
            <w:pPr>
              <w:spacing w:after="0" w:line="240" w:lineRule="auto"/>
              <w:jc w:val="both"/>
              <w:rPr>
                <w:rFonts w:ascii="Times New Roman" w:hAnsi="Times New Roman" w:cs="Times New Roman"/>
                <w:sz w:val="24"/>
                <w:szCs w:val="24"/>
              </w:rPr>
            </w:pPr>
            <w:r w:rsidRPr="00036DE9">
              <w:rPr>
                <w:rFonts w:ascii="Times New Roman" w:hAnsi="Times New Roman" w:cs="Times New Roman"/>
                <w:sz w:val="24"/>
                <w:szCs w:val="24"/>
              </w:rPr>
              <w:t xml:space="preserve">КазГЮУ имеет договор, заключенный с Министерством Юстиции РК, на оказание </w:t>
            </w:r>
            <w:r w:rsidRPr="00036DE9">
              <w:rPr>
                <w:rFonts w:ascii="Times New Roman" w:hAnsi="Times New Roman" w:cs="Times New Roman"/>
                <w:color w:val="000000"/>
                <w:sz w:val="24"/>
                <w:szCs w:val="24"/>
                <w:shd w:val="clear" w:color="auto" w:fill="FFFFFF"/>
              </w:rPr>
              <w:t>научно-исследовательских и консультационных работ в рамках данного проекта.</w:t>
            </w:r>
          </w:p>
        </w:tc>
        <w:tc>
          <w:tcPr>
            <w:tcW w:w="445" w:type="pct"/>
            <w:tcBorders>
              <w:top w:val="single" w:sz="4" w:space="0" w:color="auto"/>
              <w:left w:val="single" w:sz="4" w:space="0" w:color="auto"/>
              <w:bottom w:val="single" w:sz="4" w:space="0" w:color="auto"/>
              <w:right w:val="single" w:sz="4" w:space="0" w:color="auto"/>
            </w:tcBorders>
          </w:tcPr>
          <w:p w:rsidR="00730FC9" w:rsidRPr="00036DE9" w:rsidRDefault="00730FC9" w:rsidP="00913C4C">
            <w:pPr>
              <w:jc w:val="both"/>
              <w:rPr>
                <w:rFonts w:ascii="Times New Roman" w:hAnsi="Times New Roman" w:cs="Times New Roman"/>
                <w:b/>
                <w:bCs/>
                <w:sz w:val="24"/>
                <w:szCs w:val="24"/>
              </w:rPr>
            </w:pPr>
            <w:r w:rsidRPr="00036DE9">
              <w:rPr>
                <w:rFonts w:ascii="Times New Roman" w:hAnsi="Times New Roman" w:cs="Times New Roman"/>
                <w:b/>
                <w:color w:val="000000" w:themeColor="text1"/>
                <w:sz w:val="24"/>
                <w:szCs w:val="24"/>
              </w:rPr>
              <w:t>КАЗГЮУ</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730FC9" w:rsidRPr="00326849" w:rsidRDefault="00730FC9" w:rsidP="00913C4C">
            <w:pPr>
              <w:pStyle w:val="ac"/>
            </w:pPr>
            <w:r w:rsidRPr="00326849">
              <w:t>Подпункт 1) пункта 1 статьи 293</w:t>
            </w:r>
          </w:p>
        </w:tc>
        <w:tc>
          <w:tcPr>
            <w:tcW w:w="1403" w:type="pct"/>
            <w:tcBorders>
              <w:top w:val="single" w:sz="4" w:space="0" w:color="auto"/>
              <w:left w:val="single" w:sz="4" w:space="0" w:color="auto"/>
              <w:bottom w:val="single" w:sz="4" w:space="0" w:color="auto"/>
              <w:right w:val="single" w:sz="4" w:space="0" w:color="auto"/>
            </w:tcBorders>
            <w:shd w:val="clear" w:color="auto" w:fill="auto"/>
          </w:tcPr>
          <w:p w:rsidR="00730FC9" w:rsidRPr="002E352F" w:rsidRDefault="00730FC9" w:rsidP="00913C4C">
            <w:pPr>
              <w:pStyle w:val="ac"/>
              <w:jc w:val="both"/>
              <w:rPr>
                <w:b/>
              </w:rPr>
            </w:pPr>
            <w:r w:rsidRPr="002E352F">
              <w:rPr>
                <w:b/>
              </w:rPr>
              <w:t>Статья 293. Налогообложение прочих категорий налогоплательщиков</w:t>
            </w:r>
          </w:p>
          <w:p w:rsidR="00730FC9" w:rsidRPr="002E352F" w:rsidRDefault="00730FC9" w:rsidP="00913C4C">
            <w:pPr>
              <w:pStyle w:val="ac"/>
              <w:jc w:val="both"/>
            </w:pPr>
            <w:r w:rsidRPr="002E352F">
              <w:t>1. Положения настоящей статьи применяются следующими налогоплательщиками:</w:t>
            </w:r>
          </w:p>
          <w:p w:rsidR="00730FC9" w:rsidRPr="002E352F" w:rsidRDefault="00730FC9" w:rsidP="00913C4C">
            <w:pPr>
              <w:pStyle w:val="ac"/>
              <w:jc w:val="both"/>
            </w:pPr>
            <w:r w:rsidRPr="002E352F">
              <w:t>1) осуществляющими перевозку груза морским судном, зарегистрированным в международном судовом реестре Республики Казахстан;</w:t>
            </w:r>
          </w:p>
          <w:p w:rsidR="00730FC9" w:rsidRPr="002E352F" w:rsidRDefault="00730FC9" w:rsidP="00913C4C">
            <w:pPr>
              <w:pStyle w:val="ac"/>
              <w:jc w:val="both"/>
            </w:pPr>
            <w:r w:rsidRPr="002E352F">
              <w:t>2) осуществляющими электронную торговлю товарами;</w:t>
            </w:r>
          </w:p>
          <w:p w:rsidR="00730FC9" w:rsidRPr="002E352F" w:rsidRDefault="00730FC9" w:rsidP="00913C4C">
            <w:pPr>
              <w:pStyle w:val="ac"/>
              <w:jc w:val="both"/>
            </w:pPr>
            <w:r w:rsidRPr="002E352F">
              <w:t>3) организацией, осуществляющей деятельность по организации и проведению международной специализированной выставки на территории Республики Казахстан;</w:t>
            </w:r>
          </w:p>
          <w:p w:rsidR="00730FC9" w:rsidRPr="00326849" w:rsidRDefault="00730FC9" w:rsidP="00913C4C">
            <w:pPr>
              <w:pStyle w:val="ac"/>
              <w:jc w:val="both"/>
            </w:pPr>
            <w:r w:rsidRPr="002E352F">
              <w:t>6) являющимися участниками международного технологического парка «Астана Хаб».</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730FC9" w:rsidRPr="002E352F" w:rsidRDefault="00730FC9" w:rsidP="00913C4C">
            <w:pPr>
              <w:pStyle w:val="ac"/>
              <w:jc w:val="both"/>
              <w:rPr>
                <w:b/>
              </w:rPr>
            </w:pPr>
            <w:r w:rsidRPr="002E352F">
              <w:rPr>
                <w:b/>
              </w:rPr>
              <w:t>Статья 293. Налогообложение прочих категорий налогоплательщиков</w:t>
            </w:r>
          </w:p>
          <w:p w:rsidR="00730FC9" w:rsidRPr="002E352F" w:rsidRDefault="00730FC9" w:rsidP="00913C4C">
            <w:pPr>
              <w:pStyle w:val="ac"/>
              <w:jc w:val="both"/>
            </w:pPr>
            <w:r w:rsidRPr="002E352F">
              <w:t xml:space="preserve">1.Положение настоящей статьи применяются следующими налогоплательщиками:                                               1) осуществляющими перевозку груза морским судном, </w:t>
            </w:r>
            <w:r w:rsidRPr="002E352F">
              <w:rPr>
                <w:b/>
              </w:rPr>
              <w:t>а также предоставляющими услуги фрахта, в том числе по договорам бербоут чартера, тайм чартера, димайз-чартера,</w:t>
            </w:r>
            <w:r w:rsidRPr="002E352F">
              <w:t xml:space="preserve">  зарегистрированным в международном судовом реестре Республики Казахстан.</w:t>
            </w:r>
          </w:p>
          <w:p w:rsidR="00730FC9" w:rsidRPr="002E352F" w:rsidRDefault="00730FC9" w:rsidP="00913C4C">
            <w:pPr>
              <w:pStyle w:val="ac"/>
              <w:jc w:val="both"/>
            </w:pPr>
            <w:r w:rsidRPr="002E352F">
              <w:t>2) осуществляющими электронную торговлю товарами;</w:t>
            </w:r>
          </w:p>
          <w:p w:rsidR="00730FC9" w:rsidRPr="002E352F" w:rsidRDefault="00730FC9" w:rsidP="00913C4C">
            <w:pPr>
              <w:pStyle w:val="ac"/>
              <w:jc w:val="both"/>
            </w:pPr>
            <w:r w:rsidRPr="002E352F">
              <w:t>3) организацией, осуществляющей деятельность по организации и проведению международной специализированной выставки на территории Республики Казахстан;</w:t>
            </w:r>
          </w:p>
          <w:p w:rsidR="00730FC9" w:rsidRPr="00326849" w:rsidRDefault="00730FC9" w:rsidP="00913C4C">
            <w:pPr>
              <w:pStyle w:val="ac"/>
              <w:jc w:val="both"/>
            </w:pPr>
            <w:r w:rsidRPr="002E352F">
              <w:t>6) являющимися участниками международного технологического парка «Астана Хаб».</w:t>
            </w:r>
          </w:p>
        </w:tc>
        <w:tc>
          <w:tcPr>
            <w:tcW w:w="1198" w:type="pct"/>
            <w:tcBorders>
              <w:top w:val="single" w:sz="4" w:space="0" w:color="auto"/>
              <w:left w:val="single" w:sz="4" w:space="0" w:color="auto"/>
              <w:bottom w:val="single" w:sz="4" w:space="0" w:color="auto"/>
              <w:right w:val="single" w:sz="4" w:space="0" w:color="auto"/>
            </w:tcBorders>
            <w:shd w:val="clear" w:color="auto" w:fill="auto"/>
          </w:tcPr>
          <w:p w:rsidR="00730FC9" w:rsidRPr="002E352F" w:rsidRDefault="00730FC9" w:rsidP="00913C4C">
            <w:pPr>
              <w:autoSpaceDE w:val="0"/>
              <w:autoSpaceDN w:val="0"/>
              <w:adjustRightInd w:val="0"/>
              <w:spacing w:before="240" w:after="0" w:line="240" w:lineRule="auto"/>
              <w:contextualSpacing/>
              <w:jc w:val="both"/>
              <w:rPr>
                <w:rFonts w:ascii="Times New Roman" w:hAnsi="Times New Roman" w:cs="Times New Roman"/>
              </w:rPr>
            </w:pPr>
            <w:r w:rsidRPr="002E352F">
              <w:rPr>
                <w:rFonts w:ascii="Times New Roman" w:hAnsi="Times New Roman" w:cs="Times New Roman"/>
              </w:rPr>
              <w:t>Уточняющая редакция.</w:t>
            </w:r>
          </w:p>
          <w:p w:rsidR="00730FC9" w:rsidRPr="002E352F" w:rsidRDefault="00730FC9" w:rsidP="00913C4C">
            <w:pPr>
              <w:autoSpaceDE w:val="0"/>
              <w:autoSpaceDN w:val="0"/>
              <w:adjustRightInd w:val="0"/>
              <w:spacing w:before="240" w:after="0" w:line="240" w:lineRule="auto"/>
              <w:contextualSpacing/>
              <w:jc w:val="both"/>
              <w:rPr>
                <w:rFonts w:ascii="Times New Roman" w:hAnsi="Times New Roman" w:cs="Times New Roman"/>
              </w:rPr>
            </w:pPr>
            <w:r w:rsidRPr="002E352F">
              <w:rPr>
                <w:rFonts w:ascii="Times New Roman" w:hAnsi="Times New Roman" w:cs="Times New Roman"/>
              </w:rPr>
              <w:t xml:space="preserve">С целью стимулирования развития отрасли торгового мореплавания в разных его направлениях. </w:t>
            </w:r>
          </w:p>
          <w:p w:rsidR="00730FC9" w:rsidRDefault="00730FC9" w:rsidP="00913C4C">
            <w:pPr>
              <w:autoSpaceDE w:val="0"/>
              <w:autoSpaceDN w:val="0"/>
              <w:adjustRightInd w:val="0"/>
              <w:spacing w:before="240" w:after="0" w:line="240" w:lineRule="auto"/>
              <w:contextualSpacing/>
              <w:jc w:val="both"/>
              <w:rPr>
                <w:rFonts w:ascii="Times New Roman" w:hAnsi="Times New Roman" w:cs="Times New Roman"/>
              </w:rPr>
            </w:pPr>
            <w:r w:rsidRPr="002E352F">
              <w:rPr>
                <w:rFonts w:ascii="Times New Roman" w:hAnsi="Times New Roman" w:cs="Times New Roman"/>
              </w:rPr>
              <w:t>Понятие перевозка грузов, используемое в данной статье не отражает всех вариантов морских перевозок.  Так же следует учесть, что сутью бербоут чартера, тайм чартера, а также димайз-чартера является перевозка грузов морскими судами.</w:t>
            </w:r>
          </w:p>
          <w:p w:rsidR="00730FC9" w:rsidRPr="002E352F" w:rsidRDefault="00730FC9" w:rsidP="00913C4C">
            <w:pPr>
              <w:autoSpaceDE w:val="0"/>
              <w:autoSpaceDN w:val="0"/>
              <w:adjustRightInd w:val="0"/>
              <w:spacing w:before="240" w:after="0" w:line="240" w:lineRule="auto"/>
              <w:contextualSpacing/>
              <w:jc w:val="both"/>
              <w:rPr>
                <w:rFonts w:ascii="Times New Roman" w:hAnsi="Times New Roman" w:cs="Times New Roman"/>
              </w:rPr>
            </w:pPr>
            <w:r>
              <w:rPr>
                <w:rFonts w:ascii="Times New Roman" w:hAnsi="Times New Roman" w:cs="Times New Roman"/>
              </w:rPr>
              <w:t xml:space="preserve">Согласно Закону «О торговом мореплавании» (пп.59) ст.1) чартер является одним из видов договора морской перевозки грузов. Согласно ст.54 договор морской перевозки груза может быть заключен с условием предоставления для морской перевозки груза всего судна, его части или определенных судовых помещений (чартер), а также без таких условий. Согласно ст.55 договор морской перевозки груза оформляется коносаментом, чартером, морской накладной. </w:t>
            </w:r>
          </w:p>
          <w:p w:rsidR="00730FC9" w:rsidRPr="006F12B9" w:rsidRDefault="00730FC9" w:rsidP="00913C4C">
            <w:pPr>
              <w:autoSpaceDE w:val="0"/>
              <w:autoSpaceDN w:val="0"/>
              <w:adjustRightInd w:val="0"/>
              <w:spacing w:before="240" w:after="0" w:line="240" w:lineRule="auto"/>
              <w:contextualSpacing/>
              <w:jc w:val="both"/>
              <w:rPr>
                <w:rFonts w:ascii="Times New Roman" w:hAnsi="Times New Roman" w:cs="Times New Roman"/>
              </w:rPr>
            </w:pPr>
            <w:r w:rsidRPr="002E352F">
              <w:rPr>
                <w:rFonts w:ascii="Times New Roman" w:hAnsi="Times New Roman" w:cs="Times New Roman"/>
              </w:rPr>
              <w:t xml:space="preserve">Налоговые системы зарубежных стран активно стимулируют развитие отечественных судовладельцев. Так, согласно пп.33), 33.2) п.1 ст.251 Налогового кодекса РФ к доходам, не учитываемым при определении налоговой базы, относятся доходы судовладельцев от эксплуатации и реализации судов, включая доходы от сдачи судов в аренду. </w:t>
            </w:r>
          </w:p>
        </w:tc>
        <w:tc>
          <w:tcPr>
            <w:tcW w:w="445" w:type="pct"/>
          </w:tcPr>
          <w:p w:rsidR="00730FC9" w:rsidRPr="006F12B9" w:rsidRDefault="00730FC9" w:rsidP="00913C4C">
            <w:pPr>
              <w:spacing w:before="240" w:after="0" w:line="240" w:lineRule="auto"/>
              <w:contextualSpacing/>
              <w:jc w:val="both"/>
              <w:rPr>
                <w:rFonts w:ascii="Times New Roman" w:hAnsi="Times New Roman" w:cs="Times New Roman"/>
              </w:rPr>
            </w:pPr>
            <w:r w:rsidRPr="006F12B9">
              <w:rPr>
                <w:rFonts w:ascii="Times New Roman" w:hAnsi="Times New Roman" w:cs="Times New Roman"/>
              </w:rPr>
              <w:t>КМГ</w:t>
            </w:r>
          </w:p>
          <w:p w:rsidR="00730FC9" w:rsidRPr="006F12B9" w:rsidRDefault="00730FC9" w:rsidP="00913C4C">
            <w:pPr>
              <w:spacing w:before="240" w:after="0" w:line="240" w:lineRule="auto"/>
              <w:contextualSpacing/>
              <w:jc w:val="both"/>
              <w:rPr>
                <w:rFonts w:ascii="Times New Roman" w:hAnsi="Times New Roman" w:cs="Times New Roman"/>
              </w:rPr>
            </w:pPr>
            <w:r w:rsidRPr="006F12B9">
              <w:rPr>
                <w:rFonts w:ascii="Times New Roman" w:hAnsi="Times New Roman" w:cs="Times New Roman"/>
              </w:rPr>
              <w:t>(КМТФ)</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Borders>
              <w:top w:val="nil"/>
              <w:left w:val="single" w:sz="8" w:space="0" w:color="auto"/>
              <w:bottom w:val="nil"/>
              <w:right w:val="single" w:sz="8" w:space="0" w:color="auto"/>
            </w:tcBorders>
          </w:tcPr>
          <w:p w:rsidR="00730FC9" w:rsidRPr="00036DE9" w:rsidRDefault="00730FC9" w:rsidP="00913C4C">
            <w:pPr>
              <w:rPr>
                <w:rFonts w:ascii="Times New Roman" w:hAnsi="Times New Roman" w:cs="Times New Roman"/>
                <w:b/>
                <w:sz w:val="24"/>
                <w:szCs w:val="24"/>
              </w:rPr>
            </w:pPr>
            <w:r w:rsidRPr="00036DE9">
              <w:rPr>
                <w:rFonts w:ascii="Times New Roman" w:hAnsi="Times New Roman" w:cs="Times New Roman"/>
                <w:b/>
                <w:sz w:val="24"/>
                <w:szCs w:val="24"/>
              </w:rPr>
              <w:t>Статья 302</w:t>
            </w:r>
          </w:p>
        </w:tc>
        <w:tc>
          <w:tcPr>
            <w:tcW w:w="1403" w:type="pct"/>
            <w:tcBorders>
              <w:top w:val="nil"/>
              <w:left w:val="nil"/>
              <w:bottom w:val="nil"/>
              <w:right w:val="single" w:sz="8" w:space="0" w:color="auto"/>
            </w:tcBorders>
          </w:tcPr>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rPr>
                <w:b/>
                <w:bCs/>
                <w:shd w:val="clear" w:color="auto" w:fill="FFFFFF"/>
              </w:rPr>
              <w:t xml:space="preserve">Статья 302. Исчисление суммы корпоративного подоходного налога </w:t>
            </w:r>
            <w:r w:rsidRPr="00036DE9">
              <w:t>2. Сумма корпоративного подоходного налога, подлежащего уплате в бюджет, уменьшается на сумму корпоративного подоходного налога, удержанного у источника выплаты с дохода в виде </w:t>
            </w:r>
            <w:hyperlink r:id="rId57" w:anchor="sub_id=10172" w:tgtFrame="_parent" w:tooltip="Кодекс Республики Казахстан от 25 декабря 2017 года № 120-VI " w:history="1">
              <w:r w:rsidRPr="00036DE9">
                <w:rPr>
                  <w:rStyle w:val="aa"/>
                </w:rPr>
                <w:t>выигрыш</w:t>
              </w:r>
            </w:hyperlink>
            <w:r w:rsidRPr="00036DE9">
              <w:rPr>
                <w:rStyle w:val="s2"/>
              </w:rPr>
              <w:t>а</w:t>
            </w:r>
            <w:r w:rsidRPr="00036DE9">
              <w:t>, </w:t>
            </w:r>
            <w:hyperlink r:id="rId58" w:anchor="sub_id=10162" w:tgtFrame="_parent" w:history="1">
              <w:r w:rsidRPr="00036DE9">
                <w:rPr>
                  <w:rStyle w:val="aa"/>
                </w:rPr>
                <w:t>вознаграждения</w:t>
              </w:r>
            </w:hyperlink>
            <w:r w:rsidRPr="00036DE9">
              <w:t>, </w:t>
            </w:r>
            <w:hyperlink r:id="rId59" w:anchor="sub_id=10116" w:tgtFrame="_parent" w:history="1">
              <w:r w:rsidRPr="00036DE9">
                <w:rPr>
                  <w:rStyle w:val="aa"/>
                </w:rPr>
                <w:t>дивидендов</w:t>
              </w:r>
            </w:hyperlink>
            <w:r w:rsidRPr="00036DE9">
              <w:t>, при наличии документов, подтверждающих удержание этого налога источником выплаты.</w:t>
            </w:r>
          </w:p>
          <w:p w:rsidR="00730FC9" w:rsidRPr="00036DE9" w:rsidRDefault="00730FC9" w:rsidP="00913C4C">
            <w:pPr>
              <w:pStyle w:val="j111"/>
              <w:shd w:val="clear" w:color="auto" w:fill="FFFFFF"/>
              <w:spacing w:before="0" w:beforeAutospacing="0" w:after="0" w:afterAutospacing="0"/>
              <w:ind w:firstLine="426"/>
              <w:jc w:val="both"/>
              <w:textAlignment w:val="baseline"/>
              <w:rPr>
                <w:b/>
                <w:bCs/>
                <w:shd w:val="clear" w:color="auto" w:fill="FFFFFF"/>
              </w:rPr>
            </w:pPr>
            <w:r w:rsidRPr="00036DE9">
              <w:t>Положения настоящего пункта не применяются к организации, осуществляющей деятельность в социальной сфере, </w:t>
            </w:r>
            <w:hyperlink r:id="rId60" w:anchor="sub_id=2890000" w:tgtFrame="_parent" w:history="1">
              <w:r w:rsidRPr="00036DE9">
                <w:rPr>
                  <w:rStyle w:val="aa"/>
                </w:rPr>
                <w:t>некоммерческой организации</w:t>
              </w:r>
            </w:hyperlink>
            <w:r w:rsidRPr="00036DE9">
              <w:t> по корпоративному подоходному налогу, удержанному у источника выплаты с дохода в виде вознаграждения по депозитам.</w:t>
            </w:r>
          </w:p>
        </w:tc>
        <w:tc>
          <w:tcPr>
            <w:tcW w:w="1195" w:type="pct"/>
            <w:tcBorders>
              <w:top w:val="nil"/>
              <w:left w:val="nil"/>
              <w:bottom w:val="nil"/>
              <w:right w:val="single" w:sz="8" w:space="0" w:color="auto"/>
            </w:tcBorders>
          </w:tcPr>
          <w:p w:rsidR="00730FC9" w:rsidRPr="00036DE9" w:rsidRDefault="00730FC9" w:rsidP="00913C4C">
            <w:pPr>
              <w:pStyle w:val="j111"/>
              <w:shd w:val="clear" w:color="auto" w:fill="FFFFFF"/>
              <w:spacing w:before="0" w:beforeAutospacing="0" w:after="0" w:afterAutospacing="0"/>
              <w:ind w:firstLine="426"/>
              <w:jc w:val="both"/>
              <w:textAlignment w:val="baseline"/>
            </w:pPr>
            <w:r w:rsidRPr="00036DE9">
              <w:rPr>
                <w:b/>
                <w:bCs/>
                <w:shd w:val="clear" w:color="auto" w:fill="FFFFFF"/>
              </w:rPr>
              <w:t xml:space="preserve">Статья 302. Исчисление суммы корпоративного подоходного налога </w:t>
            </w:r>
            <w:r w:rsidRPr="00036DE9">
              <w:t>2. Сумма корпоративного подоходного налога, подлежащего уплате в бюджет, уменьшается на сумму корпоративного подоходного налога, удержанного у источника выплаты с дохода в виде </w:t>
            </w:r>
            <w:hyperlink r:id="rId61" w:anchor="sub_id=10172" w:tgtFrame="_parent" w:tooltip="Кодекс Республики Казахстан от 25 декабря 2017 года № 120-VI " w:history="1">
              <w:r w:rsidRPr="00036DE9">
                <w:rPr>
                  <w:rStyle w:val="aa"/>
                </w:rPr>
                <w:t>выигрыш</w:t>
              </w:r>
            </w:hyperlink>
            <w:r w:rsidRPr="00036DE9">
              <w:rPr>
                <w:rStyle w:val="s2"/>
              </w:rPr>
              <w:t>а</w:t>
            </w:r>
            <w:r w:rsidRPr="00036DE9">
              <w:t>, </w:t>
            </w:r>
            <w:hyperlink r:id="rId62" w:anchor="sub_id=10162" w:tgtFrame="_parent" w:history="1">
              <w:r w:rsidRPr="00036DE9">
                <w:rPr>
                  <w:rStyle w:val="aa"/>
                </w:rPr>
                <w:t>вознаграждения</w:t>
              </w:r>
            </w:hyperlink>
            <w:r w:rsidRPr="00036DE9">
              <w:t>, </w:t>
            </w:r>
            <w:hyperlink r:id="rId63" w:anchor="sub_id=10116" w:tgtFrame="_parent" w:history="1">
              <w:r w:rsidRPr="00036DE9">
                <w:rPr>
                  <w:rStyle w:val="aa"/>
                </w:rPr>
                <w:t>дивидендов</w:t>
              </w:r>
            </w:hyperlink>
            <w:r w:rsidRPr="00036DE9">
              <w:t>, при наличии документов, подтверждающих удержание этого налога источником выплаты.</w:t>
            </w:r>
          </w:p>
          <w:p w:rsidR="00730FC9" w:rsidRPr="00036DE9" w:rsidRDefault="00730FC9" w:rsidP="00913C4C">
            <w:pPr>
              <w:pStyle w:val="j111"/>
              <w:shd w:val="clear" w:color="auto" w:fill="FFFFFF"/>
              <w:spacing w:before="0" w:beforeAutospacing="0" w:after="0" w:afterAutospacing="0"/>
              <w:ind w:firstLine="426"/>
              <w:jc w:val="both"/>
              <w:textAlignment w:val="baseline"/>
              <w:rPr>
                <w:b/>
                <w:bCs/>
                <w:shd w:val="clear" w:color="auto" w:fill="FFFFFF"/>
              </w:rPr>
            </w:pPr>
            <w:r w:rsidRPr="00036DE9">
              <w:t>Положения настоящего пункта не применяются к </w:t>
            </w:r>
            <w:hyperlink r:id="rId64" w:anchor="sub_id=2890000" w:tgtFrame="_parent" w:history="1">
              <w:r w:rsidRPr="00036DE9">
                <w:rPr>
                  <w:rStyle w:val="aa"/>
                </w:rPr>
                <w:t>некоммерческой организации</w:t>
              </w:r>
            </w:hyperlink>
            <w:r w:rsidRPr="00036DE9">
              <w:t> по корпоративному подоходному налогу, удержанному у источника выплаты с дохода в виде вознаграждения по депозитам.</w:t>
            </w:r>
          </w:p>
        </w:tc>
        <w:tc>
          <w:tcPr>
            <w:tcW w:w="1198" w:type="pct"/>
            <w:tcBorders>
              <w:top w:val="nil"/>
              <w:left w:val="nil"/>
              <w:bottom w:val="nil"/>
              <w:right w:val="single" w:sz="8" w:space="0" w:color="auto"/>
            </w:tcBorders>
          </w:tcPr>
          <w:p w:rsidR="00730FC9" w:rsidRPr="00036DE9" w:rsidRDefault="00730FC9" w:rsidP="00913C4C">
            <w:pPr>
              <w:rPr>
                <w:rFonts w:ascii="Times New Roman" w:hAnsi="Times New Roman" w:cs="Times New Roman"/>
                <w:sz w:val="24"/>
                <w:szCs w:val="24"/>
              </w:rPr>
            </w:pPr>
            <w:r w:rsidRPr="00036DE9">
              <w:rPr>
                <w:rFonts w:ascii="Times New Roman" w:hAnsi="Times New Roman" w:cs="Times New Roman"/>
                <w:sz w:val="24"/>
                <w:szCs w:val="24"/>
              </w:rPr>
              <w:t xml:space="preserve">Предлагаем исключить формулировку о том, что положения пункта 2 статьи 302 НКРК не применяются к организации, осуществляющей деятельность в социальной сфере. </w:t>
            </w:r>
          </w:p>
          <w:p w:rsidR="00730FC9" w:rsidRPr="00036DE9" w:rsidRDefault="00730FC9" w:rsidP="00913C4C">
            <w:pPr>
              <w:rPr>
                <w:rFonts w:ascii="Times New Roman" w:hAnsi="Times New Roman" w:cs="Times New Roman"/>
                <w:sz w:val="24"/>
                <w:szCs w:val="24"/>
              </w:rPr>
            </w:pPr>
          </w:p>
        </w:tc>
        <w:tc>
          <w:tcPr>
            <w:tcW w:w="445" w:type="pct"/>
            <w:tcBorders>
              <w:top w:val="single" w:sz="4" w:space="0" w:color="auto"/>
              <w:left w:val="single" w:sz="4" w:space="0" w:color="auto"/>
              <w:bottom w:val="single" w:sz="4" w:space="0" w:color="auto"/>
              <w:right w:val="single" w:sz="4" w:space="0" w:color="auto"/>
            </w:tcBorders>
          </w:tcPr>
          <w:p w:rsidR="00730FC9" w:rsidRPr="00036DE9" w:rsidRDefault="00730FC9" w:rsidP="00913C4C">
            <w:pPr>
              <w:jc w:val="both"/>
              <w:rPr>
                <w:rFonts w:ascii="Times New Roman" w:hAnsi="Times New Roman" w:cs="Times New Roman"/>
                <w:b/>
                <w:color w:val="000000" w:themeColor="text1"/>
                <w:sz w:val="24"/>
                <w:szCs w:val="24"/>
              </w:rPr>
            </w:pPr>
            <w:r w:rsidRPr="00036DE9">
              <w:rPr>
                <w:rFonts w:ascii="Times New Roman" w:hAnsi="Times New Roman" w:cs="Times New Roman"/>
                <w:b/>
                <w:color w:val="000000" w:themeColor="text1"/>
                <w:sz w:val="24"/>
                <w:szCs w:val="24"/>
              </w:rPr>
              <w:t>КАЗГЮУ</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5E2060" w:rsidRDefault="00730FC9" w:rsidP="00913C4C">
            <w:pPr>
              <w:jc w:val="both"/>
              <w:rPr>
                <w:rFonts w:ascii="Times New Roman" w:eastAsiaTheme="minorEastAsia" w:hAnsi="Times New Roman" w:cs="Times New Roman"/>
                <w:sz w:val="24"/>
                <w:szCs w:val="24"/>
                <w:lang w:eastAsia="ru-RU"/>
              </w:rPr>
            </w:pPr>
            <w:r w:rsidRPr="005E2060">
              <w:rPr>
                <w:rFonts w:ascii="Times New Roman" w:eastAsiaTheme="minorEastAsia" w:hAnsi="Times New Roman" w:cs="Times New Roman"/>
                <w:sz w:val="24"/>
                <w:szCs w:val="24"/>
                <w:lang w:eastAsia="ru-RU"/>
              </w:rPr>
              <w:t>Подп. 9</w:t>
            </w:r>
          </w:p>
          <w:p w:rsidR="00730FC9" w:rsidRPr="005E2060" w:rsidRDefault="00730FC9" w:rsidP="00913C4C">
            <w:pPr>
              <w:jc w:val="both"/>
              <w:rPr>
                <w:rFonts w:ascii="Times New Roman" w:eastAsiaTheme="minorEastAsia" w:hAnsi="Times New Roman" w:cs="Times New Roman"/>
                <w:sz w:val="24"/>
                <w:szCs w:val="24"/>
                <w:lang w:eastAsia="ru-RU"/>
              </w:rPr>
            </w:pPr>
            <w:r w:rsidRPr="005E2060">
              <w:rPr>
                <w:rFonts w:ascii="Times New Roman" w:eastAsiaTheme="minorEastAsia" w:hAnsi="Times New Roman" w:cs="Times New Roman"/>
                <w:sz w:val="24"/>
                <w:szCs w:val="24"/>
                <w:lang w:eastAsia="ru-RU"/>
              </w:rPr>
              <w:t>П. 2</w:t>
            </w:r>
          </w:p>
          <w:p w:rsidR="00730FC9" w:rsidRPr="005E2060" w:rsidRDefault="00730FC9" w:rsidP="00913C4C">
            <w:pPr>
              <w:jc w:val="both"/>
              <w:rPr>
                <w:rFonts w:ascii="Times New Roman" w:eastAsiaTheme="minorEastAsia" w:hAnsi="Times New Roman" w:cs="Times New Roman"/>
                <w:sz w:val="24"/>
                <w:szCs w:val="24"/>
                <w:lang w:eastAsia="ru-RU"/>
              </w:rPr>
            </w:pPr>
            <w:r w:rsidRPr="005E2060">
              <w:rPr>
                <w:rFonts w:ascii="Times New Roman" w:eastAsiaTheme="minorEastAsia" w:hAnsi="Times New Roman" w:cs="Times New Roman"/>
                <w:sz w:val="24"/>
                <w:szCs w:val="24"/>
                <w:lang w:eastAsia="ru-RU"/>
              </w:rPr>
              <w:t>Ст. 319</w:t>
            </w:r>
          </w:p>
        </w:tc>
        <w:tc>
          <w:tcPr>
            <w:tcW w:w="1403" w:type="pct"/>
          </w:tcPr>
          <w:p w:rsidR="00730FC9" w:rsidRPr="005E2060" w:rsidRDefault="00730FC9" w:rsidP="00913C4C">
            <w:pPr>
              <w:spacing w:before="120" w:after="120"/>
              <w:rPr>
                <w:b/>
              </w:rPr>
            </w:pPr>
            <w:r w:rsidRPr="005E2060">
              <w:rPr>
                <w:rFonts w:ascii="Times New Roman" w:hAnsi="Times New Roman"/>
                <w:b/>
                <w:sz w:val="24"/>
              </w:rPr>
              <w:t>Статья 319. Годовой доход физического лица</w:t>
            </w:r>
          </w:p>
          <w:p w:rsidR="00730FC9" w:rsidRPr="005E2060" w:rsidRDefault="00730FC9" w:rsidP="00913C4C">
            <w:pPr>
              <w:spacing w:before="120" w:after="120"/>
              <w:jc w:val="both"/>
            </w:pPr>
            <w:r w:rsidRPr="005E2060">
              <w:rPr>
                <w:rFonts w:ascii="Times New Roman" w:hAnsi="Times New Roman"/>
                <w:sz w:val="24"/>
              </w:rPr>
              <w:t>2. Не рассматриваются в качестве дохода физического лица:</w:t>
            </w:r>
          </w:p>
          <w:p w:rsidR="00730FC9" w:rsidRPr="005E2060" w:rsidRDefault="00730FC9" w:rsidP="00913C4C">
            <w:pPr>
              <w:spacing w:before="120" w:after="120"/>
              <w:jc w:val="both"/>
              <w:rPr>
                <w:b/>
              </w:rPr>
            </w:pPr>
            <w:r w:rsidRPr="005E2060">
              <w:rPr>
                <w:rFonts w:ascii="Times New Roman" w:hAnsi="Times New Roman"/>
                <w:sz w:val="24"/>
              </w:rPr>
              <w:t xml:space="preserve">9) расходы работодателя, связанные с доставкой работников от места их жительства (пребывания) в Республике Казахстан до места работы и обратно, </w:t>
            </w:r>
            <w:r w:rsidRPr="005E2060">
              <w:rPr>
                <w:rFonts w:ascii="Times New Roman" w:hAnsi="Times New Roman"/>
                <w:b/>
                <w:sz w:val="24"/>
              </w:rPr>
              <w:t>при соблюдении условия заключения работодателем с контрагентом договора на оказание услуг по доставке работников до места работы и обратно;</w:t>
            </w:r>
          </w:p>
          <w:p w:rsidR="00730FC9" w:rsidRPr="005E2060" w:rsidRDefault="00730FC9" w:rsidP="00913C4C">
            <w:pPr>
              <w:jc w:val="both"/>
              <w:rPr>
                <w:rFonts w:ascii="Times New Roman" w:eastAsia="Times New Roman" w:hAnsi="Times New Roman" w:cs="Times New Roman"/>
                <w:bCs/>
                <w:sz w:val="24"/>
                <w:szCs w:val="24"/>
              </w:rPr>
            </w:pPr>
          </w:p>
        </w:tc>
        <w:tc>
          <w:tcPr>
            <w:tcW w:w="1195" w:type="pct"/>
          </w:tcPr>
          <w:p w:rsidR="00730FC9" w:rsidRPr="005E2060" w:rsidRDefault="00730FC9" w:rsidP="00913C4C">
            <w:pPr>
              <w:spacing w:before="120" w:after="120"/>
              <w:rPr>
                <w:b/>
              </w:rPr>
            </w:pPr>
            <w:r w:rsidRPr="005E2060">
              <w:rPr>
                <w:rFonts w:ascii="Times New Roman" w:hAnsi="Times New Roman"/>
                <w:b/>
                <w:sz w:val="24"/>
              </w:rPr>
              <w:t>Статья 319. Годовой доход физического лица</w:t>
            </w:r>
          </w:p>
          <w:p w:rsidR="00730FC9" w:rsidRPr="005E2060" w:rsidRDefault="00730FC9" w:rsidP="00913C4C">
            <w:pPr>
              <w:spacing w:before="120" w:after="120"/>
              <w:jc w:val="both"/>
            </w:pPr>
            <w:r w:rsidRPr="005E2060">
              <w:rPr>
                <w:rFonts w:ascii="Times New Roman" w:hAnsi="Times New Roman"/>
                <w:sz w:val="24"/>
              </w:rPr>
              <w:t>2. Не рассматриваются в качестве дохода физического лица:</w:t>
            </w:r>
          </w:p>
          <w:p w:rsidR="00730FC9" w:rsidRPr="005E2060" w:rsidRDefault="00730FC9" w:rsidP="00913C4C">
            <w:pPr>
              <w:pStyle w:val="HTML"/>
              <w:shd w:val="clear" w:color="auto" w:fill="FFFFFF"/>
              <w:jc w:val="both"/>
              <w:rPr>
                <w:rFonts w:ascii="Times New Roman" w:hAnsi="Times New Roman" w:cs="Times New Roman"/>
                <w:sz w:val="24"/>
                <w:szCs w:val="24"/>
              </w:rPr>
            </w:pPr>
            <w:r w:rsidRPr="005E2060">
              <w:rPr>
                <w:rFonts w:ascii="Times New Roman" w:hAnsi="Times New Roman"/>
                <w:sz w:val="24"/>
              </w:rPr>
              <w:t xml:space="preserve">9) </w:t>
            </w:r>
            <w:r w:rsidRPr="005E2060">
              <w:rPr>
                <w:rFonts w:ascii="Times New Roman" w:hAnsi="Times New Roman" w:cs="Times New Roman"/>
                <w:sz w:val="24"/>
                <w:szCs w:val="24"/>
              </w:rPr>
              <w:t>расходы, связанные с доставкой работников от места их жительства (пребывания) в Республике Казахстан до места работы и обратно;</w:t>
            </w:r>
          </w:p>
          <w:p w:rsidR="00730FC9" w:rsidRPr="005E2060" w:rsidRDefault="00730FC9" w:rsidP="00913C4C">
            <w:pPr>
              <w:spacing w:before="120" w:after="120"/>
              <w:jc w:val="both"/>
              <w:rPr>
                <w:rFonts w:ascii="Times New Roman" w:eastAsia="Times New Roman" w:hAnsi="Times New Roman" w:cs="Times New Roman"/>
                <w:b/>
                <w:bCs/>
                <w:sz w:val="24"/>
                <w:szCs w:val="24"/>
              </w:rPr>
            </w:pPr>
          </w:p>
        </w:tc>
        <w:tc>
          <w:tcPr>
            <w:tcW w:w="1198" w:type="pct"/>
          </w:tcPr>
          <w:p w:rsidR="00730FC9" w:rsidRPr="005E2060" w:rsidRDefault="00730FC9" w:rsidP="00913C4C">
            <w:pPr>
              <w:spacing w:before="120" w:after="120"/>
              <w:jc w:val="both"/>
              <w:rPr>
                <w:rFonts w:ascii="Times New Roman" w:hAnsi="Times New Roman"/>
                <w:sz w:val="24"/>
              </w:rPr>
            </w:pPr>
            <w:r w:rsidRPr="005E2060">
              <w:rPr>
                <w:rFonts w:ascii="Times New Roman" w:eastAsiaTheme="minorEastAsia" w:hAnsi="Times New Roman" w:cs="Times New Roman"/>
                <w:bCs/>
                <w:sz w:val="24"/>
                <w:szCs w:val="24"/>
                <w:lang w:eastAsia="ru-RU"/>
              </w:rPr>
              <w:t>Предлагаемое изменение является предыдущей редакцией нормы по доставке работников, которое  не ограничивалось условием «</w:t>
            </w:r>
            <w:r w:rsidRPr="00B06E5B">
              <w:rPr>
                <w:rFonts w:ascii="Times New Roman" w:hAnsi="Times New Roman"/>
                <w:b/>
                <w:sz w:val="24"/>
              </w:rPr>
              <w:t>заключения работодателем с контрагентом договора на оказание услуг по доставке работников до места работы и обратно</w:t>
            </w:r>
            <w:r w:rsidRPr="005E2060">
              <w:rPr>
                <w:rFonts w:ascii="Times New Roman" w:hAnsi="Times New Roman"/>
                <w:sz w:val="24"/>
              </w:rPr>
              <w:t>».</w:t>
            </w:r>
          </w:p>
          <w:p w:rsidR="00730FC9" w:rsidRPr="005E2060" w:rsidRDefault="00730FC9" w:rsidP="00913C4C">
            <w:pPr>
              <w:spacing w:before="120" w:after="120"/>
              <w:jc w:val="both"/>
              <w:rPr>
                <w:rFonts w:ascii="Times New Roman" w:hAnsi="Times New Roman"/>
                <w:sz w:val="24"/>
              </w:rPr>
            </w:pPr>
            <w:r w:rsidRPr="005E2060">
              <w:rPr>
                <w:rFonts w:ascii="Times New Roman" w:hAnsi="Times New Roman"/>
                <w:sz w:val="24"/>
              </w:rPr>
              <w:t xml:space="preserve">ИЦА, в связи опасностью работ на трубопроводах с высоким давлением газа, предъявляет высокие требования к квалификации обслуживающего его персонала, которым не может отвечать достаточное количество </w:t>
            </w:r>
            <w:r>
              <w:rPr>
                <w:rFonts w:ascii="Times New Roman" w:hAnsi="Times New Roman"/>
                <w:sz w:val="24"/>
              </w:rPr>
              <w:t>местных</w:t>
            </w:r>
            <w:r w:rsidRPr="005E2060">
              <w:rPr>
                <w:rFonts w:ascii="Times New Roman" w:hAnsi="Times New Roman"/>
                <w:sz w:val="24"/>
              </w:rPr>
              <w:t xml:space="preserve"> </w:t>
            </w:r>
            <w:r>
              <w:rPr>
                <w:rFonts w:ascii="Times New Roman" w:hAnsi="Times New Roman"/>
                <w:sz w:val="24"/>
              </w:rPr>
              <w:t>кадров</w:t>
            </w:r>
            <w:r w:rsidRPr="005E2060">
              <w:rPr>
                <w:rFonts w:ascii="Times New Roman" w:hAnsi="Times New Roman"/>
                <w:sz w:val="24"/>
              </w:rPr>
              <w:t xml:space="preserve">. </w:t>
            </w:r>
          </w:p>
          <w:p w:rsidR="00730FC9" w:rsidRDefault="00730FC9" w:rsidP="00913C4C">
            <w:pPr>
              <w:spacing w:before="120" w:after="120"/>
              <w:jc w:val="both"/>
              <w:rPr>
                <w:rFonts w:ascii="Times New Roman" w:hAnsi="Times New Roman"/>
                <w:sz w:val="24"/>
              </w:rPr>
            </w:pPr>
            <w:r w:rsidRPr="005E2060">
              <w:rPr>
                <w:rFonts w:ascii="Times New Roman" w:hAnsi="Times New Roman"/>
                <w:sz w:val="24"/>
              </w:rPr>
              <w:t xml:space="preserve">Поэтому ИЦА вынуждено принимать жителей </w:t>
            </w:r>
            <w:r>
              <w:rPr>
                <w:rFonts w:ascii="Times New Roman" w:hAnsi="Times New Roman"/>
                <w:sz w:val="24"/>
              </w:rPr>
              <w:t xml:space="preserve">из разных </w:t>
            </w:r>
            <w:r w:rsidRPr="005E2060">
              <w:rPr>
                <w:rFonts w:ascii="Times New Roman" w:hAnsi="Times New Roman"/>
                <w:sz w:val="24"/>
              </w:rPr>
              <w:t>населенных пунктов, отдаленных от места работы, и возмещать им расходы на проезд.</w:t>
            </w:r>
            <w:r>
              <w:rPr>
                <w:rFonts w:ascii="Times New Roman" w:hAnsi="Times New Roman"/>
                <w:sz w:val="24"/>
              </w:rPr>
              <w:t xml:space="preserve"> </w:t>
            </w:r>
          </w:p>
          <w:p w:rsidR="00730FC9" w:rsidRDefault="00730FC9" w:rsidP="00913C4C">
            <w:pPr>
              <w:spacing w:before="120" w:after="120"/>
              <w:jc w:val="both"/>
              <w:rPr>
                <w:rFonts w:ascii="Times New Roman" w:hAnsi="Times New Roman"/>
                <w:sz w:val="24"/>
              </w:rPr>
            </w:pPr>
            <w:r>
              <w:rPr>
                <w:rFonts w:ascii="Times New Roman" w:hAnsi="Times New Roman"/>
                <w:sz w:val="24"/>
              </w:rPr>
              <w:t xml:space="preserve">При этом, заключение договоров с перевозчиками нецелесообразно, ввиду множества и разбросанности населенных пунктов (мест жительства работников) и способов проезда работников до места работы, и вытекающего из этого роста трудозатрат по обеспечению работников билетами и дальнейшему учету расчетов с перевозчиками. </w:t>
            </w:r>
          </w:p>
          <w:p w:rsidR="00730FC9" w:rsidRDefault="00730FC9" w:rsidP="00913C4C">
            <w:pPr>
              <w:spacing w:before="120" w:after="120"/>
              <w:jc w:val="both"/>
              <w:rPr>
                <w:rFonts w:ascii="Times New Roman" w:hAnsi="Times New Roman"/>
                <w:sz w:val="24"/>
              </w:rPr>
            </w:pPr>
            <w:r>
              <w:rPr>
                <w:rFonts w:ascii="Times New Roman" w:hAnsi="Times New Roman"/>
                <w:sz w:val="24"/>
              </w:rPr>
              <w:t xml:space="preserve">Из-за действующей редакции </w:t>
            </w:r>
            <w:r w:rsidRPr="005E2060">
              <w:rPr>
                <w:rFonts w:ascii="Times New Roman" w:hAnsi="Times New Roman"/>
                <w:sz w:val="24"/>
              </w:rPr>
              <w:t>обсуждаемой нормы соответствующ</w:t>
            </w:r>
            <w:r>
              <w:rPr>
                <w:rFonts w:ascii="Times New Roman" w:hAnsi="Times New Roman"/>
                <w:sz w:val="24"/>
              </w:rPr>
              <w:t>ая</w:t>
            </w:r>
            <w:r w:rsidRPr="005E2060">
              <w:rPr>
                <w:rFonts w:ascii="Times New Roman" w:hAnsi="Times New Roman"/>
                <w:sz w:val="24"/>
              </w:rPr>
              <w:t xml:space="preserve"> </w:t>
            </w:r>
            <w:r>
              <w:rPr>
                <w:rFonts w:ascii="Times New Roman" w:hAnsi="Times New Roman"/>
                <w:sz w:val="24"/>
              </w:rPr>
              <w:t>стоимость билетов по проезду работников подлежат признанию в качестве доходов работников в натуральной форме (п. 4 ст. 323 НК), вследствие чего и работник и работодатель несут следующие расходы:</w:t>
            </w:r>
          </w:p>
          <w:p w:rsidR="00730FC9" w:rsidRPr="0016464B" w:rsidRDefault="00730FC9" w:rsidP="00296620">
            <w:pPr>
              <w:pStyle w:val="a4"/>
              <w:numPr>
                <w:ilvl w:val="0"/>
                <w:numId w:val="7"/>
              </w:numPr>
              <w:spacing w:before="120" w:after="120" w:line="240" w:lineRule="auto"/>
              <w:jc w:val="both"/>
              <w:rPr>
                <w:rFonts w:ascii="Times New Roman" w:hAnsi="Times New Roman"/>
                <w:sz w:val="24"/>
              </w:rPr>
            </w:pPr>
            <w:r w:rsidRPr="0016464B">
              <w:rPr>
                <w:rFonts w:ascii="Times New Roman" w:hAnsi="Times New Roman"/>
                <w:sz w:val="24"/>
              </w:rPr>
              <w:t>Работник – по уплате ОПВ и ИПН;</w:t>
            </w:r>
          </w:p>
          <w:p w:rsidR="00730FC9" w:rsidRPr="0016464B" w:rsidRDefault="00730FC9" w:rsidP="00296620">
            <w:pPr>
              <w:pStyle w:val="a4"/>
              <w:numPr>
                <w:ilvl w:val="0"/>
                <w:numId w:val="7"/>
              </w:numPr>
              <w:spacing w:before="120" w:after="120" w:line="240" w:lineRule="auto"/>
              <w:jc w:val="both"/>
              <w:rPr>
                <w:rFonts w:ascii="Times New Roman" w:eastAsiaTheme="minorEastAsia" w:hAnsi="Times New Roman" w:cs="Times New Roman"/>
                <w:bCs/>
                <w:sz w:val="24"/>
                <w:szCs w:val="24"/>
                <w:lang w:eastAsia="ru-RU"/>
              </w:rPr>
            </w:pPr>
            <w:r w:rsidRPr="0016464B">
              <w:rPr>
                <w:rFonts w:ascii="Times New Roman" w:hAnsi="Times New Roman"/>
                <w:sz w:val="24"/>
              </w:rPr>
              <w:t>Работодатель – по уплате Социального налога</w:t>
            </w:r>
            <w:r>
              <w:rPr>
                <w:rFonts w:ascii="Times New Roman" w:hAnsi="Times New Roman"/>
                <w:sz w:val="24"/>
              </w:rPr>
              <w:t>.</w:t>
            </w:r>
          </w:p>
        </w:tc>
        <w:tc>
          <w:tcPr>
            <w:tcW w:w="445" w:type="pct"/>
          </w:tcPr>
          <w:p w:rsidR="00730FC9" w:rsidRPr="00953372" w:rsidRDefault="00730FC9" w:rsidP="00913C4C">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АО Интергаз Центральная Азия»</w:t>
            </w:r>
          </w:p>
          <w:p w:rsidR="00730FC9" w:rsidRDefault="00730FC9" w:rsidP="00913C4C">
            <w:pPr>
              <w:spacing w:after="0" w:line="240" w:lineRule="auto"/>
              <w:contextualSpacing/>
              <w:jc w:val="both"/>
              <w:rPr>
                <w:rFonts w:ascii="Times New Roman" w:hAnsi="Times New Roman" w:cs="Times New Roman"/>
                <w:b/>
                <w:sz w:val="24"/>
                <w:szCs w:val="24"/>
              </w:rPr>
            </w:pP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Default="00730FC9" w:rsidP="00913C4C">
            <w:pPr>
              <w:jc w:val="both"/>
              <w:rPr>
                <w:rFonts w:ascii="Calibri" w:eastAsia="Calibri" w:hAnsi="Calibri" w:cs="Times New Roman"/>
              </w:rPr>
            </w:pPr>
            <w:r>
              <w:rPr>
                <w:rStyle w:val="s1"/>
                <w:rFonts w:eastAsia="Calibri"/>
              </w:rPr>
              <w:t>Глава 37. Налоговые вычеты</w:t>
            </w:r>
          </w:p>
          <w:p w:rsidR="00730FC9" w:rsidRPr="00DE0211" w:rsidRDefault="00730FC9" w:rsidP="00913C4C">
            <w:pPr>
              <w:ind w:left="5" w:firstLine="283"/>
              <w:jc w:val="both"/>
              <w:rPr>
                <w:rFonts w:ascii="Times New Roman" w:hAnsi="Times New Roman" w:cs="Times New Roman"/>
                <w:sz w:val="28"/>
                <w:szCs w:val="28"/>
              </w:rPr>
            </w:pPr>
          </w:p>
        </w:tc>
        <w:tc>
          <w:tcPr>
            <w:tcW w:w="1403" w:type="pct"/>
          </w:tcPr>
          <w:p w:rsidR="00730FC9" w:rsidRDefault="00730FC9" w:rsidP="00913C4C">
            <w:pPr>
              <w:ind w:left="5" w:firstLine="283"/>
              <w:jc w:val="both"/>
              <w:rPr>
                <w:rFonts w:ascii="Calibri" w:eastAsia="Calibri" w:hAnsi="Calibri" w:cs="Times New Roman"/>
              </w:rPr>
            </w:pPr>
            <w:r>
              <w:rPr>
                <w:rStyle w:val="s1"/>
                <w:rFonts w:eastAsia="Calibri"/>
              </w:rPr>
              <w:t>Статья 343. Особенности применения налоговых вычетов у налогового агента</w:t>
            </w:r>
          </w:p>
          <w:p w:rsidR="00730FC9" w:rsidRPr="00DE0211" w:rsidRDefault="00730FC9" w:rsidP="00913C4C">
            <w:pPr>
              <w:ind w:firstLine="397"/>
              <w:jc w:val="both"/>
              <w:rPr>
                <w:rFonts w:ascii="Times New Roman" w:hAnsi="Times New Roman" w:cs="Times New Roman"/>
                <w:sz w:val="28"/>
                <w:szCs w:val="28"/>
              </w:rPr>
            </w:pPr>
            <w:r>
              <w:rPr>
                <w:rStyle w:val="s0"/>
                <w:rFonts w:eastAsia="Calibri"/>
              </w:rPr>
              <w:t>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календарного года, в котором производилась выплата дохода, и календарного года, предшествующего ему,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подлежащих налогообложению.</w:t>
            </w:r>
          </w:p>
        </w:tc>
        <w:tc>
          <w:tcPr>
            <w:tcW w:w="1195" w:type="pct"/>
          </w:tcPr>
          <w:p w:rsidR="00730FC9" w:rsidRDefault="00730FC9" w:rsidP="00913C4C">
            <w:pPr>
              <w:rPr>
                <w:rFonts w:ascii="Times New Roman" w:hAnsi="Times New Roman" w:cs="Times New Roman"/>
                <w:sz w:val="28"/>
                <w:szCs w:val="28"/>
              </w:rPr>
            </w:pPr>
          </w:p>
          <w:p w:rsidR="00730FC9" w:rsidRPr="00DE0211" w:rsidRDefault="00730FC9" w:rsidP="00913C4C">
            <w:pPr>
              <w:jc w:val="right"/>
              <w:rPr>
                <w:rFonts w:ascii="Times New Roman" w:hAnsi="Times New Roman" w:cs="Times New Roman"/>
                <w:sz w:val="28"/>
                <w:szCs w:val="28"/>
              </w:rPr>
            </w:pPr>
          </w:p>
        </w:tc>
        <w:tc>
          <w:tcPr>
            <w:tcW w:w="1198" w:type="pct"/>
            <w:vMerge w:val="restart"/>
          </w:tcPr>
          <w:p w:rsidR="00730FC9" w:rsidRPr="00894E66" w:rsidRDefault="00730FC9" w:rsidP="00913C4C">
            <w:pPr>
              <w:ind w:firstLine="428"/>
              <w:jc w:val="both"/>
              <w:rPr>
                <w:rFonts w:ascii="Times New Roman" w:hAnsi="Times New Roman" w:cs="Times New Roman"/>
              </w:rPr>
            </w:pPr>
            <w:r w:rsidRPr="00894E66">
              <w:rPr>
                <w:rFonts w:ascii="Times New Roman" w:hAnsi="Times New Roman" w:cs="Times New Roman"/>
              </w:rPr>
              <w:t>Согласно п.4 ст.343 НК РК в случае неприменения налоговых вычетов к доходу физического лица, по причине обращения физического лица позже даты удержания индивидуального подоходного налога, налоговый агент делает перерасчет ИПН за текущий и предшествующий календарный год.</w:t>
            </w:r>
          </w:p>
          <w:p w:rsidR="00730FC9" w:rsidRPr="00894E66" w:rsidRDefault="00730FC9" w:rsidP="00913C4C">
            <w:pPr>
              <w:ind w:firstLine="428"/>
              <w:jc w:val="both"/>
              <w:rPr>
                <w:rFonts w:ascii="Times New Roman" w:hAnsi="Times New Roman" w:cs="Times New Roman"/>
              </w:rPr>
            </w:pPr>
          </w:p>
          <w:p w:rsidR="00730FC9" w:rsidRPr="00894E66" w:rsidRDefault="00730FC9" w:rsidP="00913C4C">
            <w:pPr>
              <w:ind w:firstLine="428"/>
              <w:jc w:val="both"/>
              <w:rPr>
                <w:rFonts w:ascii="Times New Roman" w:hAnsi="Times New Roman" w:cs="Times New Roman"/>
              </w:rPr>
            </w:pPr>
            <w:r w:rsidRPr="00894E66">
              <w:rPr>
                <w:rFonts w:ascii="Times New Roman" w:hAnsi="Times New Roman" w:cs="Times New Roman"/>
              </w:rPr>
              <w:t>Согласно п.2 ст.346  Стандартные налоговые вычеты применяются в том календарном году, в котором возникло, имеется или имелось основание для применения  налоговых вычетов.</w:t>
            </w:r>
          </w:p>
          <w:p w:rsidR="00730FC9" w:rsidRPr="00894E66" w:rsidRDefault="00730FC9" w:rsidP="00913C4C">
            <w:pPr>
              <w:ind w:firstLine="428"/>
              <w:jc w:val="both"/>
              <w:rPr>
                <w:rFonts w:ascii="Times New Roman" w:hAnsi="Times New Roman" w:cs="Times New Roman"/>
              </w:rPr>
            </w:pPr>
          </w:p>
          <w:p w:rsidR="00730FC9" w:rsidRPr="00894E66" w:rsidRDefault="00730FC9" w:rsidP="00913C4C">
            <w:pPr>
              <w:ind w:firstLine="428"/>
              <w:jc w:val="both"/>
              <w:rPr>
                <w:rFonts w:ascii="Times New Roman" w:hAnsi="Times New Roman" w:cs="Times New Roman"/>
              </w:rPr>
            </w:pPr>
            <w:r w:rsidRPr="00894E66">
              <w:rPr>
                <w:rFonts w:ascii="Times New Roman" w:hAnsi="Times New Roman" w:cs="Times New Roman"/>
              </w:rPr>
              <w:t>Исходя из положений данных статей видно несоответствие сроков для перерасчета ИПН.</w:t>
            </w:r>
          </w:p>
          <w:p w:rsidR="00730FC9" w:rsidRPr="00894E66" w:rsidRDefault="00730FC9" w:rsidP="00913C4C">
            <w:pPr>
              <w:ind w:firstLine="428"/>
              <w:jc w:val="both"/>
              <w:rPr>
                <w:rFonts w:ascii="Times New Roman" w:hAnsi="Times New Roman" w:cs="Times New Roman"/>
              </w:rPr>
            </w:pPr>
            <w:r w:rsidRPr="00894E66">
              <w:rPr>
                <w:rFonts w:ascii="Times New Roman" w:hAnsi="Times New Roman" w:cs="Times New Roman"/>
              </w:rPr>
              <w:t>Предлагаем внести уточняющую редакцию либо дать разъяснения по применению данных статей.</w:t>
            </w:r>
          </w:p>
          <w:p w:rsidR="00730FC9" w:rsidRPr="00DE0211" w:rsidRDefault="00730FC9" w:rsidP="00913C4C">
            <w:pPr>
              <w:jc w:val="right"/>
              <w:rPr>
                <w:rFonts w:ascii="Times New Roman" w:hAnsi="Times New Roman" w:cs="Times New Roman"/>
                <w:sz w:val="28"/>
                <w:szCs w:val="28"/>
              </w:rPr>
            </w:pPr>
            <w:r>
              <w:rPr>
                <w:rFonts w:ascii="Times New Roman" w:hAnsi="Times New Roman" w:cs="Times New Roman"/>
                <w:sz w:val="28"/>
                <w:szCs w:val="28"/>
              </w:rPr>
              <w:t xml:space="preserve"> </w:t>
            </w:r>
          </w:p>
        </w:tc>
        <w:tc>
          <w:tcPr>
            <w:tcW w:w="445" w:type="pct"/>
          </w:tcPr>
          <w:p w:rsidR="00730FC9" w:rsidRDefault="00730FC9" w:rsidP="00913C4C">
            <w:r w:rsidRPr="00651172">
              <w:t xml:space="preserve">ТОО «Богатырь Комир» </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DE0211" w:rsidRDefault="00730FC9" w:rsidP="00913C4C">
            <w:pPr>
              <w:ind w:left="1200" w:hanging="800"/>
              <w:jc w:val="both"/>
              <w:rPr>
                <w:rFonts w:ascii="Times New Roman" w:hAnsi="Times New Roman" w:cs="Times New Roman"/>
                <w:sz w:val="28"/>
                <w:szCs w:val="28"/>
              </w:rPr>
            </w:pPr>
          </w:p>
        </w:tc>
        <w:tc>
          <w:tcPr>
            <w:tcW w:w="1403" w:type="pct"/>
          </w:tcPr>
          <w:p w:rsidR="00730FC9" w:rsidRDefault="00730FC9" w:rsidP="00913C4C">
            <w:pPr>
              <w:ind w:left="1" w:firstLine="77"/>
              <w:jc w:val="both"/>
              <w:rPr>
                <w:rFonts w:ascii="Calibri" w:eastAsia="Calibri" w:hAnsi="Calibri" w:cs="Times New Roman"/>
              </w:rPr>
            </w:pPr>
            <w:r>
              <w:rPr>
                <w:rStyle w:val="s1"/>
                <w:rFonts w:eastAsia="Calibri"/>
              </w:rPr>
              <w:t>Статья 346. Стандартные вычеты</w:t>
            </w:r>
          </w:p>
          <w:p w:rsidR="00730FC9" w:rsidRPr="00DE0211" w:rsidRDefault="00730FC9" w:rsidP="00913C4C">
            <w:pPr>
              <w:ind w:firstLine="397"/>
              <w:jc w:val="both"/>
              <w:rPr>
                <w:rFonts w:ascii="Times New Roman" w:hAnsi="Times New Roman" w:cs="Times New Roman"/>
                <w:sz w:val="28"/>
                <w:szCs w:val="28"/>
              </w:rPr>
            </w:pPr>
            <w:r>
              <w:rPr>
                <w:rStyle w:val="s0"/>
                <w:rFonts w:eastAsia="Calibri"/>
              </w:rPr>
              <w:t>2. Стандартные вычеты, предусмотренные подпунктами 2) и 3) пункта 1 настоящей статьи, применяются в том календарном году, в котором возникло, имеется или имелось основание для применения данных налоговых вычетов.</w:t>
            </w:r>
          </w:p>
        </w:tc>
        <w:tc>
          <w:tcPr>
            <w:tcW w:w="1195" w:type="pct"/>
          </w:tcPr>
          <w:p w:rsidR="00730FC9" w:rsidRDefault="00730FC9" w:rsidP="00913C4C">
            <w:pPr>
              <w:rPr>
                <w:rFonts w:ascii="Times New Roman" w:hAnsi="Times New Roman" w:cs="Times New Roman"/>
                <w:sz w:val="28"/>
                <w:szCs w:val="28"/>
              </w:rPr>
            </w:pPr>
          </w:p>
          <w:p w:rsidR="00730FC9" w:rsidRPr="00DE0211" w:rsidRDefault="00730FC9" w:rsidP="00913C4C">
            <w:pPr>
              <w:jc w:val="right"/>
              <w:rPr>
                <w:rFonts w:ascii="Times New Roman" w:hAnsi="Times New Roman" w:cs="Times New Roman"/>
                <w:sz w:val="28"/>
                <w:szCs w:val="28"/>
              </w:rPr>
            </w:pPr>
          </w:p>
        </w:tc>
        <w:tc>
          <w:tcPr>
            <w:tcW w:w="1198" w:type="pct"/>
            <w:vMerge/>
          </w:tcPr>
          <w:p w:rsidR="00730FC9" w:rsidRPr="00DE0211" w:rsidRDefault="00730FC9" w:rsidP="00913C4C">
            <w:pPr>
              <w:jc w:val="right"/>
              <w:rPr>
                <w:rFonts w:ascii="Times New Roman" w:hAnsi="Times New Roman" w:cs="Times New Roman"/>
                <w:sz w:val="28"/>
                <w:szCs w:val="28"/>
              </w:rPr>
            </w:pPr>
          </w:p>
        </w:tc>
        <w:tc>
          <w:tcPr>
            <w:tcW w:w="445" w:type="pct"/>
          </w:tcPr>
          <w:p w:rsidR="00730FC9" w:rsidRDefault="00730FC9" w:rsidP="00913C4C">
            <w:r w:rsidRPr="00651172">
              <w:t xml:space="preserve">ТОО «Богатырь Комир» </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036DE9" w:rsidRDefault="00730FC9" w:rsidP="00913C4C">
            <w:pPr>
              <w:jc w:val="right"/>
              <w:rPr>
                <w:rFonts w:ascii="Times New Roman" w:eastAsia="Times New Roman" w:hAnsi="Times New Roman" w:cs="Times New Roman"/>
                <w:b/>
                <w:sz w:val="24"/>
                <w:szCs w:val="24"/>
              </w:rPr>
            </w:pPr>
          </w:p>
          <w:p w:rsidR="00730FC9" w:rsidRPr="00036DE9" w:rsidRDefault="00730FC9" w:rsidP="00913C4C">
            <w:pPr>
              <w:jc w:val="right"/>
              <w:rPr>
                <w:rFonts w:ascii="Times New Roman" w:hAnsi="Times New Roman" w:cs="Times New Roman"/>
                <w:sz w:val="24"/>
                <w:szCs w:val="24"/>
              </w:rPr>
            </w:pPr>
            <w:r w:rsidRPr="00036DE9">
              <w:rPr>
                <w:rFonts w:ascii="Times New Roman" w:eastAsia="Times New Roman" w:hAnsi="Times New Roman" w:cs="Times New Roman"/>
                <w:b/>
                <w:sz w:val="24"/>
                <w:szCs w:val="24"/>
              </w:rPr>
              <w:t>Статья 257</w:t>
            </w:r>
          </w:p>
        </w:tc>
        <w:tc>
          <w:tcPr>
            <w:tcW w:w="1403" w:type="pct"/>
          </w:tcPr>
          <w:p w:rsidR="00730FC9" w:rsidRPr="00036DE9" w:rsidRDefault="00730FC9" w:rsidP="00913C4C">
            <w:pPr>
              <w:shd w:val="clear" w:color="auto" w:fill="FFFFFF" w:themeFill="background1"/>
              <w:tabs>
                <w:tab w:val="left" w:pos="568"/>
              </w:tabs>
              <w:ind w:right="66" w:firstLine="285"/>
              <w:jc w:val="both"/>
              <w:rPr>
                <w:rFonts w:ascii="Times New Roman" w:eastAsia="Times New Roman" w:hAnsi="Times New Roman" w:cs="Times New Roman"/>
                <w:b/>
                <w:sz w:val="24"/>
                <w:szCs w:val="24"/>
              </w:rPr>
            </w:pPr>
            <w:r w:rsidRPr="00036DE9">
              <w:rPr>
                <w:rFonts w:ascii="Times New Roman" w:eastAsia="Times New Roman" w:hAnsi="Times New Roman" w:cs="Times New Roman"/>
                <w:b/>
                <w:sz w:val="24"/>
                <w:szCs w:val="24"/>
              </w:rPr>
              <w:t>Вычет расходов по начисленным доходам работников и иным выплатам физическим лицам</w:t>
            </w:r>
          </w:p>
          <w:p w:rsidR="00730FC9" w:rsidRPr="00036DE9" w:rsidRDefault="00730FC9" w:rsidP="00913C4C">
            <w:pPr>
              <w:shd w:val="clear" w:color="auto" w:fill="FFFFFF" w:themeFill="background1"/>
              <w:tabs>
                <w:tab w:val="left" w:pos="568"/>
              </w:tabs>
              <w:ind w:right="66" w:firstLine="285"/>
              <w:jc w:val="both"/>
              <w:rPr>
                <w:rFonts w:ascii="Times New Roman" w:eastAsia="Times New Roman" w:hAnsi="Times New Roman" w:cs="Times New Roman"/>
                <w:sz w:val="24"/>
                <w:szCs w:val="24"/>
              </w:rPr>
            </w:pPr>
            <w:r w:rsidRPr="00036DE9">
              <w:rPr>
                <w:rFonts w:ascii="Times New Roman" w:eastAsia="Times New Roman" w:hAnsi="Times New Roman" w:cs="Times New Roman"/>
                <w:sz w:val="24"/>
                <w:szCs w:val="24"/>
              </w:rPr>
              <w:t>Абзац второй пп.3) п.1:</w:t>
            </w:r>
          </w:p>
          <w:p w:rsidR="00730FC9" w:rsidRPr="00036DE9" w:rsidRDefault="00730FC9" w:rsidP="00913C4C">
            <w:pPr>
              <w:shd w:val="clear" w:color="auto" w:fill="FFFFFF" w:themeFill="background1"/>
              <w:ind w:right="66" w:firstLine="285"/>
              <w:jc w:val="both"/>
              <w:rPr>
                <w:rFonts w:ascii="Times New Roman" w:hAnsi="Times New Roman" w:cs="Times New Roman"/>
                <w:sz w:val="24"/>
                <w:szCs w:val="24"/>
              </w:rPr>
            </w:pPr>
            <w:r w:rsidRPr="00036DE9">
              <w:rPr>
                <w:rFonts w:ascii="Times New Roman" w:eastAsia="Times New Roman" w:hAnsi="Times New Roman" w:cs="Times New Roman"/>
                <w:sz w:val="24"/>
                <w:szCs w:val="24"/>
              </w:rPr>
              <w:t xml:space="preserve">Вычету подлежит, в том числе, </w:t>
            </w:r>
            <w:r w:rsidRPr="00036DE9">
              <w:rPr>
                <w:rFonts w:ascii="Times New Roman" w:eastAsia="Times New Roman" w:hAnsi="Times New Roman" w:cs="Times New Roman"/>
                <w:sz w:val="24"/>
                <w:szCs w:val="24"/>
                <w:u w:val="single"/>
              </w:rPr>
              <w:t>доход работника в виде расходов работодателя</w:t>
            </w:r>
            <w:r w:rsidRPr="00036DE9">
              <w:rPr>
                <w:rFonts w:ascii="Times New Roman" w:eastAsia="Times New Roman" w:hAnsi="Times New Roman" w:cs="Times New Roman"/>
                <w:sz w:val="24"/>
                <w:szCs w:val="24"/>
              </w:rPr>
              <w:t xml:space="preserve">, направленных в соответствии с законодательством Республики Казахстан </w:t>
            </w:r>
            <w:r w:rsidRPr="00036DE9">
              <w:rPr>
                <w:rFonts w:ascii="Times New Roman" w:eastAsia="Times New Roman" w:hAnsi="Times New Roman" w:cs="Times New Roman"/>
                <w:sz w:val="24"/>
                <w:szCs w:val="24"/>
                <w:u w:val="single"/>
              </w:rPr>
              <w:t>на обучение</w:t>
            </w:r>
            <w:r w:rsidRPr="00036DE9">
              <w:rPr>
                <w:rFonts w:ascii="Times New Roman" w:eastAsia="Times New Roman" w:hAnsi="Times New Roman" w:cs="Times New Roman"/>
                <w:sz w:val="24"/>
                <w:szCs w:val="24"/>
              </w:rPr>
              <w:t>, повышение квалификации или переподготовку работника по специальности, связанной с деятельностью работодателя</w:t>
            </w:r>
          </w:p>
        </w:tc>
        <w:tc>
          <w:tcPr>
            <w:tcW w:w="1195" w:type="pct"/>
          </w:tcPr>
          <w:p w:rsidR="00730FC9" w:rsidRPr="00036DE9" w:rsidRDefault="00730FC9" w:rsidP="00913C4C">
            <w:pPr>
              <w:shd w:val="clear" w:color="auto" w:fill="FFFFFF" w:themeFill="background1"/>
              <w:ind w:right="66" w:firstLine="285"/>
              <w:jc w:val="both"/>
              <w:rPr>
                <w:rFonts w:ascii="Times New Roman" w:hAnsi="Times New Roman" w:cs="Times New Roman"/>
                <w:sz w:val="24"/>
                <w:szCs w:val="24"/>
              </w:rPr>
            </w:pPr>
          </w:p>
        </w:tc>
        <w:tc>
          <w:tcPr>
            <w:tcW w:w="1198" w:type="pct"/>
          </w:tcPr>
          <w:p w:rsidR="00730FC9" w:rsidRPr="00036DE9" w:rsidRDefault="00730FC9" w:rsidP="00913C4C">
            <w:pPr>
              <w:rPr>
                <w:rFonts w:ascii="Times New Roman" w:hAnsi="Times New Roman" w:cs="Times New Roman"/>
                <w:sz w:val="24"/>
                <w:szCs w:val="24"/>
              </w:rPr>
            </w:pPr>
            <w:r w:rsidRPr="00036DE9">
              <w:rPr>
                <w:rFonts w:ascii="Times New Roman" w:hAnsi="Times New Roman" w:cs="Times New Roman"/>
                <w:sz w:val="24"/>
                <w:szCs w:val="24"/>
              </w:rPr>
              <w:t xml:space="preserve">В соответствии с положениями статьи 261 расходы работодателя, направленные на </w:t>
            </w:r>
            <w:r w:rsidRPr="00036DE9">
              <w:rPr>
                <w:rFonts w:ascii="Times New Roman" w:hAnsi="Times New Roman" w:cs="Times New Roman"/>
                <w:b/>
                <w:sz w:val="24"/>
                <w:szCs w:val="24"/>
              </w:rPr>
              <w:t>обучение работников</w:t>
            </w:r>
            <w:r w:rsidRPr="00036DE9">
              <w:rPr>
                <w:rFonts w:ascii="Times New Roman" w:hAnsi="Times New Roman" w:cs="Times New Roman"/>
                <w:sz w:val="24"/>
                <w:szCs w:val="24"/>
              </w:rPr>
              <w:t>, относятся на вычеты согласно статье 257 как доход работника.</w:t>
            </w:r>
          </w:p>
          <w:p w:rsidR="00730FC9" w:rsidRPr="00036DE9" w:rsidRDefault="00730FC9" w:rsidP="00913C4C">
            <w:pPr>
              <w:ind w:firstLine="286"/>
              <w:rPr>
                <w:rFonts w:ascii="Times New Roman" w:hAnsi="Times New Roman" w:cs="Times New Roman"/>
                <w:sz w:val="24"/>
                <w:szCs w:val="24"/>
              </w:rPr>
            </w:pPr>
          </w:p>
          <w:p w:rsidR="00730FC9" w:rsidRPr="00036DE9" w:rsidRDefault="00730FC9" w:rsidP="00913C4C">
            <w:pPr>
              <w:rPr>
                <w:rFonts w:ascii="Times New Roman" w:hAnsi="Times New Roman" w:cs="Times New Roman"/>
                <w:sz w:val="24"/>
                <w:szCs w:val="24"/>
              </w:rPr>
            </w:pPr>
            <w:r w:rsidRPr="00036DE9">
              <w:rPr>
                <w:rFonts w:ascii="Times New Roman" w:hAnsi="Times New Roman" w:cs="Times New Roman"/>
                <w:sz w:val="24"/>
                <w:szCs w:val="24"/>
              </w:rPr>
              <w:t>При этом в статье 319 сказано, что обучение не рассматривается в качестве дохода физического лица (как с оформлением командировки, так и без оформления).</w:t>
            </w:r>
          </w:p>
          <w:p w:rsidR="00730FC9" w:rsidRPr="00036DE9" w:rsidRDefault="00730FC9" w:rsidP="00913C4C">
            <w:pPr>
              <w:ind w:firstLine="286"/>
              <w:rPr>
                <w:rFonts w:ascii="Times New Roman" w:hAnsi="Times New Roman" w:cs="Times New Roman"/>
                <w:sz w:val="24"/>
                <w:szCs w:val="24"/>
              </w:rPr>
            </w:pPr>
          </w:p>
          <w:p w:rsidR="00730FC9" w:rsidRPr="00036DE9" w:rsidRDefault="00730FC9" w:rsidP="00913C4C">
            <w:pPr>
              <w:rPr>
                <w:rFonts w:ascii="Times New Roman" w:hAnsi="Times New Roman" w:cs="Times New Roman"/>
                <w:sz w:val="24"/>
                <w:szCs w:val="24"/>
              </w:rPr>
            </w:pPr>
            <w:r w:rsidRPr="00036DE9">
              <w:rPr>
                <w:rFonts w:ascii="Times New Roman" w:hAnsi="Times New Roman" w:cs="Times New Roman"/>
                <w:sz w:val="24"/>
                <w:szCs w:val="24"/>
              </w:rPr>
              <w:t>Тем самым видно несоответствие статей Налогового Кодекса в отношении расходов работодателя на обучение работников</w:t>
            </w:r>
          </w:p>
        </w:tc>
        <w:tc>
          <w:tcPr>
            <w:tcW w:w="445" w:type="pct"/>
          </w:tcPr>
          <w:p w:rsidR="00730FC9" w:rsidRPr="00036DE9" w:rsidRDefault="00730FC9" w:rsidP="00913C4C">
            <w:pPr>
              <w:rPr>
                <w:rFonts w:ascii="Times New Roman" w:hAnsi="Times New Roman" w:cs="Times New Roman"/>
                <w:sz w:val="24"/>
                <w:szCs w:val="24"/>
              </w:rPr>
            </w:pPr>
            <w:r w:rsidRPr="00036DE9">
              <w:rPr>
                <w:rFonts w:ascii="Times New Roman" w:hAnsi="Times New Roman" w:cs="Times New Roman"/>
                <w:color w:val="1F497D"/>
                <w:sz w:val="24"/>
                <w:szCs w:val="24"/>
              </w:rPr>
              <w:t xml:space="preserve">ТОО «Богатырь Комир» </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DE0211" w:rsidRDefault="00730FC9" w:rsidP="00913C4C">
            <w:pPr>
              <w:jc w:val="right"/>
              <w:rPr>
                <w:rFonts w:ascii="Times New Roman" w:hAnsi="Times New Roman" w:cs="Times New Roman"/>
                <w:sz w:val="28"/>
                <w:szCs w:val="28"/>
              </w:rPr>
            </w:pPr>
            <w:r w:rsidRPr="00A00AB2">
              <w:rPr>
                <w:rFonts w:ascii="Times New Roman" w:eastAsia="Times New Roman" w:hAnsi="Times New Roman" w:cs="Times New Roman"/>
                <w:b/>
                <w:sz w:val="24"/>
                <w:szCs w:val="24"/>
              </w:rPr>
              <w:t>Статья 261</w:t>
            </w:r>
          </w:p>
        </w:tc>
        <w:tc>
          <w:tcPr>
            <w:tcW w:w="1403" w:type="pct"/>
          </w:tcPr>
          <w:p w:rsidR="00730FC9" w:rsidRDefault="00730FC9" w:rsidP="00913C4C">
            <w:pPr>
              <w:shd w:val="clear" w:color="auto" w:fill="FFFFFF" w:themeFill="background1"/>
              <w:ind w:right="66" w:firstLine="285"/>
              <w:jc w:val="both"/>
              <w:rPr>
                <w:rFonts w:ascii="Times New Roman" w:eastAsia="Times New Roman" w:hAnsi="Times New Roman" w:cs="Times New Roman"/>
                <w:b/>
                <w:sz w:val="24"/>
                <w:szCs w:val="24"/>
              </w:rPr>
            </w:pPr>
            <w:r w:rsidRPr="00A00AB2">
              <w:rPr>
                <w:rFonts w:ascii="Times New Roman" w:eastAsia="Times New Roman" w:hAnsi="Times New Roman" w:cs="Times New Roman"/>
                <w:b/>
                <w:sz w:val="24"/>
                <w:szCs w:val="24"/>
              </w:rPr>
              <w:t>Вычет по расходам недропользователя на обучение казахстанских кадров и развитие социальной сферы регионов</w:t>
            </w:r>
          </w:p>
          <w:p w:rsidR="00730FC9" w:rsidRPr="00AD2898" w:rsidRDefault="00730FC9" w:rsidP="00913C4C">
            <w:pPr>
              <w:shd w:val="clear" w:color="auto" w:fill="FFFFFF" w:themeFill="background1"/>
              <w:ind w:right="66" w:firstLine="285"/>
              <w:jc w:val="both"/>
              <w:rPr>
                <w:rFonts w:ascii="Times New Roman" w:eastAsia="Times New Roman" w:hAnsi="Times New Roman" w:cs="Times New Roman"/>
                <w:sz w:val="24"/>
                <w:szCs w:val="24"/>
              </w:rPr>
            </w:pPr>
            <w:r w:rsidRPr="00AD2898">
              <w:rPr>
                <w:rFonts w:ascii="Times New Roman" w:eastAsia="Times New Roman" w:hAnsi="Times New Roman" w:cs="Times New Roman"/>
                <w:sz w:val="24"/>
                <w:szCs w:val="24"/>
              </w:rPr>
              <w:t>Абзац второй п.1</w:t>
            </w:r>
          </w:p>
          <w:p w:rsidR="00730FC9" w:rsidRPr="00DE0211" w:rsidRDefault="00730FC9" w:rsidP="00913C4C">
            <w:pPr>
              <w:ind w:firstLine="285"/>
              <w:rPr>
                <w:rFonts w:ascii="Times New Roman" w:hAnsi="Times New Roman" w:cs="Times New Roman"/>
                <w:sz w:val="28"/>
                <w:szCs w:val="28"/>
              </w:rPr>
            </w:pPr>
            <w:r w:rsidRPr="00AD2898">
              <w:rPr>
                <w:rFonts w:ascii="Times New Roman" w:eastAsia="Times New Roman" w:hAnsi="Times New Roman" w:cs="Times New Roman"/>
                <w:sz w:val="24"/>
                <w:szCs w:val="24"/>
              </w:rPr>
              <w:t xml:space="preserve">Расходы недропользователя, направленные на обучение, повышение квалификации или переподготовку </w:t>
            </w:r>
            <w:r w:rsidRPr="00AD2898">
              <w:rPr>
                <w:rFonts w:ascii="Times New Roman" w:eastAsia="Times New Roman" w:hAnsi="Times New Roman" w:cs="Times New Roman"/>
                <w:b/>
                <w:sz w:val="24"/>
                <w:szCs w:val="24"/>
              </w:rPr>
              <w:t>работника</w:t>
            </w:r>
            <w:r w:rsidRPr="00AD2898">
              <w:rPr>
                <w:rFonts w:ascii="Times New Roman" w:eastAsia="Times New Roman" w:hAnsi="Times New Roman" w:cs="Times New Roman"/>
                <w:sz w:val="24"/>
                <w:szCs w:val="24"/>
              </w:rPr>
              <w:t xml:space="preserve"> по специальности, связанной с производственной деятельностью недропользователя, относятся на вычеты </w:t>
            </w:r>
            <w:r w:rsidRPr="000E41F5">
              <w:rPr>
                <w:rFonts w:ascii="Times New Roman" w:eastAsia="Times New Roman" w:hAnsi="Times New Roman" w:cs="Times New Roman"/>
                <w:sz w:val="24"/>
                <w:szCs w:val="24"/>
                <w:u w:val="single"/>
              </w:rPr>
              <w:t>в соответствии со статьей 257</w:t>
            </w:r>
            <w:r w:rsidRPr="00AD2898">
              <w:rPr>
                <w:rFonts w:ascii="Times New Roman" w:eastAsia="Times New Roman" w:hAnsi="Times New Roman" w:cs="Times New Roman"/>
                <w:sz w:val="24"/>
                <w:szCs w:val="24"/>
              </w:rPr>
              <w:t xml:space="preserve"> настоящего Кодекса</w:t>
            </w:r>
          </w:p>
        </w:tc>
        <w:tc>
          <w:tcPr>
            <w:tcW w:w="1195" w:type="pct"/>
          </w:tcPr>
          <w:p w:rsidR="00730FC9" w:rsidRDefault="00730FC9" w:rsidP="00913C4C">
            <w:pPr>
              <w:jc w:val="right"/>
              <w:rPr>
                <w:rFonts w:ascii="Times New Roman" w:hAnsi="Times New Roman" w:cs="Times New Roman"/>
                <w:sz w:val="28"/>
                <w:szCs w:val="28"/>
              </w:rPr>
            </w:pPr>
          </w:p>
          <w:p w:rsidR="00730FC9" w:rsidRDefault="00730FC9" w:rsidP="00913C4C">
            <w:pPr>
              <w:jc w:val="right"/>
              <w:rPr>
                <w:rFonts w:ascii="Times New Roman" w:hAnsi="Times New Roman" w:cs="Times New Roman"/>
                <w:sz w:val="28"/>
                <w:szCs w:val="28"/>
              </w:rPr>
            </w:pPr>
          </w:p>
          <w:p w:rsidR="00730FC9" w:rsidRPr="00DE0211" w:rsidRDefault="00730FC9" w:rsidP="00913C4C">
            <w:pPr>
              <w:jc w:val="right"/>
              <w:rPr>
                <w:rFonts w:ascii="Times New Roman" w:hAnsi="Times New Roman" w:cs="Times New Roman"/>
                <w:sz w:val="28"/>
                <w:szCs w:val="28"/>
              </w:rPr>
            </w:pPr>
          </w:p>
        </w:tc>
        <w:tc>
          <w:tcPr>
            <w:tcW w:w="1198" w:type="pct"/>
            <w:vMerge w:val="restart"/>
          </w:tcPr>
          <w:p w:rsidR="00730FC9" w:rsidRPr="00AD2898" w:rsidRDefault="00730FC9" w:rsidP="00913C4C">
            <w:pPr>
              <w:rPr>
                <w:rFonts w:ascii="Times New Roman" w:hAnsi="Times New Roman" w:cs="Times New Roman"/>
                <w:sz w:val="24"/>
                <w:szCs w:val="24"/>
              </w:rPr>
            </w:pPr>
            <w:r>
              <w:rPr>
                <w:rFonts w:ascii="Times New Roman" w:hAnsi="Times New Roman" w:cs="Times New Roman"/>
                <w:sz w:val="24"/>
                <w:szCs w:val="24"/>
              </w:rPr>
              <w:t>В соответствии с</w:t>
            </w:r>
            <w:r w:rsidRPr="00AD2898">
              <w:rPr>
                <w:rFonts w:ascii="Times New Roman" w:hAnsi="Times New Roman" w:cs="Times New Roman"/>
                <w:sz w:val="24"/>
                <w:szCs w:val="24"/>
              </w:rPr>
              <w:t xml:space="preserve"> положени</w:t>
            </w:r>
            <w:r>
              <w:rPr>
                <w:rFonts w:ascii="Times New Roman" w:hAnsi="Times New Roman" w:cs="Times New Roman"/>
                <w:sz w:val="24"/>
                <w:szCs w:val="24"/>
              </w:rPr>
              <w:t>ями статьи</w:t>
            </w:r>
            <w:r w:rsidRPr="00AD2898">
              <w:rPr>
                <w:rFonts w:ascii="Times New Roman" w:hAnsi="Times New Roman" w:cs="Times New Roman"/>
                <w:sz w:val="24"/>
                <w:szCs w:val="24"/>
              </w:rPr>
              <w:t xml:space="preserve"> </w:t>
            </w:r>
            <w:r>
              <w:rPr>
                <w:rFonts w:ascii="Times New Roman" w:hAnsi="Times New Roman" w:cs="Times New Roman"/>
                <w:sz w:val="24"/>
                <w:szCs w:val="24"/>
              </w:rPr>
              <w:t>261</w:t>
            </w:r>
            <w:r w:rsidRPr="00AD2898">
              <w:rPr>
                <w:rFonts w:ascii="Times New Roman" w:hAnsi="Times New Roman" w:cs="Times New Roman"/>
                <w:sz w:val="24"/>
                <w:szCs w:val="24"/>
              </w:rPr>
              <w:t xml:space="preserve"> расходы работодателя</w:t>
            </w:r>
            <w:r>
              <w:rPr>
                <w:rFonts w:ascii="Times New Roman" w:hAnsi="Times New Roman" w:cs="Times New Roman"/>
                <w:sz w:val="24"/>
                <w:szCs w:val="24"/>
              </w:rPr>
              <w:t>,</w:t>
            </w:r>
            <w:r w:rsidRPr="00AD2898">
              <w:rPr>
                <w:rFonts w:ascii="Times New Roman" w:hAnsi="Times New Roman" w:cs="Times New Roman"/>
                <w:sz w:val="24"/>
                <w:szCs w:val="24"/>
              </w:rPr>
              <w:t xml:space="preserve"> направленные на </w:t>
            </w:r>
            <w:r w:rsidRPr="00AD2898">
              <w:rPr>
                <w:rFonts w:ascii="Times New Roman" w:hAnsi="Times New Roman" w:cs="Times New Roman"/>
                <w:b/>
                <w:sz w:val="24"/>
                <w:szCs w:val="24"/>
              </w:rPr>
              <w:t>обучение работников</w:t>
            </w:r>
            <w:r w:rsidRPr="00DB7711">
              <w:rPr>
                <w:rFonts w:ascii="Times New Roman" w:hAnsi="Times New Roman" w:cs="Times New Roman"/>
                <w:sz w:val="24"/>
                <w:szCs w:val="24"/>
              </w:rPr>
              <w:t>,</w:t>
            </w:r>
            <w:r w:rsidRPr="00AD2898">
              <w:rPr>
                <w:rFonts w:ascii="Times New Roman" w:hAnsi="Times New Roman" w:cs="Times New Roman"/>
                <w:sz w:val="24"/>
                <w:szCs w:val="24"/>
              </w:rPr>
              <w:t xml:space="preserve"> относятся на вычеты согласно ст</w:t>
            </w:r>
            <w:r>
              <w:rPr>
                <w:rFonts w:ascii="Times New Roman" w:hAnsi="Times New Roman" w:cs="Times New Roman"/>
                <w:sz w:val="24"/>
                <w:szCs w:val="24"/>
              </w:rPr>
              <w:t xml:space="preserve">атье </w:t>
            </w:r>
            <w:r w:rsidRPr="00AD2898">
              <w:rPr>
                <w:rFonts w:ascii="Times New Roman" w:hAnsi="Times New Roman" w:cs="Times New Roman"/>
                <w:sz w:val="24"/>
                <w:szCs w:val="24"/>
              </w:rPr>
              <w:t>257 как доход работника.</w:t>
            </w:r>
          </w:p>
          <w:p w:rsidR="00730FC9" w:rsidRPr="00AD2898" w:rsidRDefault="00730FC9" w:rsidP="00913C4C">
            <w:pPr>
              <w:ind w:firstLine="286"/>
              <w:rPr>
                <w:rFonts w:ascii="Times New Roman" w:hAnsi="Times New Roman" w:cs="Times New Roman"/>
                <w:sz w:val="24"/>
                <w:szCs w:val="24"/>
              </w:rPr>
            </w:pPr>
          </w:p>
          <w:p w:rsidR="00730FC9" w:rsidRPr="00AD2898" w:rsidRDefault="00730FC9" w:rsidP="00913C4C">
            <w:pPr>
              <w:rPr>
                <w:rFonts w:ascii="Times New Roman" w:hAnsi="Times New Roman" w:cs="Times New Roman"/>
                <w:sz w:val="24"/>
                <w:szCs w:val="24"/>
              </w:rPr>
            </w:pPr>
            <w:r w:rsidRPr="00AD2898">
              <w:rPr>
                <w:rFonts w:ascii="Times New Roman" w:hAnsi="Times New Roman" w:cs="Times New Roman"/>
                <w:sz w:val="24"/>
                <w:szCs w:val="24"/>
              </w:rPr>
              <w:t>При этом в ст</w:t>
            </w:r>
            <w:r>
              <w:rPr>
                <w:rFonts w:ascii="Times New Roman" w:hAnsi="Times New Roman" w:cs="Times New Roman"/>
                <w:sz w:val="24"/>
                <w:szCs w:val="24"/>
              </w:rPr>
              <w:t xml:space="preserve">атье </w:t>
            </w:r>
            <w:r w:rsidRPr="00AD2898">
              <w:rPr>
                <w:rFonts w:ascii="Times New Roman" w:hAnsi="Times New Roman" w:cs="Times New Roman"/>
                <w:sz w:val="24"/>
                <w:szCs w:val="24"/>
              </w:rPr>
              <w:t xml:space="preserve">319 сказано, что обучение не рассматривается в качестве дохода физического лица </w:t>
            </w:r>
            <w:r>
              <w:rPr>
                <w:rFonts w:ascii="Times New Roman" w:hAnsi="Times New Roman" w:cs="Times New Roman"/>
                <w:sz w:val="24"/>
                <w:szCs w:val="24"/>
              </w:rPr>
              <w:t>(как с оформлением командировки, так и</w:t>
            </w:r>
            <w:r w:rsidRPr="00AD2898">
              <w:rPr>
                <w:rFonts w:ascii="Times New Roman" w:hAnsi="Times New Roman" w:cs="Times New Roman"/>
                <w:sz w:val="24"/>
                <w:szCs w:val="24"/>
              </w:rPr>
              <w:t xml:space="preserve"> без</w:t>
            </w:r>
            <w:r>
              <w:rPr>
                <w:rFonts w:ascii="Times New Roman" w:hAnsi="Times New Roman" w:cs="Times New Roman"/>
                <w:sz w:val="24"/>
                <w:szCs w:val="24"/>
              </w:rPr>
              <w:t xml:space="preserve"> оформления)</w:t>
            </w:r>
            <w:r w:rsidRPr="00AD2898">
              <w:rPr>
                <w:rFonts w:ascii="Times New Roman" w:hAnsi="Times New Roman" w:cs="Times New Roman"/>
                <w:sz w:val="24"/>
                <w:szCs w:val="24"/>
              </w:rPr>
              <w:t>.</w:t>
            </w:r>
          </w:p>
          <w:p w:rsidR="00730FC9" w:rsidRDefault="00730FC9" w:rsidP="00913C4C">
            <w:pPr>
              <w:ind w:firstLine="286"/>
              <w:rPr>
                <w:rFonts w:ascii="Times New Roman" w:hAnsi="Times New Roman" w:cs="Times New Roman"/>
                <w:sz w:val="24"/>
                <w:szCs w:val="24"/>
              </w:rPr>
            </w:pPr>
          </w:p>
          <w:p w:rsidR="00730FC9" w:rsidRPr="00AD2898" w:rsidRDefault="00730FC9" w:rsidP="00913C4C">
            <w:pPr>
              <w:rPr>
                <w:rFonts w:ascii="Times New Roman" w:hAnsi="Times New Roman" w:cs="Times New Roman"/>
                <w:sz w:val="24"/>
                <w:szCs w:val="24"/>
              </w:rPr>
            </w:pPr>
            <w:r>
              <w:rPr>
                <w:rFonts w:ascii="Times New Roman" w:hAnsi="Times New Roman" w:cs="Times New Roman"/>
                <w:sz w:val="24"/>
                <w:szCs w:val="24"/>
              </w:rPr>
              <w:t>Тем самым видно несоответствие статей Налогового Кодекса в отношении расходов работодателя на обучение работников</w:t>
            </w:r>
          </w:p>
          <w:p w:rsidR="00730FC9" w:rsidRPr="00DE0211" w:rsidRDefault="00730FC9" w:rsidP="00913C4C">
            <w:pPr>
              <w:jc w:val="right"/>
              <w:rPr>
                <w:rFonts w:ascii="Times New Roman" w:hAnsi="Times New Roman" w:cs="Times New Roman"/>
                <w:sz w:val="28"/>
                <w:szCs w:val="28"/>
              </w:rPr>
            </w:pPr>
          </w:p>
        </w:tc>
        <w:tc>
          <w:tcPr>
            <w:tcW w:w="445" w:type="pct"/>
          </w:tcPr>
          <w:p w:rsidR="00730FC9" w:rsidRDefault="00730FC9" w:rsidP="00913C4C">
            <w:r w:rsidRPr="00793763">
              <w:t xml:space="preserve">ТОО «Богатырь Комир» </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DE0211" w:rsidRDefault="00730FC9" w:rsidP="00913C4C">
            <w:pPr>
              <w:jc w:val="right"/>
              <w:rPr>
                <w:rFonts w:ascii="Times New Roman" w:hAnsi="Times New Roman" w:cs="Times New Roman"/>
                <w:sz w:val="28"/>
                <w:szCs w:val="28"/>
              </w:rPr>
            </w:pPr>
            <w:r w:rsidRPr="00A00AB2">
              <w:rPr>
                <w:rFonts w:ascii="Times New Roman" w:eastAsia="Times New Roman" w:hAnsi="Times New Roman" w:cs="Times New Roman"/>
                <w:b/>
                <w:sz w:val="24"/>
                <w:szCs w:val="24"/>
              </w:rPr>
              <w:t>Статья 257</w:t>
            </w:r>
          </w:p>
        </w:tc>
        <w:tc>
          <w:tcPr>
            <w:tcW w:w="1403" w:type="pct"/>
          </w:tcPr>
          <w:p w:rsidR="00730FC9" w:rsidRPr="00A00AB2" w:rsidRDefault="00730FC9" w:rsidP="00913C4C">
            <w:pPr>
              <w:shd w:val="clear" w:color="auto" w:fill="FFFFFF" w:themeFill="background1"/>
              <w:tabs>
                <w:tab w:val="left" w:pos="568"/>
              </w:tabs>
              <w:ind w:right="66" w:firstLine="285"/>
              <w:jc w:val="both"/>
              <w:rPr>
                <w:rFonts w:ascii="Times New Roman" w:eastAsia="Times New Roman" w:hAnsi="Times New Roman" w:cs="Times New Roman"/>
                <w:b/>
                <w:sz w:val="24"/>
                <w:szCs w:val="24"/>
              </w:rPr>
            </w:pPr>
            <w:r w:rsidRPr="00A00AB2">
              <w:rPr>
                <w:rFonts w:ascii="Times New Roman" w:eastAsia="Times New Roman" w:hAnsi="Times New Roman" w:cs="Times New Roman"/>
                <w:b/>
                <w:sz w:val="24"/>
                <w:szCs w:val="24"/>
              </w:rPr>
              <w:t>Вычет расходов по начисленным доходам работников и иным выплатам физическим лицам</w:t>
            </w:r>
          </w:p>
          <w:p w:rsidR="00730FC9" w:rsidRPr="00AD2898" w:rsidRDefault="00730FC9" w:rsidP="00913C4C">
            <w:pPr>
              <w:shd w:val="clear" w:color="auto" w:fill="FFFFFF" w:themeFill="background1"/>
              <w:tabs>
                <w:tab w:val="left" w:pos="568"/>
              </w:tabs>
              <w:ind w:right="66" w:firstLine="285"/>
              <w:jc w:val="both"/>
              <w:rPr>
                <w:rFonts w:ascii="Times New Roman" w:eastAsia="Times New Roman" w:hAnsi="Times New Roman" w:cs="Times New Roman"/>
                <w:sz w:val="24"/>
                <w:szCs w:val="24"/>
              </w:rPr>
            </w:pPr>
            <w:r w:rsidRPr="00AD2898">
              <w:rPr>
                <w:rFonts w:ascii="Times New Roman" w:eastAsia="Times New Roman" w:hAnsi="Times New Roman" w:cs="Times New Roman"/>
                <w:sz w:val="24"/>
                <w:szCs w:val="24"/>
              </w:rPr>
              <w:t>Абзац второй пп.3) п.1</w:t>
            </w:r>
            <w:r>
              <w:rPr>
                <w:rFonts w:ascii="Times New Roman" w:eastAsia="Times New Roman" w:hAnsi="Times New Roman" w:cs="Times New Roman"/>
                <w:sz w:val="24"/>
                <w:szCs w:val="24"/>
              </w:rPr>
              <w:t>:</w:t>
            </w:r>
          </w:p>
          <w:p w:rsidR="00730FC9" w:rsidRPr="00DE0211" w:rsidRDefault="00730FC9" w:rsidP="00913C4C">
            <w:pPr>
              <w:shd w:val="clear" w:color="auto" w:fill="FFFFFF" w:themeFill="background1"/>
              <w:ind w:right="66" w:firstLine="285"/>
              <w:jc w:val="both"/>
              <w:rPr>
                <w:rFonts w:ascii="Times New Roman" w:hAnsi="Times New Roman" w:cs="Times New Roman"/>
                <w:sz w:val="28"/>
                <w:szCs w:val="28"/>
              </w:rPr>
            </w:pPr>
            <w:r w:rsidRPr="00AD2898">
              <w:rPr>
                <w:rFonts w:ascii="Times New Roman" w:eastAsia="Times New Roman" w:hAnsi="Times New Roman" w:cs="Times New Roman"/>
                <w:sz w:val="24"/>
                <w:szCs w:val="24"/>
              </w:rPr>
              <w:t xml:space="preserve">Вычету подлежит, в том числе, </w:t>
            </w:r>
            <w:r w:rsidRPr="000E41F5">
              <w:rPr>
                <w:rFonts w:ascii="Times New Roman" w:eastAsia="Times New Roman" w:hAnsi="Times New Roman" w:cs="Times New Roman"/>
                <w:sz w:val="24"/>
                <w:szCs w:val="24"/>
                <w:u w:val="single"/>
              </w:rPr>
              <w:t>доход работника в виде расходов работодателя</w:t>
            </w:r>
            <w:r w:rsidRPr="00AD2898">
              <w:rPr>
                <w:rFonts w:ascii="Times New Roman" w:eastAsia="Times New Roman" w:hAnsi="Times New Roman" w:cs="Times New Roman"/>
                <w:sz w:val="24"/>
                <w:szCs w:val="24"/>
              </w:rPr>
              <w:t xml:space="preserve">, направленных в соответствии с законодательством Республики Казахстан </w:t>
            </w:r>
            <w:r w:rsidRPr="000E41F5">
              <w:rPr>
                <w:rFonts w:ascii="Times New Roman" w:eastAsia="Times New Roman" w:hAnsi="Times New Roman" w:cs="Times New Roman"/>
                <w:sz w:val="24"/>
                <w:szCs w:val="24"/>
                <w:u w:val="single"/>
              </w:rPr>
              <w:t>на обучение</w:t>
            </w:r>
            <w:r w:rsidRPr="00AD2898">
              <w:rPr>
                <w:rFonts w:ascii="Times New Roman" w:eastAsia="Times New Roman" w:hAnsi="Times New Roman" w:cs="Times New Roman"/>
                <w:sz w:val="24"/>
                <w:szCs w:val="24"/>
              </w:rPr>
              <w:t>, повышение квалификации или переподготовку работника по специальности, связанно</w:t>
            </w:r>
            <w:r>
              <w:rPr>
                <w:rFonts w:ascii="Times New Roman" w:eastAsia="Times New Roman" w:hAnsi="Times New Roman" w:cs="Times New Roman"/>
                <w:sz w:val="24"/>
                <w:szCs w:val="24"/>
              </w:rPr>
              <w:t>й с деятельностью работодателя</w:t>
            </w:r>
          </w:p>
        </w:tc>
        <w:tc>
          <w:tcPr>
            <w:tcW w:w="1195" w:type="pct"/>
          </w:tcPr>
          <w:p w:rsidR="00730FC9" w:rsidRPr="00DE0211" w:rsidRDefault="00730FC9" w:rsidP="00913C4C">
            <w:pPr>
              <w:jc w:val="right"/>
              <w:rPr>
                <w:rFonts w:ascii="Times New Roman" w:hAnsi="Times New Roman" w:cs="Times New Roman"/>
                <w:sz w:val="28"/>
                <w:szCs w:val="28"/>
              </w:rPr>
            </w:pPr>
          </w:p>
        </w:tc>
        <w:tc>
          <w:tcPr>
            <w:tcW w:w="1198" w:type="pct"/>
            <w:vMerge/>
          </w:tcPr>
          <w:p w:rsidR="00730FC9" w:rsidRPr="00DE0211" w:rsidRDefault="00730FC9" w:rsidP="00913C4C">
            <w:pPr>
              <w:jc w:val="right"/>
              <w:rPr>
                <w:rFonts w:ascii="Times New Roman" w:hAnsi="Times New Roman" w:cs="Times New Roman"/>
                <w:sz w:val="28"/>
                <w:szCs w:val="28"/>
              </w:rPr>
            </w:pPr>
          </w:p>
        </w:tc>
        <w:tc>
          <w:tcPr>
            <w:tcW w:w="445" w:type="pct"/>
          </w:tcPr>
          <w:p w:rsidR="00730FC9" w:rsidRDefault="00730FC9" w:rsidP="00913C4C">
            <w:r w:rsidRPr="00793763">
              <w:t xml:space="preserve">ТОО «Богатырь Комир» </w:t>
            </w:r>
          </w:p>
        </w:tc>
      </w:tr>
      <w:tr w:rsidR="00730FC9" w:rsidRPr="00953372" w:rsidTr="00913C4C">
        <w:tc>
          <w:tcPr>
            <w:tcW w:w="257" w:type="pct"/>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rPr>
                <w:rFonts w:ascii="Times New Roman" w:hAnsi="Times New Roman" w:cs="Times New Roman"/>
                <w:b/>
                <w:sz w:val="24"/>
                <w:szCs w:val="24"/>
              </w:rPr>
            </w:pPr>
          </w:p>
        </w:tc>
        <w:tc>
          <w:tcPr>
            <w:tcW w:w="503" w:type="pct"/>
          </w:tcPr>
          <w:p w:rsidR="00730FC9" w:rsidRPr="00DE0211" w:rsidRDefault="00730FC9" w:rsidP="00913C4C">
            <w:pPr>
              <w:jc w:val="right"/>
              <w:rPr>
                <w:rFonts w:ascii="Times New Roman" w:hAnsi="Times New Roman" w:cs="Times New Roman"/>
                <w:sz w:val="28"/>
                <w:szCs w:val="28"/>
              </w:rPr>
            </w:pPr>
            <w:r w:rsidRPr="00A00AB2">
              <w:rPr>
                <w:rFonts w:ascii="Times New Roman" w:eastAsia="Times New Roman" w:hAnsi="Times New Roman" w:cs="Times New Roman"/>
                <w:b/>
                <w:sz w:val="24"/>
                <w:szCs w:val="24"/>
                <w:shd w:val="clear" w:color="auto" w:fill="FFFFFF"/>
              </w:rPr>
              <w:t>Статья 319</w:t>
            </w:r>
          </w:p>
        </w:tc>
        <w:tc>
          <w:tcPr>
            <w:tcW w:w="1403" w:type="pct"/>
          </w:tcPr>
          <w:p w:rsidR="00730FC9" w:rsidRPr="00A00AB2" w:rsidRDefault="00730FC9" w:rsidP="00913C4C">
            <w:pPr>
              <w:shd w:val="clear" w:color="auto" w:fill="FFFFFF" w:themeFill="background1"/>
              <w:ind w:right="66" w:firstLine="2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Годовой доход физического лица</w:t>
            </w:r>
          </w:p>
          <w:p w:rsidR="00730FC9" w:rsidRPr="00A00AB2" w:rsidRDefault="00730FC9" w:rsidP="00913C4C">
            <w:pPr>
              <w:shd w:val="clear" w:color="auto" w:fill="FFFFFF" w:themeFill="background1"/>
              <w:ind w:right="66" w:firstLine="285"/>
              <w:jc w:val="both"/>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w:t>
            </w:r>
          </w:p>
          <w:p w:rsidR="00730FC9" w:rsidRPr="00AD2898" w:rsidRDefault="00730FC9" w:rsidP="00913C4C">
            <w:pPr>
              <w:shd w:val="clear" w:color="auto" w:fill="FFFFFF" w:themeFill="background1"/>
              <w:ind w:right="66" w:firstLine="285"/>
              <w:jc w:val="both"/>
              <w:rPr>
                <w:rFonts w:ascii="Times New Roman" w:eastAsia="Times New Roman" w:hAnsi="Times New Roman" w:cs="Times New Roman"/>
                <w:sz w:val="24"/>
                <w:szCs w:val="24"/>
                <w:u w:val="single"/>
              </w:rPr>
            </w:pPr>
            <w:r w:rsidRPr="00AD2898">
              <w:rPr>
                <w:rFonts w:ascii="Times New Roman" w:eastAsia="Times New Roman" w:hAnsi="Times New Roman" w:cs="Times New Roman"/>
                <w:sz w:val="24"/>
                <w:szCs w:val="24"/>
                <w:u w:val="single"/>
              </w:rPr>
              <w:t>2. Не рассматриваются в качестве дохода физического лица:</w:t>
            </w:r>
          </w:p>
          <w:p w:rsidR="00730FC9" w:rsidRPr="00AD2898" w:rsidRDefault="00730FC9" w:rsidP="00913C4C">
            <w:pPr>
              <w:ind w:right="66" w:firstLine="285"/>
              <w:jc w:val="both"/>
              <w:rPr>
                <w:sz w:val="24"/>
                <w:szCs w:val="24"/>
              </w:rPr>
            </w:pPr>
            <w:r w:rsidRPr="00AD2898">
              <w:rPr>
                <w:rStyle w:val="s0"/>
              </w:rPr>
              <w:t xml:space="preserve">33) </w:t>
            </w:r>
            <w:r w:rsidRPr="00DB7711">
              <w:rPr>
                <w:rStyle w:val="s0"/>
                <w:u w:val="single"/>
              </w:rPr>
              <w:t>фактически произведенные расходы работодателя на оплату обучения</w:t>
            </w:r>
            <w:r w:rsidRPr="00AD2898">
              <w:rPr>
                <w:rStyle w:val="s0"/>
              </w:rPr>
              <w:t xml:space="preserve">,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деятельностью работодателя, которое совершено </w:t>
            </w:r>
            <w:r w:rsidRPr="00DB7711">
              <w:rPr>
                <w:rStyle w:val="s0"/>
                <w:u w:val="single"/>
              </w:rPr>
              <w:t>с оформлением служебной командировки</w:t>
            </w:r>
            <w:r w:rsidRPr="00AD2898">
              <w:rPr>
                <w:rStyle w:val="s0"/>
              </w:rPr>
              <w:t xml:space="preserve"> в другую местность;</w:t>
            </w:r>
          </w:p>
          <w:p w:rsidR="00730FC9" w:rsidRPr="00AD2898" w:rsidRDefault="00730FC9" w:rsidP="00913C4C">
            <w:pPr>
              <w:ind w:right="66" w:firstLine="285"/>
              <w:jc w:val="both"/>
              <w:rPr>
                <w:sz w:val="24"/>
                <w:szCs w:val="24"/>
              </w:rPr>
            </w:pPr>
            <w:r w:rsidRPr="00AD2898">
              <w:rPr>
                <w:rStyle w:val="s0"/>
              </w:rPr>
              <w:t xml:space="preserve">40) </w:t>
            </w:r>
            <w:r w:rsidRPr="00DB7711">
              <w:rPr>
                <w:rStyle w:val="s0"/>
                <w:u w:val="single"/>
              </w:rPr>
              <w:t>расходы работодателя по направлению работника на обучение</w:t>
            </w:r>
            <w:r w:rsidRPr="00AD2898">
              <w:rPr>
                <w:rStyle w:val="s0"/>
              </w:rPr>
              <w:t xml:space="preserve">, повышение квалификации или переподготовку в соответствии с законодательством Республики Казахстан, совершенному </w:t>
            </w:r>
            <w:r w:rsidRPr="00DB7711">
              <w:rPr>
                <w:rStyle w:val="s0"/>
                <w:u w:val="single"/>
              </w:rPr>
              <w:t>без оформления служебной командировки</w:t>
            </w:r>
            <w:r w:rsidRPr="00AD2898">
              <w:rPr>
                <w:rStyle w:val="s0"/>
              </w:rPr>
              <w:t>, в случае обучения, повышения квалификации или переподготовки по специальности, связанной с деятельностью работодателя:</w:t>
            </w:r>
          </w:p>
          <w:p w:rsidR="00730FC9" w:rsidRPr="00AD2898" w:rsidRDefault="00730FC9" w:rsidP="00913C4C">
            <w:pPr>
              <w:ind w:right="66" w:firstLine="285"/>
              <w:jc w:val="both"/>
              <w:rPr>
                <w:sz w:val="24"/>
                <w:szCs w:val="24"/>
              </w:rPr>
            </w:pPr>
            <w:r w:rsidRPr="00AD2898">
              <w:rPr>
                <w:rStyle w:val="s0"/>
              </w:rPr>
              <w:t>фактически произведенные расходы на оплату обучения, повышения квалификации или переподготовки работника;</w:t>
            </w:r>
          </w:p>
          <w:p w:rsidR="00730FC9" w:rsidRPr="00AD2898" w:rsidRDefault="00730FC9" w:rsidP="00913C4C">
            <w:pPr>
              <w:ind w:right="66" w:firstLine="285"/>
              <w:jc w:val="both"/>
              <w:rPr>
                <w:sz w:val="24"/>
                <w:szCs w:val="24"/>
              </w:rPr>
            </w:pPr>
            <w:r w:rsidRPr="00AD2898">
              <w:rPr>
                <w:rStyle w:val="s0"/>
              </w:rPr>
              <w:t>фактически произведенные расходы работника на проживание в пределах норм, установленных уполномоченным органом;</w:t>
            </w:r>
          </w:p>
          <w:p w:rsidR="00730FC9" w:rsidRPr="00AD2898" w:rsidRDefault="00730FC9" w:rsidP="00913C4C">
            <w:pPr>
              <w:ind w:right="66" w:firstLine="285"/>
              <w:jc w:val="both"/>
              <w:rPr>
                <w:sz w:val="24"/>
                <w:szCs w:val="24"/>
              </w:rPr>
            </w:pPr>
            <w:r w:rsidRPr="00AD2898">
              <w:rPr>
                <w:rStyle w:val="s0"/>
              </w:rPr>
              <w:t>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p>
          <w:p w:rsidR="00730FC9" w:rsidRPr="00AD2898" w:rsidRDefault="00730FC9" w:rsidP="00913C4C">
            <w:pPr>
              <w:ind w:right="66" w:firstLine="285"/>
              <w:jc w:val="both"/>
              <w:rPr>
                <w:sz w:val="24"/>
                <w:szCs w:val="24"/>
              </w:rPr>
            </w:pPr>
            <w:r w:rsidRPr="00AD2898">
              <w:rPr>
                <w:rStyle w:val="s0"/>
              </w:rPr>
              <w:t>сумма денег, назначенная работодателем к выплате работнику, в пределах:</w:t>
            </w:r>
          </w:p>
          <w:p w:rsidR="00730FC9" w:rsidRPr="00AD2898" w:rsidRDefault="00730FC9" w:rsidP="00913C4C">
            <w:pPr>
              <w:ind w:right="66" w:firstLine="285"/>
              <w:jc w:val="both"/>
              <w:rPr>
                <w:sz w:val="24"/>
                <w:szCs w:val="24"/>
              </w:rPr>
            </w:pPr>
            <w:r w:rsidRPr="00AD2898">
              <w:rPr>
                <w:rStyle w:val="s0"/>
              </w:rPr>
              <w:t>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p>
          <w:p w:rsidR="00730FC9" w:rsidRPr="00DE0211" w:rsidRDefault="00730FC9" w:rsidP="00913C4C">
            <w:pPr>
              <w:ind w:firstLine="285"/>
              <w:jc w:val="both"/>
              <w:rPr>
                <w:rFonts w:ascii="Times New Roman" w:hAnsi="Times New Roman" w:cs="Times New Roman"/>
                <w:sz w:val="28"/>
                <w:szCs w:val="28"/>
              </w:rPr>
            </w:pPr>
            <w:r w:rsidRPr="00AD2898">
              <w:rPr>
                <w:rStyle w:val="s0"/>
              </w:rPr>
              <w:t>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p>
        </w:tc>
        <w:tc>
          <w:tcPr>
            <w:tcW w:w="1195" w:type="pct"/>
          </w:tcPr>
          <w:p w:rsidR="00730FC9" w:rsidRPr="00A00AB2" w:rsidRDefault="00730FC9" w:rsidP="00913C4C">
            <w:pPr>
              <w:shd w:val="clear" w:color="auto" w:fill="FFFFFF" w:themeFill="background1"/>
              <w:ind w:right="66"/>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Годовой доход физического лица</w:t>
            </w:r>
          </w:p>
          <w:p w:rsidR="00730FC9" w:rsidRPr="00A00AB2" w:rsidRDefault="00730FC9" w:rsidP="00913C4C">
            <w:pPr>
              <w:shd w:val="clear" w:color="auto" w:fill="FFFFFF" w:themeFill="background1"/>
              <w:ind w:right="66"/>
              <w:rPr>
                <w:rFonts w:ascii="Times New Roman" w:eastAsia="Times New Roman" w:hAnsi="Times New Roman" w:cs="Times New Roman"/>
                <w:sz w:val="24"/>
                <w:szCs w:val="24"/>
              </w:rPr>
            </w:pPr>
            <w:r w:rsidRPr="00A00AB2">
              <w:rPr>
                <w:rFonts w:ascii="Times New Roman" w:eastAsia="Times New Roman" w:hAnsi="Times New Roman" w:cs="Times New Roman"/>
                <w:sz w:val="24"/>
                <w:szCs w:val="24"/>
              </w:rPr>
              <w:t>…</w:t>
            </w:r>
          </w:p>
          <w:p w:rsidR="00730FC9" w:rsidRPr="00AD2898" w:rsidRDefault="00730FC9" w:rsidP="00913C4C">
            <w:pPr>
              <w:shd w:val="clear" w:color="auto" w:fill="FFFFFF" w:themeFill="background1"/>
              <w:ind w:right="66"/>
              <w:rPr>
                <w:rFonts w:ascii="Times New Roman" w:eastAsia="Times New Roman" w:hAnsi="Times New Roman" w:cs="Times New Roman"/>
                <w:sz w:val="24"/>
                <w:szCs w:val="24"/>
                <w:u w:val="single"/>
              </w:rPr>
            </w:pPr>
            <w:r w:rsidRPr="00AD2898">
              <w:rPr>
                <w:rFonts w:ascii="Times New Roman" w:eastAsia="Times New Roman" w:hAnsi="Times New Roman" w:cs="Times New Roman"/>
                <w:sz w:val="24"/>
                <w:szCs w:val="24"/>
                <w:u w:val="single"/>
              </w:rPr>
              <w:t>2. Не рассматриваются в качестве дохода физического лица:</w:t>
            </w:r>
          </w:p>
          <w:p w:rsidR="00730FC9" w:rsidRDefault="00730FC9" w:rsidP="00913C4C">
            <w:pPr>
              <w:rPr>
                <w:rStyle w:val="s0"/>
              </w:rPr>
            </w:pPr>
            <w:r w:rsidRPr="00AD2898">
              <w:rPr>
                <w:rStyle w:val="s0"/>
              </w:rPr>
              <w:t>33)</w:t>
            </w:r>
            <w:r>
              <w:rPr>
                <w:rStyle w:val="s0"/>
              </w:rPr>
              <w:t xml:space="preserve"> исключить;</w:t>
            </w:r>
          </w:p>
          <w:p w:rsidR="00730FC9" w:rsidRDefault="00730FC9" w:rsidP="00913C4C">
            <w:pPr>
              <w:rPr>
                <w:rStyle w:val="s0"/>
              </w:rPr>
            </w:pPr>
            <w:r>
              <w:rPr>
                <w:rStyle w:val="s0"/>
              </w:rPr>
              <w:t>…</w:t>
            </w:r>
          </w:p>
          <w:p w:rsidR="00730FC9" w:rsidRDefault="00730FC9" w:rsidP="00913C4C">
            <w:pPr>
              <w:rPr>
                <w:rStyle w:val="s0"/>
                <w:u w:val="single"/>
              </w:rPr>
            </w:pPr>
            <w:r w:rsidRPr="00AD2898">
              <w:rPr>
                <w:rStyle w:val="s0"/>
              </w:rPr>
              <w:t>40)</w:t>
            </w:r>
            <w:r>
              <w:rPr>
                <w:rStyle w:val="s0"/>
              </w:rPr>
              <w:t xml:space="preserve"> исключить</w:t>
            </w:r>
          </w:p>
          <w:p w:rsidR="00730FC9" w:rsidRPr="00DE0211" w:rsidRDefault="00730FC9" w:rsidP="00913C4C">
            <w:pPr>
              <w:jc w:val="right"/>
              <w:rPr>
                <w:rFonts w:ascii="Times New Roman" w:hAnsi="Times New Roman" w:cs="Times New Roman"/>
                <w:sz w:val="28"/>
                <w:szCs w:val="28"/>
              </w:rPr>
            </w:pPr>
          </w:p>
        </w:tc>
        <w:tc>
          <w:tcPr>
            <w:tcW w:w="1198" w:type="pct"/>
            <w:vMerge/>
          </w:tcPr>
          <w:p w:rsidR="00730FC9" w:rsidRPr="00DE0211" w:rsidRDefault="00730FC9" w:rsidP="00913C4C">
            <w:pPr>
              <w:jc w:val="right"/>
              <w:rPr>
                <w:rFonts w:ascii="Times New Roman" w:hAnsi="Times New Roman" w:cs="Times New Roman"/>
                <w:sz w:val="28"/>
                <w:szCs w:val="28"/>
              </w:rPr>
            </w:pPr>
          </w:p>
        </w:tc>
        <w:tc>
          <w:tcPr>
            <w:tcW w:w="445" w:type="pct"/>
          </w:tcPr>
          <w:p w:rsidR="00730FC9" w:rsidRDefault="00730FC9" w:rsidP="00913C4C">
            <w:r w:rsidRPr="00793763">
              <w:t xml:space="preserve">ТОО «Богатырь Комир» </w:t>
            </w:r>
          </w:p>
        </w:tc>
      </w:tr>
    </w:tbl>
    <w:p w:rsidR="00730FC9" w:rsidRDefault="00730FC9" w:rsidP="00730FC9">
      <w:pPr>
        <w:spacing w:after="0" w:line="240" w:lineRule="auto"/>
      </w:pPr>
    </w:p>
    <w:p w:rsidR="00730FC9" w:rsidRDefault="00730FC9" w:rsidP="00730FC9">
      <w:pPr>
        <w:tabs>
          <w:tab w:val="left" w:pos="2655"/>
        </w:tabs>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 xml:space="preserve">СРАВНИТЕЛЬНАЯ ТАБЛИЦА ПОПРАВОК </w:t>
      </w:r>
    </w:p>
    <w:p w:rsidR="00730FC9" w:rsidRDefault="00730FC9" w:rsidP="00730FC9">
      <w:pPr>
        <w:tabs>
          <w:tab w:val="left" w:pos="2655"/>
        </w:tabs>
        <w:spacing w:after="0" w:line="240" w:lineRule="auto"/>
        <w:jc w:val="right"/>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по НДС </w:t>
      </w:r>
    </w:p>
    <w:p w:rsidR="00730FC9" w:rsidRDefault="00730FC9" w:rsidP="00730FC9">
      <w:pPr>
        <w:tabs>
          <w:tab w:val="left" w:pos="2655"/>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lang w:val="kk-KZ"/>
        </w:rPr>
        <w:t>после обсуждения в КГД 25</w:t>
      </w:r>
      <w:r>
        <w:rPr>
          <w:rFonts w:ascii="Times New Roman" w:hAnsi="Times New Roman" w:cs="Times New Roman"/>
          <w:b/>
          <w:sz w:val="24"/>
          <w:szCs w:val="24"/>
        </w:rPr>
        <w:t>.0</w:t>
      </w:r>
      <w:r>
        <w:rPr>
          <w:rFonts w:ascii="Times New Roman" w:hAnsi="Times New Roman" w:cs="Times New Roman"/>
          <w:b/>
          <w:sz w:val="24"/>
          <w:szCs w:val="24"/>
          <w:lang w:val="kk-KZ"/>
        </w:rPr>
        <w:t>2</w:t>
      </w:r>
      <w:r>
        <w:rPr>
          <w:rFonts w:ascii="Times New Roman" w:hAnsi="Times New Roman" w:cs="Times New Roman"/>
          <w:b/>
          <w:sz w:val="24"/>
          <w:szCs w:val="24"/>
        </w:rPr>
        <w:t>.2019 г.</w:t>
      </w:r>
    </w:p>
    <w:p w:rsidR="00730FC9" w:rsidRDefault="00730FC9" w:rsidP="00730FC9">
      <w:pPr>
        <w:tabs>
          <w:tab w:val="left" w:pos="2655"/>
        </w:tabs>
        <w:spacing w:after="0" w:line="240" w:lineRule="auto"/>
        <w:jc w:val="right"/>
        <w:rPr>
          <w:rFonts w:ascii="Times New Roman" w:hAnsi="Times New Roman" w:cs="Times New Roman"/>
          <w:b/>
          <w:sz w:val="24"/>
          <w:szCs w:val="24"/>
        </w:rPr>
      </w:pPr>
    </w:p>
    <w:tbl>
      <w:tblPr>
        <w:tblW w:w="1617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135"/>
        <w:gridCol w:w="4790"/>
        <w:gridCol w:w="4962"/>
        <w:gridCol w:w="3544"/>
        <w:gridCol w:w="1275"/>
      </w:tblGrid>
      <w:tr w:rsidR="00730FC9" w:rsidTr="00730FC9">
        <w:tc>
          <w:tcPr>
            <w:tcW w:w="465" w:type="dxa"/>
            <w:tcBorders>
              <w:top w:val="single" w:sz="4" w:space="0" w:color="auto"/>
              <w:left w:val="single" w:sz="4" w:space="0" w:color="auto"/>
              <w:bottom w:val="single" w:sz="4" w:space="0" w:color="auto"/>
              <w:right w:val="single" w:sz="4" w:space="0" w:color="auto"/>
            </w:tcBorders>
            <w:vAlign w:val="center"/>
            <w:hideMark/>
          </w:tcPr>
          <w:p w:rsidR="00730FC9" w:rsidRDefault="00730FC9" w:rsidP="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730FC9" w:rsidRDefault="00730FC9" w:rsidP="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0FC9" w:rsidRDefault="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Структурный элемент</w:t>
            </w:r>
          </w:p>
        </w:tc>
        <w:tc>
          <w:tcPr>
            <w:tcW w:w="4790" w:type="dxa"/>
            <w:tcBorders>
              <w:top w:val="single" w:sz="4" w:space="0" w:color="auto"/>
              <w:left w:val="single" w:sz="4" w:space="0" w:color="auto"/>
              <w:bottom w:val="single" w:sz="4" w:space="0" w:color="auto"/>
              <w:right w:val="single" w:sz="4" w:space="0" w:color="auto"/>
            </w:tcBorders>
            <w:vAlign w:val="center"/>
            <w:hideMark/>
          </w:tcPr>
          <w:p w:rsidR="00730FC9" w:rsidRDefault="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Редакция законодательного акта</w:t>
            </w:r>
          </w:p>
        </w:tc>
        <w:tc>
          <w:tcPr>
            <w:tcW w:w="4962" w:type="dxa"/>
            <w:tcBorders>
              <w:top w:val="single" w:sz="4" w:space="0" w:color="auto"/>
              <w:left w:val="single" w:sz="4" w:space="0" w:color="auto"/>
              <w:bottom w:val="single" w:sz="4" w:space="0" w:color="auto"/>
              <w:right w:val="single" w:sz="4" w:space="0" w:color="auto"/>
            </w:tcBorders>
            <w:vAlign w:val="center"/>
          </w:tcPr>
          <w:p w:rsidR="00730FC9" w:rsidRDefault="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Редакция предлагаемого изменения или дополнения</w:t>
            </w:r>
          </w:p>
          <w:p w:rsidR="00730FC9" w:rsidRDefault="00730FC9">
            <w:pPr>
              <w:snapToGrid w:val="0"/>
              <w:spacing w:after="0" w:line="240" w:lineRule="auto"/>
              <w:ind w:firstLine="503"/>
              <w:jc w:val="center"/>
              <w:rPr>
                <w:rFonts w:ascii="Times New Roman"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730FC9" w:rsidRDefault="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Обоснование</w:t>
            </w:r>
          </w:p>
          <w:p w:rsidR="00730FC9" w:rsidRDefault="00730FC9">
            <w:pPr>
              <w:snapToGrid w:val="0"/>
              <w:spacing w:after="0" w:line="240" w:lineRule="auto"/>
              <w:ind w:firstLine="317"/>
              <w:jc w:val="center"/>
              <w:rPr>
                <w:rFonts w:ascii="Times New Roman" w:hAnsi="Times New Roman" w:cs="Times New Roman"/>
                <w:b/>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730FC9" w:rsidRDefault="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Автор</w:t>
            </w:r>
          </w:p>
        </w:tc>
      </w:tr>
      <w:tr w:rsidR="00730FC9" w:rsidTr="00730FC9">
        <w:tc>
          <w:tcPr>
            <w:tcW w:w="465" w:type="dxa"/>
            <w:tcBorders>
              <w:top w:val="single" w:sz="4" w:space="0" w:color="auto"/>
              <w:left w:val="single" w:sz="4" w:space="0" w:color="auto"/>
              <w:bottom w:val="single" w:sz="4" w:space="0" w:color="auto"/>
              <w:right w:val="single" w:sz="4" w:space="0" w:color="auto"/>
            </w:tcBorders>
            <w:hideMark/>
          </w:tcPr>
          <w:p w:rsidR="00730FC9" w:rsidRDefault="00730FC9" w:rsidP="00730FC9">
            <w:pPr>
              <w:pStyle w:val="11"/>
              <w:spacing w:after="0" w:line="240" w:lineRule="auto"/>
              <w:ind w:left="0" w:right="-108"/>
              <w:jc w:val="center"/>
              <w:rPr>
                <w:rFonts w:ascii="Times New Roman" w:eastAsia="Times New Roman" w:hAnsi="Times New Roman"/>
                <w:i/>
                <w:sz w:val="20"/>
                <w:szCs w:val="20"/>
              </w:rPr>
            </w:pPr>
            <w:r>
              <w:rPr>
                <w:rFonts w:ascii="Times New Roman" w:eastAsia="Times New Roman" w:hAnsi="Times New Roman"/>
                <w:i/>
                <w:sz w:val="20"/>
                <w:szCs w:val="20"/>
              </w:rPr>
              <w:t>1</w:t>
            </w: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4790"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ind w:firstLine="503"/>
              <w:jc w:val="center"/>
              <w:rPr>
                <w:rFonts w:ascii="Times New Roman" w:hAnsi="Times New Roman" w:cs="Times New Roman"/>
                <w:i/>
                <w:sz w:val="20"/>
                <w:szCs w:val="20"/>
              </w:rPr>
            </w:pPr>
            <w:r>
              <w:rPr>
                <w:rFonts w:ascii="Times New Roman" w:hAnsi="Times New Roman" w:cs="Times New Roman"/>
                <w:i/>
                <w:sz w:val="20"/>
                <w:szCs w:val="20"/>
              </w:rPr>
              <w:t>3</w:t>
            </w:r>
          </w:p>
        </w:tc>
        <w:tc>
          <w:tcPr>
            <w:tcW w:w="4962"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ind w:firstLine="503"/>
              <w:jc w:val="center"/>
              <w:rPr>
                <w:rFonts w:ascii="Times New Roman" w:hAnsi="Times New Roman" w:cs="Times New Roman"/>
                <w:i/>
                <w:sz w:val="20"/>
                <w:szCs w:val="20"/>
                <w:lang w:val="en-US"/>
              </w:rPr>
            </w:pPr>
            <w:r>
              <w:rPr>
                <w:rFonts w:ascii="Times New Roman" w:hAnsi="Times New Roman" w:cs="Times New Roman"/>
                <w:i/>
                <w:sz w:val="20"/>
                <w:szCs w:val="20"/>
                <w:lang w:val="en-US"/>
              </w:rPr>
              <w:t>4</w:t>
            </w:r>
          </w:p>
        </w:tc>
        <w:tc>
          <w:tcPr>
            <w:tcW w:w="3544"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ind w:firstLine="317"/>
              <w:jc w:val="center"/>
              <w:rPr>
                <w:rFonts w:ascii="Times New Roman" w:hAnsi="Times New Roman" w:cs="Times New Roman"/>
                <w:i/>
                <w:sz w:val="20"/>
                <w:szCs w:val="20"/>
                <w:lang w:val="en-US"/>
              </w:rPr>
            </w:pPr>
            <w:r>
              <w:rPr>
                <w:rFonts w:ascii="Times New Roman" w:hAnsi="Times New Roman" w:cs="Times New Roman"/>
                <w:i/>
                <w:sz w:val="20"/>
                <w:szCs w:val="20"/>
                <w:lang w:val="en-US"/>
              </w:rPr>
              <w:t>5</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ind w:firstLine="317"/>
              <w:jc w:val="center"/>
              <w:rPr>
                <w:rFonts w:ascii="Times New Roman" w:hAnsi="Times New Roman" w:cs="Times New Roman"/>
                <w:i/>
                <w:sz w:val="20"/>
                <w:szCs w:val="20"/>
                <w:lang w:val="en-US"/>
              </w:rPr>
            </w:pPr>
          </w:p>
        </w:tc>
      </w:tr>
      <w:tr w:rsidR="00730FC9" w:rsidTr="00730FC9">
        <w:trPr>
          <w:trHeight w:val="3847"/>
        </w:trPr>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ind w:left="5" w:hanging="5"/>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Пункт 2 статьи 152</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pStyle w:val="j114"/>
              <w:shd w:val="clear" w:color="auto" w:fill="FFFFFF"/>
              <w:spacing w:line="276" w:lineRule="auto"/>
              <w:ind w:left="6" w:firstLine="425"/>
              <w:contextualSpacing/>
              <w:jc w:val="both"/>
              <w:textAlignment w:val="baseline"/>
              <w:rPr>
                <w:rStyle w:val="s1"/>
                <w:lang w:eastAsia="en-US"/>
              </w:rPr>
            </w:pPr>
            <w:r>
              <w:rPr>
                <w:rStyle w:val="s1"/>
                <w:b w:val="0"/>
                <w:bCs w:val="0"/>
                <w:lang w:eastAsia="en-US"/>
              </w:rPr>
              <w:t>Статья 152. Особенности проведения тематических проверок по подтверждению достоверности сумм превышения налога на добавленную стоимость</w:t>
            </w:r>
          </w:p>
          <w:p w:rsidR="00730FC9" w:rsidRDefault="00730FC9">
            <w:pPr>
              <w:ind w:firstLine="426"/>
              <w:jc w:val="both"/>
              <w:rPr>
                <w:rStyle w:val="s1"/>
                <w:rFonts w:eastAsia="Times New Roman"/>
                <w:b w:val="0"/>
                <w:bCs w:val="0"/>
                <w:sz w:val="24"/>
                <w:szCs w:val="24"/>
                <w:lang w:eastAsia="ru-RU"/>
              </w:rPr>
            </w:pPr>
            <w:r>
              <w:rPr>
                <w:rStyle w:val="s1"/>
                <w:rFonts w:eastAsia="Times New Roman"/>
                <w:bCs w:val="0"/>
                <w:sz w:val="24"/>
                <w:szCs w:val="24"/>
                <w:lang w:eastAsia="ru-RU"/>
              </w:rPr>
              <w:t>2. В проверяемый период включается налоговый период:</w:t>
            </w:r>
          </w:p>
          <w:p w:rsidR="00730FC9" w:rsidRDefault="00730FC9">
            <w:pPr>
              <w:ind w:firstLine="426"/>
              <w:jc w:val="both"/>
              <w:rPr>
                <w:rStyle w:val="s1"/>
                <w:rFonts w:eastAsia="Times New Roman"/>
                <w:bCs w:val="0"/>
                <w:sz w:val="24"/>
                <w:szCs w:val="24"/>
                <w:lang w:eastAsia="ru-RU"/>
              </w:rPr>
            </w:pPr>
            <w:r>
              <w:rPr>
                <w:rStyle w:val="s1"/>
                <w:rFonts w:eastAsia="Times New Roman"/>
                <w:bCs w:val="0"/>
                <w:sz w:val="24"/>
                <w:szCs w:val="24"/>
                <w:lang w:eastAsia="ru-RU"/>
              </w:rPr>
              <w:t xml:space="preserve">который указан налогоплательщиком в налоговом заявлении, в связи с применением им </w:t>
            </w:r>
            <w:bookmarkStart w:id="100" w:name="sub1006049262"/>
            <w:r>
              <w:rPr>
                <w:rStyle w:val="s1"/>
                <w:rFonts w:eastAsia="Times New Roman"/>
                <w:bCs w:val="0"/>
                <w:sz w:val="24"/>
                <w:szCs w:val="24"/>
                <w:lang w:eastAsia="ru-RU"/>
              </w:rPr>
              <w:fldChar w:fldCharType="begin"/>
            </w:r>
            <w:r>
              <w:rPr>
                <w:rStyle w:val="s1"/>
                <w:rFonts w:eastAsia="Times New Roman"/>
                <w:bCs w:val="0"/>
                <w:sz w:val="24"/>
                <w:szCs w:val="24"/>
                <w:lang w:eastAsia="ru-RU"/>
              </w:rPr>
              <w:instrText xml:space="preserve"> HYPERLINK "jl:36148637.4320000%20" </w:instrText>
            </w:r>
            <w:r>
              <w:rPr>
                <w:rStyle w:val="s1"/>
                <w:rFonts w:eastAsia="Times New Roman"/>
                <w:bCs w:val="0"/>
                <w:sz w:val="24"/>
                <w:szCs w:val="24"/>
                <w:lang w:eastAsia="ru-RU"/>
              </w:rPr>
              <w:fldChar w:fldCharType="separate"/>
            </w:r>
            <w:r>
              <w:rPr>
                <w:rStyle w:val="aa"/>
                <w:rFonts w:ascii="Times New Roman" w:eastAsia="Times New Roman" w:hAnsi="Times New Roman" w:cs="Times New Roman"/>
                <w:bCs/>
                <w:color w:val="000000"/>
                <w:sz w:val="24"/>
                <w:szCs w:val="24"/>
                <w:lang w:eastAsia="ru-RU"/>
              </w:rPr>
              <w:t>пунктов 1 и 2 статьи 432</w:t>
            </w:r>
            <w:bookmarkEnd w:id="100"/>
            <w:r>
              <w:rPr>
                <w:rStyle w:val="s1"/>
                <w:rFonts w:eastAsia="Times New Roman"/>
                <w:bCs w:val="0"/>
                <w:sz w:val="24"/>
                <w:szCs w:val="24"/>
                <w:lang w:eastAsia="ru-RU"/>
              </w:rPr>
              <w:fldChar w:fldCharType="end"/>
            </w:r>
            <w:r>
              <w:rPr>
                <w:rStyle w:val="s1"/>
                <w:rFonts w:eastAsia="Times New Roman"/>
                <w:bCs w:val="0"/>
                <w:sz w:val="24"/>
                <w:szCs w:val="24"/>
                <w:lang w:eastAsia="ru-RU"/>
              </w:rPr>
              <w:t xml:space="preserve"> настоящего Кодекса;</w:t>
            </w:r>
          </w:p>
          <w:p w:rsidR="00730FC9" w:rsidRDefault="00730FC9">
            <w:pPr>
              <w:ind w:firstLine="426"/>
              <w:jc w:val="both"/>
              <w:rPr>
                <w:rStyle w:val="s1"/>
                <w:rFonts w:eastAsia="Times New Roman"/>
                <w:bCs w:val="0"/>
                <w:sz w:val="24"/>
                <w:szCs w:val="24"/>
                <w:lang w:eastAsia="ru-RU"/>
              </w:rPr>
            </w:pPr>
            <w:r>
              <w:rPr>
                <w:rStyle w:val="s1"/>
                <w:rFonts w:eastAsia="Times New Roman"/>
                <w:b w:val="0"/>
                <w:bCs w:val="0"/>
                <w:sz w:val="24"/>
                <w:szCs w:val="24"/>
                <w:lang w:eastAsia="ru-RU"/>
              </w:rPr>
              <w:t>начиная с налогового периода</w:t>
            </w:r>
            <w:r>
              <w:rPr>
                <w:rStyle w:val="s1"/>
                <w:rFonts w:eastAsia="Times New Roman"/>
                <w:bCs w:val="0"/>
                <w:sz w:val="24"/>
                <w:szCs w:val="24"/>
                <w:lang w:eastAsia="ru-RU"/>
              </w:rPr>
              <w:t xml:space="preserve">, за который предъявлено налогоплательщиком требование о возврате суммы превышения налога на добавленную стоимость, </w:t>
            </w:r>
            <w:r>
              <w:rPr>
                <w:rStyle w:val="s1"/>
                <w:rFonts w:eastAsia="Times New Roman"/>
                <w:b w:val="0"/>
                <w:bCs w:val="0"/>
                <w:sz w:val="24"/>
                <w:szCs w:val="24"/>
                <w:lang w:eastAsia="ru-RU"/>
              </w:rPr>
              <w:t>включая</w:t>
            </w:r>
            <w:r>
              <w:rPr>
                <w:rStyle w:val="s1"/>
                <w:rFonts w:eastAsia="Times New Roman"/>
                <w:bCs w:val="0"/>
                <w:sz w:val="24"/>
                <w:szCs w:val="24"/>
                <w:lang w:eastAsia="ru-RU"/>
              </w:rPr>
              <w:t xml:space="preserve">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730FC9" w:rsidRDefault="00730FC9">
            <w:pPr>
              <w:ind w:firstLine="426"/>
              <w:jc w:val="both"/>
              <w:rPr>
                <w:rStyle w:val="s1"/>
                <w:rFonts w:eastAsia="Times New Roman"/>
                <w:bCs w:val="0"/>
                <w:sz w:val="24"/>
                <w:szCs w:val="24"/>
                <w:lang w:eastAsia="ru-RU"/>
              </w:rPr>
            </w:pPr>
            <w:r>
              <w:rPr>
                <w:rStyle w:val="s1"/>
                <w:rFonts w:eastAsia="Times New Roman"/>
                <w:b w:val="0"/>
                <w:bCs w:val="0"/>
                <w:sz w:val="24"/>
                <w:szCs w:val="24"/>
                <w:lang w:eastAsia="ru-RU"/>
              </w:rPr>
              <w:t xml:space="preserve">Если иное не установлено пунктами 3 и 4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w:t>
            </w:r>
            <w:hyperlink r:id="rId65" w:tooltip="Кодекс Республики Казахстан от 25 декабря 2017 года № 120-VI " w:history="1">
              <w:r>
                <w:rPr>
                  <w:rStyle w:val="aa"/>
                  <w:rFonts w:ascii="Times New Roman" w:eastAsia="Times New Roman" w:hAnsi="Times New Roman" w:cs="Times New Roman"/>
                  <w:b/>
                  <w:bCs/>
                  <w:color w:val="000000"/>
                  <w:sz w:val="24"/>
                  <w:szCs w:val="24"/>
                  <w:lang w:eastAsia="ru-RU"/>
                </w:rPr>
                <w:t>статьей 48</w:t>
              </w:r>
            </w:hyperlink>
            <w:r>
              <w:rPr>
                <w:rStyle w:val="s1"/>
                <w:rFonts w:eastAsia="Times New Roman"/>
                <w:b w:val="0"/>
                <w:bCs w:val="0"/>
                <w:sz w:val="24"/>
                <w:szCs w:val="24"/>
                <w:lang w:eastAsia="ru-RU"/>
              </w:rPr>
              <w:t xml:space="preserve"> настоящего Кодекса.</w:t>
            </w:r>
          </w:p>
          <w:p w:rsidR="00730FC9" w:rsidRDefault="00730FC9">
            <w:pPr>
              <w:pStyle w:val="j114"/>
              <w:shd w:val="clear" w:color="auto" w:fill="FFFFFF"/>
              <w:spacing w:line="276" w:lineRule="auto"/>
              <w:ind w:left="6" w:firstLine="425"/>
              <w:contextualSpacing/>
              <w:jc w:val="both"/>
              <w:textAlignment w:val="baseline"/>
              <w:rPr>
                <w:rStyle w:val="s1"/>
                <w:b w:val="0"/>
                <w:bCs w:val="0"/>
                <w:lang w:eastAsia="en-US"/>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pStyle w:val="j114"/>
              <w:shd w:val="clear" w:color="auto" w:fill="FFFFFF"/>
              <w:spacing w:line="276" w:lineRule="auto"/>
              <w:ind w:left="6" w:firstLine="425"/>
              <w:contextualSpacing/>
              <w:jc w:val="both"/>
              <w:textAlignment w:val="baseline"/>
              <w:rPr>
                <w:rStyle w:val="s1"/>
                <w:b w:val="0"/>
                <w:bCs w:val="0"/>
                <w:lang w:eastAsia="en-US"/>
              </w:rPr>
            </w:pPr>
            <w:r>
              <w:rPr>
                <w:rStyle w:val="s1"/>
                <w:b w:val="0"/>
                <w:bCs w:val="0"/>
                <w:lang w:eastAsia="en-US"/>
              </w:rPr>
              <w:t>Статья 152. Особенности проведения тематических проверок по подтверждению достоверности сумм превышения налога на добавленную стоимость</w:t>
            </w:r>
          </w:p>
          <w:p w:rsidR="00730FC9" w:rsidRDefault="00730FC9">
            <w:pPr>
              <w:ind w:firstLine="426"/>
              <w:jc w:val="both"/>
              <w:rPr>
                <w:rStyle w:val="s1"/>
                <w:rFonts w:eastAsia="Times New Roman"/>
                <w:b w:val="0"/>
                <w:bCs w:val="0"/>
                <w:sz w:val="24"/>
                <w:szCs w:val="24"/>
                <w:lang w:eastAsia="ru-RU"/>
              </w:rPr>
            </w:pPr>
            <w:r>
              <w:rPr>
                <w:rStyle w:val="s1"/>
                <w:rFonts w:eastAsia="Times New Roman"/>
                <w:bCs w:val="0"/>
                <w:sz w:val="24"/>
                <w:szCs w:val="24"/>
                <w:lang w:eastAsia="ru-RU"/>
              </w:rPr>
              <w:t>2. В проверяемый период включается налоговый период:</w:t>
            </w:r>
          </w:p>
          <w:p w:rsidR="00730FC9" w:rsidRDefault="00730FC9">
            <w:pPr>
              <w:pStyle w:val="j114"/>
              <w:shd w:val="clear" w:color="auto" w:fill="FFFFFF"/>
              <w:spacing w:line="276" w:lineRule="auto"/>
              <w:ind w:left="6" w:firstLine="425"/>
              <w:contextualSpacing/>
              <w:jc w:val="both"/>
              <w:textAlignment w:val="baseline"/>
              <w:rPr>
                <w:rStyle w:val="s1"/>
                <w:bCs w:val="0"/>
                <w:lang w:eastAsia="en-US"/>
              </w:rPr>
            </w:pPr>
            <w:r>
              <w:rPr>
                <w:rStyle w:val="s1"/>
                <w:bCs w:val="0"/>
                <w:lang w:eastAsia="en-US"/>
              </w:rPr>
              <w:t xml:space="preserve">который указан налогоплательщиком в налоговом заявлении, в связи с применением им </w:t>
            </w:r>
            <w:hyperlink r:id="rId66" w:history="1">
              <w:r>
                <w:rPr>
                  <w:rStyle w:val="aa"/>
                  <w:bCs/>
                  <w:color w:val="000000"/>
                  <w:lang w:eastAsia="en-US"/>
                </w:rPr>
                <w:t>пунктов 1 и 2 статьи 432</w:t>
              </w:r>
            </w:hyperlink>
            <w:r>
              <w:rPr>
                <w:rStyle w:val="s1"/>
                <w:bCs w:val="0"/>
                <w:lang w:eastAsia="en-US"/>
              </w:rPr>
              <w:t xml:space="preserve"> настоящего Кодекса;</w:t>
            </w:r>
          </w:p>
          <w:p w:rsidR="00730FC9" w:rsidRDefault="00730FC9">
            <w:pPr>
              <w:ind w:firstLine="426"/>
              <w:jc w:val="both"/>
              <w:rPr>
                <w:rStyle w:val="s1"/>
                <w:rFonts w:eastAsia="Times New Roman"/>
                <w:bCs w:val="0"/>
                <w:sz w:val="24"/>
                <w:szCs w:val="24"/>
                <w:lang w:eastAsia="ru-RU"/>
              </w:rPr>
            </w:pPr>
            <w:r>
              <w:rPr>
                <w:rStyle w:val="s1"/>
                <w:rFonts w:eastAsia="Times New Roman"/>
                <w:bCs w:val="0"/>
                <w:sz w:val="24"/>
                <w:szCs w:val="24"/>
                <w:lang w:eastAsia="ru-RU"/>
              </w:rPr>
              <w:t xml:space="preserve">за который предъявлено налогоплательщиком требование о возврате суммы превышения налога на добавленную стоимость, </w:t>
            </w:r>
            <w:r>
              <w:rPr>
                <w:rStyle w:val="s1"/>
                <w:rFonts w:eastAsia="Times New Roman"/>
                <w:b w:val="0"/>
                <w:bCs w:val="0"/>
                <w:sz w:val="24"/>
                <w:szCs w:val="24"/>
                <w:lang w:eastAsia="ru-RU"/>
              </w:rPr>
              <w:t>в том числе</w:t>
            </w:r>
            <w:r>
              <w:rPr>
                <w:rStyle w:val="s1"/>
                <w:rFonts w:eastAsia="Times New Roman"/>
                <w:bCs w:val="0"/>
                <w:sz w:val="24"/>
                <w:szCs w:val="24"/>
                <w:lang w:eastAsia="ru-RU"/>
              </w:rPr>
              <w:t xml:space="preserve">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 </w:t>
            </w:r>
            <w:r>
              <w:rPr>
                <w:rStyle w:val="s1"/>
                <w:rFonts w:eastAsia="Times New Roman"/>
                <w:b w:val="0"/>
                <w:bCs w:val="0"/>
                <w:sz w:val="24"/>
                <w:szCs w:val="24"/>
                <w:lang w:eastAsia="ru-RU"/>
              </w:rPr>
              <w:t>за этот период.</w:t>
            </w:r>
          </w:p>
          <w:p w:rsidR="00730FC9" w:rsidRDefault="00730FC9">
            <w:pPr>
              <w:ind w:firstLine="426"/>
              <w:jc w:val="both"/>
              <w:rPr>
                <w:rStyle w:val="s1"/>
                <w:rFonts w:asciiTheme="minorHAnsi" w:hAnsiTheme="minorHAnsi" w:cstheme="minorBidi"/>
                <w:b w:val="0"/>
                <w:bCs w:val="0"/>
              </w:rPr>
            </w:pP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Тематические проверки по подтверждению достоверности сумм превышения НДС назначаются налоговыми органами при предъявлении налогоплательщиком требования на возврат превышения НДС в разрезе налоговых периодов по НДС, т.е. по годам в разрезе кварталов.</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Считаем не целесообразным проводить повторные перепроверки налоговых периодов, в которых отсутствуют суммы НДС, предъявленные налогоплательщиком в требовании на возврат.</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Также считаем неправильным производить в рамках тематической проверки достоверности предъявленных сумм НДС к возврату, проводить проверки тех налоговых периодов, в которых отсутствуют суммы НДС, предъявленные к возврату в требовании на возврат НДС. </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Предлагаем убрать из этого пункта проверки периодов, в которых отсутствует требование на возврат НДС, а проводить налоговые проверки этих периодов в рамках комплексных налоговых проверок налогоплательщика, как это делалось всегда до 2018 года. </w:t>
            </w:r>
          </w:p>
          <w:p w:rsidR="00730FC9" w:rsidRDefault="00730FC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Евразийская группа</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УАНДС</w:t>
            </w:r>
          </w:p>
          <w:p w:rsidR="00730FC9" w:rsidRDefault="00730FC9">
            <w:pPr>
              <w:spacing w:after="0" w:line="240" w:lineRule="auto"/>
              <w:jc w:val="both"/>
              <w:rPr>
                <w:rFonts w:ascii="Times New Roman" w:hAnsi="Times New Roman" w:cs="Times New Roman"/>
                <w:b/>
                <w:sz w:val="24"/>
                <w:szCs w:val="24"/>
              </w:rPr>
            </w:pPr>
          </w:p>
          <w:p w:rsidR="00730FC9" w:rsidRDefault="00730F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Часть вторая п. 2 ст. 152</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Статья 152. Особенности проведения тематических проверок по подтверждению достоверности сумм превышения налога на добавленную стоимость</w:t>
            </w:r>
          </w:p>
          <w:p w:rsidR="00730FC9" w:rsidRDefault="00730FC9">
            <w:pPr>
              <w:jc w:val="both"/>
              <w:rPr>
                <w:rFonts w:ascii="Times New Roman" w:eastAsiaTheme="minorEastAsia" w:hAnsi="Times New Roman" w:cs="Times New Roman"/>
                <w:bCs/>
                <w:sz w:val="24"/>
                <w:szCs w:val="24"/>
              </w:rPr>
            </w:pPr>
          </w:p>
          <w:p w:rsidR="00730FC9" w:rsidRDefault="00730FC9" w:rsidP="00296620">
            <w:pPr>
              <w:pStyle w:val="a4"/>
              <w:numPr>
                <w:ilvl w:val="0"/>
                <w:numId w:val="8"/>
              </w:numPr>
              <w:spacing w:after="0" w:line="240" w:lineRule="auto"/>
              <w:ind w:left="-40" w:firstLine="318"/>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В проверяемый период включается налоговый период: </w:t>
            </w:r>
          </w:p>
          <w:p w:rsidR="00730FC9" w:rsidRDefault="00730FC9">
            <w:pPr>
              <w:pStyle w:val="a4"/>
              <w:ind w:left="638"/>
              <w:jc w:val="both"/>
              <w:rPr>
                <w:rFonts w:ascii="Times New Roman" w:eastAsiaTheme="minorEastAsia" w:hAnsi="Times New Roman" w:cs="Times New Roman"/>
                <w:bCs/>
                <w:sz w:val="24"/>
                <w:szCs w:val="24"/>
              </w:rPr>
            </w:pPr>
          </w:p>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который указан налогоплательщиком в налоговом заявлении, в связи с применением им </w:t>
            </w:r>
            <w:hyperlink r:id="rId67" w:history="1">
              <w:r>
                <w:rPr>
                  <w:rStyle w:val="aa"/>
                  <w:rFonts w:ascii="Times New Roman" w:eastAsiaTheme="minorEastAsia" w:hAnsi="Times New Roman" w:cs="Times New Roman"/>
                  <w:bCs/>
                  <w:sz w:val="24"/>
                  <w:szCs w:val="24"/>
                </w:rPr>
                <w:t>пунктов 1 и 2 статьи 432</w:t>
              </w:r>
            </w:hyperlink>
            <w:r>
              <w:rPr>
                <w:rFonts w:ascii="Times New Roman" w:eastAsiaTheme="minorEastAsia" w:hAnsi="Times New Roman" w:cs="Times New Roman"/>
                <w:bCs/>
                <w:sz w:val="24"/>
                <w:szCs w:val="24"/>
              </w:rPr>
              <w:t xml:space="preserve"> настоящего Кодекса;</w:t>
            </w:r>
          </w:p>
          <w:p w:rsidR="00730FC9" w:rsidRDefault="00730FC9">
            <w:pPr>
              <w:jc w:val="both"/>
              <w:rPr>
                <w:rFonts w:ascii="Times New Roman" w:eastAsiaTheme="minorEastAsia" w:hAnsi="Times New Roman" w:cs="Times New Roman"/>
                <w:bCs/>
                <w:sz w:val="24"/>
                <w:szCs w:val="24"/>
              </w:rPr>
            </w:pPr>
          </w:p>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начиная с налогового периода, за который предъявлено налогоплательщиком 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730FC9" w:rsidRDefault="00730FC9">
            <w:pPr>
              <w:jc w:val="both"/>
              <w:rPr>
                <w:rFonts w:ascii="Times New Roman" w:eastAsiaTheme="minorEastAsia" w:hAnsi="Times New Roman" w:cs="Times New Roman"/>
                <w:bCs/>
                <w:sz w:val="24"/>
                <w:szCs w:val="24"/>
              </w:rPr>
            </w:pPr>
          </w:p>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Если иное не установлено пунктами 3 и 4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w:t>
            </w:r>
            <w:hyperlink r:id="rId68" w:history="1">
              <w:r>
                <w:rPr>
                  <w:rStyle w:val="aa"/>
                  <w:rFonts w:ascii="Times New Roman" w:eastAsiaTheme="minorEastAsia" w:hAnsi="Times New Roman" w:cs="Times New Roman"/>
                  <w:bCs/>
                  <w:sz w:val="24"/>
                  <w:szCs w:val="24"/>
                </w:rPr>
                <w:t>статьей 48</w:t>
              </w:r>
            </w:hyperlink>
            <w:r>
              <w:rPr>
                <w:rFonts w:ascii="Times New Roman" w:eastAsiaTheme="minorEastAsia" w:hAnsi="Times New Roman" w:cs="Times New Roman"/>
                <w:bCs/>
                <w:sz w:val="24"/>
                <w:szCs w:val="24"/>
              </w:rPr>
              <w:t xml:space="preserve"> настоящего Кодекса.</w:t>
            </w:r>
          </w:p>
          <w:p w:rsidR="00730FC9" w:rsidRDefault="00730FC9">
            <w:pPr>
              <w:jc w:val="both"/>
              <w:rPr>
                <w:rFonts w:ascii="Times New Roman" w:eastAsiaTheme="minorEastAsia" w:hAnsi="Times New Roman" w:cs="Times New Roman"/>
                <w:bCs/>
                <w:sz w:val="24"/>
                <w:szCs w:val="24"/>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Статья 152. Особенности проведения тематических проверок по подтверждению достоверности сумм превышения налога на добавленную стоимость</w:t>
            </w:r>
          </w:p>
          <w:p w:rsidR="00730FC9" w:rsidRDefault="00730FC9">
            <w:pPr>
              <w:jc w:val="both"/>
              <w:rPr>
                <w:rFonts w:ascii="Times New Roman" w:eastAsiaTheme="minorEastAsia" w:hAnsi="Times New Roman" w:cs="Times New Roman"/>
                <w:bCs/>
                <w:sz w:val="24"/>
                <w:szCs w:val="24"/>
              </w:rPr>
            </w:pPr>
          </w:p>
          <w:p w:rsidR="00730FC9" w:rsidRDefault="00730FC9" w:rsidP="00296620">
            <w:pPr>
              <w:pStyle w:val="a4"/>
              <w:numPr>
                <w:ilvl w:val="0"/>
                <w:numId w:val="9"/>
              </w:numPr>
              <w:spacing w:after="0" w:line="240" w:lineRule="auto"/>
              <w:ind w:left="40" w:firstLine="3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В проверяемый период включается налоговый период: </w:t>
            </w:r>
          </w:p>
          <w:p w:rsidR="00730FC9" w:rsidRDefault="00730FC9">
            <w:pPr>
              <w:pStyle w:val="a4"/>
              <w:ind w:left="638"/>
              <w:jc w:val="both"/>
              <w:rPr>
                <w:rFonts w:ascii="Times New Roman" w:eastAsiaTheme="minorEastAsia" w:hAnsi="Times New Roman" w:cs="Times New Roman"/>
                <w:bCs/>
                <w:sz w:val="24"/>
                <w:szCs w:val="24"/>
              </w:rPr>
            </w:pPr>
          </w:p>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который указан налогоплательщиком в налоговом заявлении, в связи с применением им </w:t>
            </w:r>
            <w:hyperlink r:id="rId69" w:history="1">
              <w:r>
                <w:rPr>
                  <w:rStyle w:val="aa"/>
                  <w:rFonts w:ascii="Times New Roman" w:eastAsiaTheme="minorEastAsia" w:hAnsi="Times New Roman" w:cs="Times New Roman"/>
                  <w:bCs/>
                  <w:sz w:val="24"/>
                  <w:szCs w:val="24"/>
                </w:rPr>
                <w:t>пунктов 1 и 2 статьи 432</w:t>
              </w:r>
            </w:hyperlink>
            <w:r>
              <w:rPr>
                <w:rFonts w:ascii="Times New Roman" w:eastAsiaTheme="minorEastAsia" w:hAnsi="Times New Roman" w:cs="Times New Roman"/>
                <w:bCs/>
                <w:sz w:val="24"/>
                <w:szCs w:val="24"/>
              </w:rPr>
              <w:t xml:space="preserve"> настоящего Кодекса;</w:t>
            </w:r>
          </w:p>
          <w:p w:rsidR="00730FC9" w:rsidRDefault="00730FC9">
            <w:pPr>
              <w:jc w:val="both"/>
              <w:rPr>
                <w:rFonts w:ascii="Times New Roman" w:eastAsiaTheme="minorEastAsia" w:hAnsi="Times New Roman" w:cs="Times New Roman"/>
                <w:bCs/>
                <w:sz w:val="24"/>
                <w:szCs w:val="24"/>
              </w:rPr>
            </w:pPr>
          </w:p>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
                <w:bCs/>
                <w:sz w:val="24"/>
                <w:szCs w:val="24"/>
              </w:rPr>
              <w:t>если иное не установлено частью третьей настоящего пункта,</w:t>
            </w:r>
            <w:r>
              <w:rPr>
                <w:rFonts w:ascii="Times New Roman" w:eastAsiaTheme="minorEastAsia" w:hAnsi="Times New Roman" w:cs="Times New Roman"/>
                <w:bCs/>
                <w:sz w:val="24"/>
                <w:szCs w:val="24"/>
              </w:rPr>
              <w:t xml:space="preserve"> начиная с налогового периода, за который предъявлено налогоплательщиком требование о возврате суммы превышения налога на добавленную стоимость, включая 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730FC9" w:rsidRDefault="00730FC9">
            <w:pPr>
              <w:jc w:val="both"/>
              <w:rPr>
                <w:rFonts w:ascii="Times New Roman" w:eastAsiaTheme="minorEastAsia" w:hAnsi="Times New Roman" w:cs="Times New Roman"/>
                <w:bCs/>
                <w:sz w:val="24"/>
                <w:szCs w:val="24"/>
              </w:rPr>
            </w:pPr>
          </w:p>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Если иное не установлено пунктами 3 и 4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w:t>
            </w:r>
            <w:hyperlink r:id="rId70" w:history="1">
              <w:r>
                <w:rPr>
                  <w:rStyle w:val="aa"/>
                  <w:rFonts w:ascii="Times New Roman" w:eastAsiaTheme="minorEastAsia" w:hAnsi="Times New Roman" w:cs="Times New Roman"/>
                  <w:bCs/>
                  <w:sz w:val="24"/>
                  <w:szCs w:val="24"/>
                </w:rPr>
                <w:t>статьей 48</w:t>
              </w:r>
            </w:hyperlink>
            <w:r>
              <w:rPr>
                <w:rFonts w:ascii="Times New Roman" w:eastAsiaTheme="minorEastAsia" w:hAnsi="Times New Roman" w:cs="Times New Roman"/>
                <w:bCs/>
                <w:sz w:val="24"/>
                <w:szCs w:val="24"/>
              </w:rPr>
              <w:t xml:space="preserve"> настоящего Кодекса.</w:t>
            </w:r>
          </w:p>
          <w:p w:rsidR="00730FC9" w:rsidRDefault="00730FC9">
            <w:pPr>
              <w:jc w:val="both"/>
              <w:rPr>
                <w:rFonts w:ascii="Times New Roman" w:eastAsiaTheme="minorEastAsia" w:hAnsi="Times New Roman" w:cs="Times New Roman"/>
                <w:b/>
                <w:bCs/>
                <w:sz w:val="24"/>
                <w:szCs w:val="24"/>
              </w:rPr>
            </w:pPr>
          </w:p>
          <w:p w:rsidR="00730FC9" w:rsidRDefault="00730FC9">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Для плательщиков налога на добавленную стоимость, представивших декларации по налогу на добавленную стоимость с указанием требования о возврате суммы превышения налога на добавленную стоимость, состоящих не менее двенадцати последовательных месяцев на налоговом мониторинге,</w:t>
            </w:r>
            <w:r>
              <w:rPr>
                <w:rFonts w:ascii="Times New Roman" w:hAnsi="Times New Roman" w:cs="Times New Roman"/>
                <w:b/>
                <w:bCs/>
                <w:color w:val="FF0000"/>
                <w:sz w:val="24"/>
                <w:szCs w:val="24"/>
              </w:rPr>
              <w:t> </w:t>
            </w:r>
            <w:r>
              <w:rPr>
                <w:rFonts w:ascii="Times New Roman" w:hAnsi="Times New Roman" w:cs="Times New Roman"/>
                <w:b/>
                <w:bCs/>
                <w:color w:val="000000"/>
                <w:sz w:val="24"/>
                <w:szCs w:val="24"/>
              </w:rPr>
              <w:t>в проверяемый период включается налоговый период, за который предъявлено требование о возврате суммы превышения налога на добавленную стоимость.</w:t>
            </w:r>
          </w:p>
          <w:p w:rsidR="00730FC9" w:rsidRDefault="00730FC9">
            <w:pPr>
              <w:jc w:val="both"/>
              <w:rPr>
                <w:rFonts w:ascii="Times New Roman" w:eastAsiaTheme="minorEastAsia"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Проведение проверки за период, за который сумма превышения НДС не предъявлена к возврату, не должен включаться в период проверки. При предъявлении на возврат в последующие периоды, производится повторная проверка того же периода. Кроме того,  при  таком подходе сумма превышения НДС, предъявленная к возврату, уменьшается на сумму выявленных нарушений за период, за который сумма НДС к возврату не предъявлялась. Таким образом, налоговые органы неправомерно уменьшают сумму НДС, подлежащего возврату, за счет не подтверждения суммы зачета за период не входящий в период, за который предъявлен возврат превышения НДС. В связи с чем, предлагается ограничить проверяемый период периодом за который предъявлено требование на возврат превышения НДС.</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ИЦА</w:t>
            </w:r>
          </w:p>
          <w:p w:rsidR="00730FC9" w:rsidRDefault="00730FC9">
            <w:pPr>
              <w:jc w:val="both"/>
              <w:rPr>
                <w:rFonts w:ascii="Times New Roman" w:eastAsiaTheme="minorEastAsia" w:hAnsi="Times New Roman" w:cs="Times New Roman"/>
                <w:bCs/>
                <w:sz w:val="24"/>
                <w:szCs w:val="24"/>
              </w:rPr>
            </w:pPr>
          </w:p>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УАНДС</w:t>
            </w:r>
          </w:p>
          <w:p w:rsidR="00730FC9" w:rsidRDefault="00730FC9">
            <w:pPr>
              <w:jc w:val="both"/>
              <w:rPr>
                <w:rFonts w:ascii="Times New Roman" w:eastAsiaTheme="minorEastAsia" w:hAnsi="Times New Roman" w:cs="Times New Roman"/>
                <w:bCs/>
                <w:sz w:val="24"/>
                <w:szCs w:val="24"/>
              </w:rPr>
            </w:pPr>
          </w:p>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В работу</w:t>
            </w:r>
          </w:p>
          <w:p w:rsidR="00730FC9" w:rsidRDefault="00730FC9">
            <w:pPr>
              <w:ind w:firstLine="397"/>
              <w:jc w:val="both"/>
              <w:rPr>
                <w:rFonts w:ascii="Times New Roman" w:eastAsia="Times New Roman" w:hAnsi="Times New Roman" w:cs="Times New Roman"/>
                <w:b/>
                <w:color w:val="000000"/>
                <w:sz w:val="24"/>
                <w:szCs w:val="24"/>
                <w:lang w:eastAsia="ru-RU"/>
              </w:rPr>
            </w:pP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730FC9" w:rsidRDefault="00730FC9">
            <w:pPr>
              <w:ind w:left="172"/>
              <w:rPr>
                <w:rFonts w:ascii="Times New Roman" w:hAnsi="Times New Roman" w:cs="Times New Roman"/>
                <w:b/>
              </w:rPr>
            </w:pPr>
            <w:r>
              <w:rPr>
                <w:rStyle w:val="s1"/>
                <w:b w:val="0"/>
              </w:rPr>
              <w:t>Статья 372. Оборот по реализации товаров, работ, услуг</w:t>
            </w:r>
          </w:p>
          <w:p w:rsidR="00730FC9" w:rsidRDefault="00730FC9">
            <w:pPr>
              <w:jc w:val="right"/>
              <w:rPr>
                <w:rFonts w:ascii="Times New Roman" w:hAnsi="Times New Roman" w:cs="Times New Roman"/>
                <w:sz w:val="28"/>
                <w:szCs w:val="28"/>
              </w:rPr>
            </w:pP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ind w:left="172"/>
              <w:rPr>
                <w:rFonts w:ascii="Times New Roman" w:hAnsi="Times New Roman" w:cs="Times New Roman"/>
              </w:rPr>
            </w:pPr>
            <w:r>
              <w:rPr>
                <w:rStyle w:val="s1"/>
              </w:rPr>
              <w:t>Статья 372. Оборот по реализации товаров, работ, услуг</w:t>
            </w:r>
          </w:p>
          <w:p w:rsidR="00730FC9" w:rsidRDefault="00730FC9">
            <w:pPr>
              <w:ind w:left="172"/>
              <w:rPr>
                <w:rFonts w:ascii="Times New Roman" w:hAnsi="Times New Roman" w:cs="Times New Roman"/>
              </w:rPr>
            </w:pPr>
            <w:bookmarkStart w:id="101" w:name="SUB3720100"/>
            <w:bookmarkEnd w:id="101"/>
            <w:r>
              <w:rPr>
                <w:rFonts w:ascii="Times New Roman" w:hAnsi="Times New Roman" w:cs="Times New Roman"/>
              </w:rPr>
              <w:t>1. Оборот по реализации товаров означает:</w:t>
            </w:r>
          </w:p>
          <w:p w:rsidR="00730FC9" w:rsidRDefault="00730FC9">
            <w:pPr>
              <w:ind w:left="172"/>
              <w:rPr>
                <w:rFonts w:ascii="Times New Roman" w:hAnsi="Times New Roman" w:cs="Times New Roman"/>
              </w:rPr>
            </w:pPr>
            <w:bookmarkStart w:id="102" w:name="SUB3720500"/>
            <w:bookmarkStart w:id="103" w:name="SUB3720200"/>
            <w:bookmarkStart w:id="104" w:name="SUB3720101"/>
            <w:bookmarkEnd w:id="102"/>
            <w:bookmarkEnd w:id="103"/>
            <w:bookmarkEnd w:id="104"/>
            <w:r>
              <w:rPr>
                <w:rFonts w:ascii="Times New Roman" w:hAnsi="Times New Roman" w:cs="Times New Roman"/>
              </w:rPr>
              <w:t>5. Не являются оборотом по реализации:</w:t>
            </w:r>
          </w:p>
          <w:p w:rsidR="00730FC9" w:rsidRDefault="00730FC9">
            <w:pPr>
              <w:ind w:firstLine="426"/>
              <w:rPr>
                <w:rFonts w:ascii="Times New Roman" w:hAnsi="Times New Roman" w:cs="Times New Roman"/>
              </w:rPr>
            </w:pPr>
            <w:bookmarkStart w:id="105" w:name="SUB3720501"/>
            <w:bookmarkEnd w:id="105"/>
            <w:r>
              <w:rPr>
                <w:rFonts w:ascii="Times New Roman" w:hAnsi="Times New Roman" w:cs="Times New Roman"/>
              </w:rPr>
              <w:t>1) передача имущества в качестве вклада в уставный капитал;</w:t>
            </w:r>
          </w:p>
          <w:p w:rsidR="00730FC9" w:rsidRDefault="00730FC9">
            <w:pPr>
              <w:ind w:firstLine="426"/>
              <w:rPr>
                <w:rFonts w:ascii="Times New Roman" w:hAnsi="Times New Roman" w:cs="Times New Roman"/>
              </w:rPr>
            </w:pPr>
            <w:bookmarkStart w:id="106" w:name="SUB3720517"/>
            <w:bookmarkStart w:id="107" w:name="SUB3720502"/>
            <w:bookmarkEnd w:id="106"/>
            <w:bookmarkEnd w:id="107"/>
            <w:r>
              <w:rPr>
                <w:rFonts w:ascii="Times New Roman" w:hAnsi="Times New Roman" w:cs="Times New Roman"/>
              </w:rPr>
              <w:t>17) получение вкладчиком (клиентом) суммы вознаграждения, начисленной и (или) выплаченной ему по договорам банковского счета и (или) банковского вклада;</w:t>
            </w:r>
          </w:p>
          <w:p w:rsidR="00730FC9" w:rsidRDefault="00730FC9">
            <w:pPr>
              <w:ind w:firstLine="426"/>
              <w:rPr>
                <w:rFonts w:ascii="Times New Roman" w:hAnsi="Times New Roman" w:cs="Times New Roman"/>
              </w:rPr>
            </w:pPr>
            <w:bookmarkStart w:id="108" w:name="SUB3720533"/>
            <w:bookmarkStart w:id="109" w:name="SUB3720518"/>
            <w:bookmarkStart w:id="110" w:name="sub1006083745"/>
            <w:bookmarkEnd w:id="108"/>
            <w:bookmarkEnd w:id="109"/>
            <w:r>
              <w:rPr>
                <w:rFonts w:ascii="Times New Roman" w:hAnsi="Times New Roman" w:cs="Times New Roman"/>
              </w:rPr>
              <w:t>33) получение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от некоммерческой организации, указанной в подпункте 32) настоящего пункта, денег, полученных такой некоммерческой организацией в рамках бюджетной программы, направленной на целевое перечисление;</w:t>
            </w:r>
          </w:p>
          <w:p w:rsidR="00730FC9" w:rsidRDefault="00730FC9">
            <w:pPr>
              <w:ind w:firstLine="397"/>
              <w:rPr>
                <w:rStyle w:val="s3"/>
              </w:rPr>
            </w:pPr>
            <w:bookmarkStart w:id="111" w:name="SUB3720534"/>
            <w:bookmarkEnd w:id="111"/>
            <w:r>
              <w:rPr>
                <w:rFonts w:ascii="Times New Roman" w:hAnsi="Times New Roman" w:cs="Times New Roman"/>
              </w:rPr>
              <w:t xml:space="preserve">34) </w:t>
            </w:r>
            <w:hyperlink r:id="rId71" w:history="1">
              <w:r>
                <w:rPr>
                  <w:rStyle w:val="aa"/>
                  <w:rFonts w:ascii="Times New Roman" w:hAnsi="Times New Roman" w:cs="Times New Roman"/>
                </w:rPr>
                <w:t>действовал</w:t>
              </w:r>
              <w:bookmarkEnd w:id="110"/>
            </w:hyperlink>
            <w:r>
              <w:rPr>
                <w:rStyle w:val="s0"/>
              </w:rPr>
              <w:t xml:space="preserve"> до 01.01.19 г. </w:t>
            </w:r>
            <w:r>
              <w:rPr>
                <w:rStyle w:val="s3"/>
              </w:rPr>
              <w:t>(</w:t>
            </w:r>
            <w:bookmarkStart w:id="112" w:name="sub1006590503"/>
            <w:r>
              <w:fldChar w:fldCharType="begin"/>
            </w:r>
            <w:r>
              <w:instrText xml:space="preserve"> HYPERLINK "jl:35385408.3720534%20" </w:instrText>
            </w:r>
            <w:r>
              <w:fldChar w:fldCharType="separate"/>
            </w:r>
            <w:r>
              <w:rPr>
                <w:rStyle w:val="aa"/>
                <w:rFonts w:ascii="Times New Roman" w:hAnsi="Times New Roman" w:cs="Times New Roman"/>
                <w:bdr w:val="none" w:sz="0" w:space="0" w:color="auto" w:frame="1"/>
              </w:rPr>
              <w:t>см. стар. ред.</w:t>
            </w:r>
            <w:bookmarkEnd w:id="112"/>
            <w:r>
              <w:fldChar w:fldCharType="end"/>
            </w:r>
            <w:r>
              <w:rPr>
                <w:rStyle w:val="s3"/>
              </w:rPr>
              <w:t>);</w:t>
            </w:r>
          </w:p>
          <w:p w:rsidR="00730FC9" w:rsidRDefault="00730FC9">
            <w:pPr>
              <w:ind w:firstLine="397"/>
              <w:rPr>
                <w:rStyle w:val="s3"/>
                <w:b/>
              </w:rPr>
            </w:pPr>
            <w:r>
              <w:rPr>
                <w:rStyle w:val="s3"/>
                <w:b/>
              </w:rPr>
              <w:t>35) отсутствует</w:t>
            </w:r>
          </w:p>
          <w:p w:rsidR="00730FC9" w:rsidRDefault="00730FC9">
            <w:pPr>
              <w:ind w:firstLine="397"/>
            </w:pPr>
          </w:p>
          <w:p w:rsidR="00730FC9" w:rsidRDefault="00730FC9">
            <w:pPr>
              <w:jc w:val="right"/>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ind w:left="172"/>
              <w:rPr>
                <w:rFonts w:ascii="Times New Roman" w:hAnsi="Times New Roman" w:cs="Times New Roman"/>
              </w:rPr>
            </w:pPr>
            <w:r>
              <w:rPr>
                <w:rStyle w:val="s1"/>
              </w:rPr>
              <w:t>Статья 372. Оборот по реализации товаров, работ, услуг</w:t>
            </w:r>
          </w:p>
          <w:p w:rsidR="00730FC9" w:rsidRDefault="00730FC9">
            <w:pPr>
              <w:ind w:left="172"/>
              <w:rPr>
                <w:rFonts w:ascii="Times New Roman" w:hAnsi="Times New Roman" w:cs="Times New Roman"/>
              </w:rPr>
            </w:pPr>
            <w:r>
              <w:rPr>
                <w:rFonts w:ascii="Times New Roman" w:hAnsi="Times New Roman" w:cs="Times New Roman"/>
              </w:rPr>
              <w:t>1. Оборот по реализации товаров означает:</w:t>
            </w:r>
          </w:p>
          <w:p w:rsidR="00730FC9" w:rsidRDefault="00730FC9">
            <w:pPr>
              <w:ind w:left="172"/>
              <w:rPr>
                <w:rFonts w:ascii="Times New Roman" w:hAnsi="Times New Roman" w:cs="Times New Roman"/>
              </w:rPr>
            </w:pPr>
            <w:r>
              <w:rPr>
                <w:rFonts w:ascii="Times New Roman" w:hAnsi="Times New Roman" w:cs="Times New Roman"/>
              </w:rPr>
              <w:t>5. Не являются оборотом по реализации:</w:t>
            </w:r>
          </w:p>
          <w:p w:rsidR="00730FC9" w:rsidRDefault="00730FC9">
            <w:pPr>
              <w:ind w:firstLine="426"/>
              <w:rPr>
                <w:rFonts w:ascii="Times New Roman" w:hAnsi="Times New Roman" w:cs="Times New Roman"/>
              </w:rPr>
            </w:pPr>
            <w:r>
              <w:rPr>
                <w:rFonts w:ascii="Times New Roman" w:hAnsi="Times New Roman" w:cs="Times New Roman"/>
              </w:rPr>
              <w:t>1) передача имущества в качестве вклада в уставный капитал;</w:t>
            </w:r>
          </w:p>
          <w:p w:rsidR="00730FC9" w:rsidRDefault="00730FC9">
            <w:pPr>
              <w:ind w:firstLine="426"/>
              <w:rPr>
                <w:rFonts w:ascii="Times New Roman" w:hAnsi="Times New Roman" w:cs="Times New Roman"/>
              </w:rPr>
            </w:pPr>
            <w:r>
              <w:rPr>
                <w:rFonts w:ascii="Times New Roman" w:hAnsi="Times New Roman" w:cs="Times New Roman"/>
              </w:rPr>
              <w:t>17) получение вкладчиком (клиентом) суммы вознаграждения, начисленной и (или) выплаченной ему по договорам банковского счета и (или) банковского вклада;</w:t>
            </w:r>
          </w:p>
          <w:p w:rsidR="00730FC9" w:rsidRDefault="00730FC9">
            <w:pPr>
              <w:ind w:firstLine="426"/>
              <w:rPr>
                <w:rFonts w:ascii="Times New Roman" w:hAnsi="Times New Roman" w:cs="Times New Roman"/>
              </w:rPr>
            </w:pPr>
            <w:r>
              <w:rPr>
                <w:rFonts w:ascii="Times New Roman" w:hAnsi="Times New Roman" w:cs="Times New Roman"/>
              </w:rPr>
              <w:t>33) получение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от некоммерческой организации, указанной в подпункте 32) настоящего пункта, денег, полученных такой некоммерческой организацией в рамках бюджетной программы, направленной на целевое перечисление;</w:t>
            </w:r>
          </w:p>
          <w:p w:rsidR="00730FC9" w:rsidRDefault="00730FC9">
            <w:pPr>
              <w:ind w:firstLine="397"/>
              <w:rPr>
                <w:rStyle w:val="s3"/>
              </w:rPr>
            </w:pPr>
            <w:r>
              <w:rPr>
                <w:rFonts w:ascii="Times New Roman" w:hAnsi="Times New Roman" w:cs="Times New Roman"/>
              </w:rPr>
              <w:t xml:space="preserve">34) </w:t>
            </w:r>
            <w:hyperlink r:id="rId72" w:history="1">
              <w:r>
                <w:rPr>
                  <w:rStyle w:val="aa"/>
                  <w:rFonts w:ascii="Times New Roman" w:hAnsi="Times New Roman" w:cs="Times New Roman"/>
                </w:rPr>
                <w:t>действовал</w:t>
              </w:r>
            </w:hyperlink>
            <w:r>
              <w:rPr>
                <w:rStyle w:val="s0"/>
              </w:rPr>
              <w:t xml:space="preserve"> до 01.01.19 г. </w:t>
            </w:r>
            <w:r>
              <w:rPr>
                <w:rStyle w:val="s3"/>
              </w:rPr>
              <w:t>(</w:t>
            </w:r>
            <w:hyperlink r:id="rId73" w:history="1">
              <w:r>
                <w:rPr>
                  <w:rStyle w:val="aa"/>
                  <w:rFonts w:ascii="Times New Roman" w:hAnsi="Times New Roman" w:cs="Times New Roman"/>
                  <w:bdr w:val="none" w:sz="0" w:space="0" w:color="auto" w:frame="1"/>
                </w:rPr>
                <w:t>см. стар. ред.</w:t>
              </w:r>
            </w:hyperlink>
            <w:r>
              <w:rPr>
                <w:rStyle w:val="s3"/>
              </w:rPr>
              <w:t>);</w:t>
            </w:r>
          </w:p>
          <w:p w:rsidR="00730FC9" w:rsidRDefault="00730FC9">
            <w:pPr>
              <w:ind w:firstLine="397"/>
              <w:rPr>
                <w:b/>
              </w:rPr>
            </w:pPr>
            <w:r>
              <w:rPr>
                <w:rStyle w:val="s3"/>
                <w:b/>
              </w:rPr>
              <w:t xml:space="preserve">35) получение выплат от банка-депозитария по программам (договорам) обслуживания депозитарных расписок; </w:t>
            </w:r>
          </w:p>
          <w:p w:rsidR="00730FC9" w:rsidRDefault="00730FC9">
            <w:pPr>
              <w:jc w:val="right"/>
              <w:rPr>
                <w:rFonts w:ascii="Times New Roman" w:hAnsi="Times New Roman" w:cs="Times New Roman"/>
                <w:sz w:val="28"/>
                <w:szCs w:val="28"/>
              </w:rPr>
            </w:pPr>
          </w:p>
          <w:p w:rsidR="00730FC9" w:rsidRDefault="00730FC9">
            <w:pPr>
              <w:jc w:val="right"/>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jc w:val="both"/>
              <w:rPr>
                <w:rFonts w:ascii="Times New Roman" w:hAnsi="Times New Roman" w:cs="Times New Roman"/>
                <w:color w:val="000000" w:themeColor="text1"/>
              </w:rPr>
            </w:pPr>
            <w:r>
              <w:rPr>
                <w:rFonts w:ascii="Times New Roman" w:hAnsi="Times New Roman" w:cs="Times New Roman"/>
                <w:color w:val="000000" w:themeColor="text1"/>
              </w:rPr>
              <w:t>В рамках публичного размещения (IPO), ценные бумаги Общества в виде акций и глобальных депозитарных расписок (GDR), базовым активом которых являются указанные акции Общества, включены в официальный список ценных бумаг с допуском к торгам на Лондонской фондовой бирже («LSE») и Бирже Международного финансового центра «Астана».</w:t>
            </w:r>
          </w:p>
          <w:p w:rsidR="00730FC9" w:rsidRDefault="00730FC9">
            <w:pPr>
              <w:jc w:val="both"/>
              <w:rPr>
                <w:rFonts w:ascii="Times New Roman" w:hAnsi="Times New Roman" w:cs="Times New Roman"/>
                <w:color w:val="000000" w:themeColor="text1"/>
              </w:rPr>
            </w:pPr>
            <w:r>
              <w:rPr>
                <w:rFonts w:ascii="Times New Roman" w:hAnsi="Times New Roman" w:cs="Times New Roman"/>
                <w:color w:val="000000" w:themeColor="text1"/>
              </w:rPr>
              <w:t>В целях размещения ценных бумаг в виде GDR, Обществом заключен договор с банком-депозитарием, нерезидентом Республики Казахстан. GDR представляет собой сертификат, выпущенный банком-депозитарием и удостоверяющий право его владельца пользоваться выгодами от депонированных в этом банке акций иностранного эмитента, т.е. Общества. При этом, банк-депозитарий выступает агентом и регистратором, т.е. осуществляет операции с GDR, ведет реестр держателей депозитарных расписок, выплачивает дивиденды владельцам GDR.</w:t>
            </w:r>
          </w:p>
          <w:p w:rsidR="00730FC9" w:rsidRDefault="00730FC9">
            <w:pPr>
              <w:jc w:val="both"/>
              <w:rPr>
                <w:rFonts w:ascii="Times New Roman" w:hAnsi="Times New Roman" w:cs="Times New Roman"/>
                <w:color w:val="000000" w:themeColor="text1"/>
              </w:rPr>
            </w:pPr>
            <w:r>
              <w:rPr>
                <w:rFonts w:ascii="Times New Roman" w:hAnsi="Times New Roman" w:cs="Times New Roman"/>
                <w:color w:val="000000" w:themeColor="text1"/>
              </w:rPr>
              <w:t>В соответствии с условиями соглашения с банком-депозитарием, банк депозитарий осуществляет выплату в пользу Общества за реализацию Программы GDR.</w:t>
            </w:r>
          </w:p>
          <w:p w:rsidR="00730FC9" w:rsidRDefault="00730FC9">
            <w:pPr>
              <w:jc w:val="both"/>
              <w:rPr>
                <w:rFonts w:ascii="Times New Roman" w:hAnsi="Times New Roman" w:cs="Times New Roman"/>
                <w:b/>
                <w:color w:val="000000" w:themeColor="text1"/>
              </w:rPr>
            </w:pPr>
            <w:r>
              <w:rPr>
                <w:rFonts w:ascii="Times New Roman" w:hAnsi="Times New Roman" w:cs="Times New Roman"/>
                <w:b/>
                <w:color w:val="000000" w:themeColor="text1"/>
              </w:rPr>
              <w:t>Предлагаем обозначить новый вид выплат для целей НДС, кроме того данный доход будут в дальнейшем получать другие крупные налогоплательщики, размещающие ГДР в банках-депозитариях, что делает данный вопрос актуальным.</w:t>
            </w:r>
          </w:p>
          <w:p w:rsidR="00730FC9" w:rsidRDefault="00730FC9">
            <w:pPr>
              <w:jc w:val="right"/>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ind w:firstLine="39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АО НАК «Казатомпром</w:t>
            </w:r>
          </w:p>
          <w:p w:rsidR="00730FC9" w:rsidRDefault="00730FC9">
            <w:pPr>
              <w:ind w:firstLine="39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УМ</w:t>
            </w:r>
          </w:p>
          <w:p w:rsidR="00730FC9" w:rsidRDefault="00730FC9">
            <w:pPr>
              <w:ind w:firstLine="397"/>
              <w:jc w:val="both"/>
              <w:rPr>
                <w:rFonts w:ascii="Times New Roman" w:eastAsia="Times New Roman" w:hAnsi="Times New Roman" w:cs="Times New Roman"/>
                <w:b/>
                <w:color w:val="000000"/>
                <w:sz w:val="24"/>
                <w:szCs w:val="24"/>
                <w:lang w:eastAsia="ru-RU"/>
              </w:rPr>
            </w:pPr>
          </w:p>
          <w:p w:rsidR="00730FC9" w:rsidRDefault="00730FC9">
            <w:pPr>
              <w:ind w:firstLine="3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МНЭ запрос в НБ</w:t>
            </w:r>
          </w:p>
          <w:p w:rsidR="00730FC9" w:rsidRDefault="00730FC9">
            <w:pPr>
              <w:ind w:firstLine="397"/>
              <w:jc w:val="both"/>
              <w:rPr>
                <w:rFonts w:ascii="Times New Roman" w:eastAsia="Times New Roman" w:hAnsi="Times New Roman" w:cs="Times New Roman"/>
                <w:b/>
                <w:color w:val="000000"/>
                <w:sz w:val="24"/>
                <w:szCs w:val="24"/>
                <w:lang w:eastAsia="ru-RU"/>
              </w:rPr>
            </w:pP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pPr>
            <w:r>
              <w:t xml:space="preserve">п. 3 ст. </w:t>
            </w:r>
            <w:r>
              <w:rPr>
                <w:lang w:val="en-US"/>
              </w:rPr>
              <w:t>372</w:t>
            </w:r>
            <w:r>
              <w:t xml:space="preserve"> НК РК</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pStyle w:val="j17"/>
              <w:spacing w:before="0" w:beforeAutospacing="0" w:after="0" w:afterAutospacing="0" w:line="276" w:lineRule="auto"/>
              <w:jc w:val="both"/>
              <w:rPr>
                <w:lang w:eastAsia="en-US"/>
              </w:rPr>
            </w:pPr>
            <w:r>
              <w:rPr>
                <w:rStyle w:val="s0"/>
                <w:rFonts w:eastAsia="Batang"/>
                <w:lang w:eastAsia="en-US"/>
              </w:rPr>
              <w:t xml:space="preserve">Оборот по реализации товаров, работ, услуг структурного подразделения юридического лица-резидента, зарегистрированного на территории иностранного государства, местом реализации которых не признается Республика Казахстан, не является оборотом по реализации </w:t>
            </w:r>
            <w:r>
              <w:rPr>
                <w:lang w:eastAsia="en-US"/>
              </w:rPr>
              <w:t>товаров, работ, услуг</w:t>
            </w:r>
            <w:r>
              <w:rPr>
                <w:rStyle w:val="s0"/>
                <w:rFonts w:eastAsia="Batang"/>
                <w:lang w:eastAsia="en-US"/>
              </w:rPr>
              <w:t xml:space="preserve"> такого юридического лица в Республике Казахстан.</w:t>
            </w:r>
          </w:p>
          <w:p w:rsidR="00730FC9" w:rsidRDefault="00730FC9">
            <w:pPr>
              <w:jc w:val="both"/>
            </w:pPr>
          </w:p>
        </w:tc>
        <w:tc>
          <w:tcPr>
            <w:tcW w:w="4962" w:type="dxa"/>
            <w:tcBorders>
              <w:top w:val="single" w:sz="4" w:space="0" w:color="auto"/>
              <w:left w:val="single" w:sz="4" w:space="0" w:color="auto"/>
              <w:bottom w:val="single" w:sz="4" w:space="0" w:color="auto"/>
              <w:right w:val="single" w:sz="4" w:space="0" w:color="auto"/>
            </w:tcBorders>
            <w:hideMark/>
          </w:tcPr>
          <w:p w:rsidR="00730FC9" w:rsidRDefault="00730FC9">
            <w:pPr>
              <w:widowControl w:val="0"/>
              <w:jc w:val="both"/>
            </w:pPr>
            <w:r>
              <w:t>Оборот по реализации товаров, работ, услуг структурного подразделения юридического лица-резидента, зарегистрированного на территории иностранного государства</w:t>
            </w:r>
            <w:r>
              <w:rPr>
                <w:lang w:val="kk-KZ"/>
              </w:rPr>
              <w:t xml:space="preserve">, </w:t>
            </w:r>
            <w:r>
              <w:rPr>
                <w:rStyle w:val="s0"/>
              </w:rPr>
              <w:t xml:space="preserve">местом реализации которых не признается Республика Казахстан, </w:t>
            </w:r>
            <w:r>
              <w:rPr>
                <w:rStyle w:val="s0"/>
                <w:b/>
              </w:rPr>
              <w:t xml:space="preserve">а также оборот по </w:t>
            </w:r>
            <w:r>
              <w:rPr>
                <w:b/>
              </w:rPr>
              <w:t xml:space="preserve">реализации товаров, работ, услуг структурного подразделения юридического лица-резидента, зарегистрированного на территории иностранного государства и </w:t>
            </w:r>
            <w:r>
              <w:rPr>
                <w:b/>
                <w:lang w:val="kk-KZ"/>
              </w:rPr>
              <w:t xml:space="preserve">являющегося плательщиком НДС </w:t>
            </w:r>
            <w:r>
              <w:rPr>
                <w:b/>
              </w:rPr>
              <w:t>в таком иностранном государстве,</w:t>
            </w:r>
            <w:r>
              <w:t xml:space="preserve"> не является оборотом по реализации такого юридического лица в Республике Казахстан.</w:t>
            </w:r>
          </w:p>
        </w:tc>
        <w:tc>
          <w:tcPr>
            <w:tcW w:w="3544" w:type="dxa"/>
            <w:tcBorders>
              <w:top w:val="single" w:sz="4" w:space="0" w:color="auto"/>
              <w:left w:val="single" w:sz="4" w:space="0" w:color="auto"/>
              <w:bottom w:val="single" w:sz="4" w:space="0" w:color="auto"/>
              <w:right w:val="single" w:sz="4" w:space="0" w:color="auto"/>
            </w:tcBorders>
            <w:hideMark/>
          </w:tcPr>
          <w:p w:rsidR="00730FC9" w:rsidRDefault="00730FC9">
            <w:pPr>
              <w:jc w:val="both"/>
            </w:pPr>
            <w:r>
              <w:t xml:space="preserve">Текущая редакция п. 3 ст. 372 приводит к тому, что юридические лица-резиденты РК, осуществляющие деятельность в иностранных государствах через филиалы, вынуждены облагать один и тот же оборот по реализации </w:t>
            </w:r>
            <w:r>
              <w:rPr>
                <w:u w:val="single"/>
              </w:rPr>
              <w:t>дважды</w:t>
            </w:r>
            <w:r>
              <w:t>.</w:t>
            </w:r>
          </w:p>
          <w:p w:rsidR="00730FC9" w:rsidRDefault="00730FC9">
            <w:pPr>
              <w:jc w:val="both"/>
            </w:pPr>
            <w:r>
              <w:t>Часто встречаются случаи, когда иностранный филиал юридического лица-резидента РК является в таком иностранном государстве самостоятельным плательщиком НДС. В таких случаях оборот по реализации филиала облагается НДС в иностранном государстве на уровне филиала, а также облагается НДС в РК на уровне юридического лица-резидента РК.</w:t>
            </w:r>
          </w:p>
          <w:p w:rsidR="00730FC9" w:rsidRDefault="00730FC9">
            <w:pPr>
              <w:jc w:val="both"/>
            </w:pPr>
            <w:r>
              <w:t xml:space="preserve">Международные конвенции об избежании двойного налогообложения не применяются в отношении НДС. </w:t>
            </w:r>
          </w:p>
          <w:p w:rsidR="00730FC9" w:rsidRDefault="00730FC9">
            <w:pPr>
              <w:jc w:val="both"/>
            </w:pPr>
            <w:r>
              <w:t>В связи с этим, предлагаем решить данную проблему двойного налогообложения НДС на уровне Налогового кодекса РК и рассмотреть предлагаемую редакцию п. 3 ст.372.</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jc w:val="both"/>
              <w:rPr>
                <w:b/>
                <w:color w:val="000000"/>
                <w:lang w:val="en-US"/>
              </w:rPr>
            </w:pPr>
            <w:r>
              <w:rPr>
                <w:b/>
                <w:color w:val="000000"/>
                <w:lang w:val="en-US"/>
              </w:rPr>
              <w:t>Angels Niko Advisory</w:t>
            </w:r>
          </w:p>
          <w:p w:rsidR="00730FC9" w:rsidRDefault="00730FC9">
            <w:pPr>
              <w:jc w:val="both"/>
              <w:rPr>
                <w:b/>
                <w:color w:val="000000"/>
                <w:lang w:val="en-US"/>
              </w:rPr>
            </w:pPr>
          </w:p>
          <w:p w:rsidR="00730FC9" w:rsidRDefault="00730FC9">
            <w:pPr>
              <w:jc w:val="both"/>
              <w:rPr>
                <w:b/>
                <w:color w:val="000000"/>
              </w:rPr>
            </w:pPr>
            <w:r>
              <w:rPr>
                <w:b/>
                <w:color w:val="000000"/>
              </w:rPr>
              <w:t>УНН</w:t>
            </w:r>
            <w:r>
              <w:rPr>
                <w:b/>
                <w:color w:val="000000"/>
                <w:lang w:val="en-US"/>
              </w:rPr>
              <w:t xml:space="preserve">, </w:t>
            </w:r>
            <w:r>
              <w:rPr>
                <w:b/>
                <w:color w:val="000000"/>
              </w:rPr>
              <w:t>УМ</w:t>
            </w:r>
          </w:p>
          <w:p w:rsidR="00730FC9" w:rsidRDefault="00730FC9">
            <w:pPr>
              <w:jc w:val="both"/>
              <w:rPr>
                <w:lang w:val="en-US"/>
              </w:rPr>
            </w:pPr>
            <w:r>
              <w:rPr>
                <w:b/>
                <w:color w:val="000000"/>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lang w:val="en-US"/>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rFonts w:ascii="Times New Roman" w:hAnsi="Times New Roman" w:cs="Times New Roman"/>
                <w:sz w:val="28"/>
                <w:szCs w:val="28"/>
              </w:rPr>
            </w:pPr>
            <w:r>
              <w:rPr>
                <w:rFonts w:ascii="Times New Roman" w:hAnsi="Times New Roman" w:cs="Times New Roman"/>
                <w:sz w:val="28"/>
                <w:szCs w:val="28"/>
              </w:rPr>
              <w:t>пп.35 п.5 ст.372</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tabs>
                <w:tab w:val="left" w:pos="368"/>
              </w:tabs>
              <w:ind w:left="368" w:firstLine="32"/>
              <w:rPr>
                <w:rStyle w:val="s1"/>
                <w:rFonts w:cstheme="minorBidi"/>
              </w:rPr>
            </w:pPr>
            <w:r>
              <w:rPr>
                <w:rStyle w:val="s1"/>
                <w:sz w:val="28"/>
                <w:szCs w:val="28"/>
              </w:rPr>
              <w:t>Статья 372. Оборот по реализации товаров, работ, услуг</w:t>
            </w:r>
          </w:p>
          <w:p w:rsidR="00730FC9" w:rsidRDefault="00730FC9">
            <w:pPr>
              <w:tabs>
                <w:tab w:val="left" w:pos="368"/>
              </w:tabs>
              <w:ind w:left="368" w:firstLine="32"/>
              <w:rPr>
                <w:rStyle w:val="s1"/>
                <w:sz w:val="28"/>
                <w:szCs w:val="28"/>
              </w:rPr>
            </w:pPr>
            <w:r>
              <w:rPr>
                <w:rStyle w:val="s1"/>
                <w:sz w:val="28"/>
                <w:szCs w:val="28"/>
              </w:rPr>
              <w:t>…….</w:t>
            </w:r>
          </w:p>
          <w:p w:rsidR="00730FC9" w:rsidRDefault="00730FC9">
            <w:pPr>
              <w:tabs>
                <w:tab w:val="left" w:pos="368"/>
              </w:tabs>
              <w:ind w:left="368" w:firstLine="32"/>
              <w:rPr>
                <w:rStyle w:val="s1"/>
                <w:sz w:val="28"/>
                <w:szCs w:val="28"/>
              </w:rPr>
            </w:pPr>
            <w:r>
              <w:rPr>
                <w:rStyle w:val="s1"/>
                <w:sz w:val="28"/>
                <w:szCs w:val="28"/>
              </w:rPr>
              <w:t>Отсутствует</w:t>
            </w:r>
          </w:p>
          <w:p w:rsidR="00730FC9" w:rsidRDefault="00730FC9">
            <w:pPr>
              <w:tabs>
                <w:tab w:val="left" w:pos="368"/>
              </w:tabs>
              <w:ind w:left="368" w:firstLine="32"/>
              <w:rPr>
                <w:rStyle w:val="s1"/>
                <w:sz w:val="28"/>
                <w:szCs w:val="28"/>
              </w:rPr>
            </w:pPr>
          </w:p>
        </w:tc>
        <w:tc>
          <w:tcPr>
            <w:tcW w:w="4962" w:type="dxa"/>
            <w:tcBorders>
              <w:top w:val="single" w:sz="4" w:space="0" w:color="auto"/>
              <w:left w:val="single" w:sz="4" w:space="0" w:color="auto"/>
              <w:bottom w:val="single" w:sz="4" w:space="0" w:color="auto"/>
              <w:right w:val="single" w:sz="4" w:space="0" w:color="auto"/>
            </w:tcBorders>
            <w:hideMark/>
          </w:tcPr>
          <w:p w:rsidR="00730FC9" w:rsidRDefault="00730FC9">
            <w:pPr>
              <w:tabs>
                <w:tab w:val="left" w:pos="368"/>
              </w:tabs>
              <w:ind w:left="368" w:firstLine="32"/>
              <w:rPr>
                <w:rStyle w:val="s1"/>
                <w:sz w:val="28"/>
                <w:szCs w:val="28"/>
              </w:rPr>
            </w:pPr>
            <w:r>
              <w:rPr>
                <w:rStyle w:val="s1"/>
                <w:b w:val="0"/>
                <w:sz w:val="28"/>
                <w:szCs w:val="28"/>
              </w:rPr>
              <w:t xml:space="preserve">35)  расходы доверительного управляющего, возмещаемые из государственного бюджета, так как погашение займа, вознаграждения по займам, курсовые разницы, налоги и другие обязательные платежи в бюджет. </w:t>
            </w: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rPr>
                <w:rFonts w:cs="Times New Roman"/>
              </w:rPr>
            </w:pPr>
            <w:r>
              <w:rPr>
                <w:rFonts w:ascii="Times New Roman" w:hAnsi="Times New Roman" w:cs="Times New Roman"/>
                <w:sz w:val="28"/>
                <w:szCs w:val="28"/>
              </w:rPr>
              <w:t>При предъявлении расходов по выплате займов, вознаграждений по ним, курсовых разниц, КПН у доверительного управляющего государственным имуществом возникает необходимость начислять НДС на все эти расходы. Таким образом, возникает НДС к начислению и уплате, сумма которого также возмещается из государственного бюджета.</w:t>
            </w:r>
          </w:p>
          <w:p w:rsidR="00730FC9" w:rsidRDefault="00730FC9">
            <w:pP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rPr>
                <w:rFonts w:ascii="Calibri" w:hAnsi="Calibri" w:cs="Calibri"/>
                <w:color w:val="1F497D"/>
              </w:rPr>
            </w:pPr>
            <w:r>
              <w:rPr>
                <w:rFonts w:ascii="Calibri" w:hAnsi="Calibri" w:cs="Calibri"/>
                <w:color w:val="1F497D"/>
              </w:rPr>
              <w:t>АО «НК «КазАвтоЖол»</w:t>
            </w:r>
          </w:p>
          <w:p w:rsidR="00730FC9" w:rsidRDefault="00730FC9">
            <w:pPr>
              <w:rPr>
                <w:rFonts w:ascii="Calibri" w:hAnsi="Calibri" w:cs="Calibri"/>
                <w:color w:val="1F497D"/>
              </w:rPr>
            </w:pPr>
          </w:p>
          <w:p w:rsidR="00730FC9" w:rsidRDefault="00730FC9">
            <w:pPr>
              <w:rPr>
                <w:rFonts w:ascii="Calibri" w:hAnsi="Calibri" w:cs="Calibri"/>
                <w:color w:val="1F497D"/>
              </w:rPr>
            </w:pPr>
            <w:r>
              <w:rPr>
                <w:rFonts w:ascii="Calibri" w:hAnsi="Calibri" w:cs="Calibri"/>
                <w:color w:val="1F497D"/>
              </w:rPr>
              <w:t>УМ</w:t>
            </w:r>
          </w:p>
          <w:p w:rsidR="00730FC9" w:rsidRDefault="00730FC9">
            <w:pPr>
              <w:rPr>
                <w:rFonts w:ascii="Times New Roman" w:hAnsi="Times New Roman" w:cs="Times New Roman"/>
                <w:sz w:val="28"/>
                <w:szCs w:val="28"/>
              </w:rPr>
            </w:pPr>
            <w:r>
              <w:rPr>
                <w:rFonts w:ascii="Calibri" w:hAnsi="Calibri" w:cs="Calibri"/>
                <w:color w:val="1F497D"/>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nil"/>
              <w:left w:val="single" w:sz="8" w:space="0" w:color="auto"/>
              <w:bottom w:val="single" w:sz="8" w:space="0" w:color="auto"/>
              <w:right w:val="single" w:sz="8" w:space="0" w:color="auto"/>
            </w:tcBorders>
            <w:hideMark/>
          </w:tcPr>
          <w:p w:rsidR="00730FC9" w:rsidRDefault="00730FC9">
            <w:pPr>
              <w:rPr>
                <w:rFonts w:ascii="Times New Roman" w:hAnsi="Times New Roman" w:cs="Times New Roman"/>
                <w:b/>
                <w:sz w:val="24"/>
                <w:szCs w:val="24"/>
              </w:rPr>
            </w:pPr>
            <w:r>
              <w:rPr>
                <w:rFonts w:ascii="Times New Roman" w:hAnsi="Times New Roman" w:cs="Times New Roman"/>
                <w:b/>
                <w:sz w:val="24"/>
                <w:szCs w:val="24"/>
              </w:rPr>
              <w:t>Статья 372</w:t>
            </w:r>
          </w:p>
        </w:tc>
        <w:tc>
          <w:tcPr>
            <w:tcW w:w="4790" w:type="dxa"/>
            <w:tcBorders>
              <w:top w:val="nil"/>
              <w:left w:val="nil"/>
              <w:bottom w:val="single" w:sz="8" w:space="0" w:color="auto"/>
              <w:right w:val="single" w:sz="8" w:space="0" w:color="auto"/>
            </w:tcBorders>
            <w:hideMark/>
          </w:tcPr>
          <w:p w:rsidR="00730FC9" w:rsidRDefault="00730FC9">
            <w:pPr>
              <w:pStyle w:val="j114"/>
              <w:shd w:val="clear" w:color="auto" w:fill="FFFFFF"/>
              <w:spacing w:before="0" w:beforeAutospacing="0" w:after="0" w:afterAutospacing="0" w:line="276" w:lineRule="auto"/>
              <w:ind w:left="1200" w:hanging="800"/>
              <w:jc w:val="both"/>
              <w:textAlignment w:val="baseline"/>
              <w:rPr>
                <w:color w:val="000000"/>
                <w:lang w:eastAsia="en-US"/>
              </w:rPr>
            </w:pPr>
            <w:r>
              <w:rPr>
                <w:rStyle w:val="s1"/>
                <w:rFonts w:eastAsia="Batang"/>
                <w:lang w:eastAsia="en-US"/>
              </w:rPr>
              <w:t>Статья 372. Оборот по реализации товаров, работ, услуг</w:t>
            </w:r>
          </w:p>
          <w:p w:rsidR="00730FC9" w:rsidRDefault="00730FC9">
            <w:pPr>
              <w:pStyle w:val="j111"/>
              <w:shd w:val="clear" w:color="auto" w:fill="FFFFFF"/>
              <w:spacing w:before="0" w:beforeAutospacing="0" w:after="0" w:afterAutospacing="0" w:line="276" w:lineRule="auto"/>
              <w:ind w:firstLine="426"/>
              <w:jc w:val="both"/>
              <w:textAlignment w:val="baseline"/>
              <w:rPr>
                <w:lang w:eastAsia="en-US"/>
              </w:rPr>
            </w:pPr>
            <w:r>
              <w:rPr>
                <w:lang w:eastAsia="en-US"/>
              </w:rPr>
              <w:t>5. Не являются оборотом по реализации:</w:t>
            </w:r>
          </w:p>
          <w:p w:rsidR="00730FC9" w:rsidRDefault="00730FC9">
            <w:pPr>
              <w:pStyle w:val="j115"/>
              <w:shd w:val="clear" w:color="auto" w:fill="FFFFFF"/>
              <w:spacing w:before="0" w:beforeAutospacing="0" w:after="0" w:afterAutospacing="0" w:line="276" w:lineRule="auto"/>
              <w:ind w:firstLine="397"/>
              <w:jc w:val="both"/>
              <w:textAlignment w:val="baseline"/>
              <w:rPr>
                <w:rStyle w:val="s3"/>
              </w:rPr>
            </w:pPr>
            <w:r>
              <w:rPr>
                <w:lang w:eastAsia="en-US"/>
              </w:rPr>
              <w:t>34) </w:t>
            </w:r>
            <w:bookmarkStart w:id="113" w:name="SUB1006083745_46"/>
            <w:r>
              <w:rPr>
                <w:lang w:eastAsia="en-US"/>
              </w:rPr>
              <w:fldChar w:fldCharType="begin"/>
            </w:r>
            <w:r>
              <w:rPr>
                <w:lang w:eastAsia="en-US"/>
              </w:rPr>
              <w:instrText xml:space="preserve"> HYPERLINK "https://online.zakon.kz/Document/?doc_id=33745225" \l "sub_id=20000" \t "_parent" </w:instrText>
            </w:r>
            <w:r>
              <w:rPr>
                <w:lang w:eastAsia="en-US"/>
              </w:rPr>
              <w:fldChar w:fldCharType="separate"/>
            </w:r>
            <w:r>
              <w:rPr>
                <w:rStyle w:val="aa"/>
                <w:rFonts w:eastAsia="Calibri"/>
                <w:lang w:eastAsia="en-US"/>
              </w:rPr>
              <w:t>действовал</w:t>
            </w:r>
            <w:bookmarkEnd w:id="113"/>
            <w:r>
              <w:rPr>
                <w:lang w:eastAsia="en-US"/>
              </w:rPr>
              <w:fldChar w:fldCharType="end"/>
            </w:r>
            <w:r>
              <w:rPr>
                <w:rStyle w:val="s0"/>
                <w:lang w:eastAsia="en-US"/>
              </w:rPr>
              <w:t> до 01.01.19 г. </w:t>
            </w:r>
            <w:r>
              <w:rPr>
                <w:rStyle w:val="s3"/>
                <w:iCs w:val="0"/>
                <w:lang w:eastAsia="en-US"/>
              </w:rPr>
              <w:t>(</w:t>
            </w:r>
            <w:hyperlink r:id="rId74" w:anchor="sub_id=3720534" w:tgtFrame="_parent" w:history="1">
              <w:r>
                <w:rPr>
                  <w:rStyle w:val="aa"/>
                  <w:rFonts w:eastAsia="Calibri"/>
                  <w:iCs/>
                  <w:lang w:eastAsia="en-US"/>
                </w:rPr>
                <w:t>см. стар. ред.</w:t>
              </w:r>
            </w:hyperlink>
            <w:r>
              <w:rPr>
                <w:rStyle w:val="s3"/>
                <w:iCs w:val="0"/>
                <w:lang w:eastAsia="en-US"/>
              </w:rPr>
              <w:t>)</w:t>
            </w:r>
          </w:p>
          <w:p w:rsidR="00730FC9" w:rsidRDefault="00730FC9">
            <w:pPr>
              <w:pStyle w:val="j115"/>
              <w:shd w:val="clear" w:color="auto" w:fill="FFFFFF"/>
              <w:spacing w:before="0" w:beforeAutospacing="0" w:after="0" w:afterAutospacing="0" w:line="276" w:lineRule="auto"/>
              <w:ind w:firstLine="397"/>
              <w:jc w:val="both"/>
              <w:textAlignment w:val="baseline"/>
              <w:rPr>
                <w:color w:val="000000"/>
              </w:rPr>
            </w:pPr>
            <w:r>
              <w:rPr>
                <w:rStyle w:val="s3"/>
                <w:iCs w:val="0"/>
                <w:lang w:eastAsia="en-US"/>
              </w:rPr>
              <w:t>35) отсутствует</w:t>
            </w:r>
            <w:r>
              <w:rPr>
                <w:rStyle w:val="s3"/>
                <w:i w:val="0"/>
                <w:iCs w:val="0"/>
                <w:lang w:eastAsia="en-US"/>
              </w:rPr>
              <w:t xml:space="preserve"> </w:t>
            </w:r>
          </w:p>
        </w:tc>
        <w:tc>
          <w:tcPr>
            <w:tcW w:w="4962" w:type="dxa"/>
            <w:tcBorders>
              <w:top w:val="nil"/>
              <w:left w:val="nil"/>
              <w:bottom w:val="single" w:sz="8" w:space="0" w:color="auto"/>
              <w:right w:val="single" w:sz="8" w:space="0" w:color="auto"/>
            </w:tcBorders>
            <w:hideMark/>
          </w:tcPr>
          <w:p w:rsidR="00730FC9" w:rsidRDefault="00730FC9">
            <w:pPr>
              <w:pStyle w:val="j114"/>
              <w:shd w:val="clear" w:color="auto" w:fill="FFFFFF"/>
              <w:spacing w:before="0" w:beforeAutospacing="0" w:after="0" w:afterAutospacing="0" w:line="276" w:lineRule="auto"/>
              <w:ind w:left="1200" w:hanging="800"/>
              <w:jc w:val="both"/>
              <w:textAlignment w:val="baseline"/>
              <w:rPr>
                <w:color w:val="000000"/>
                <w:lang w:eastAsia="en-US"/>
              </w:rPr>
            </w:pPr>
            <w:r>
              <w:rPr>
                <w:rStyle w:val="s1"/>
                <w:rFonts w:eastAsia="Batang"/>
                <w:lang w:eastAsia="en-US"/>
              </w:rPr>
              <w:t>Статья 372. Оборот по реализации товаров, работ, услуг</w:t>
            </w:r>
          </w:p>
          <w:p w:rsidR="00730FC9" w:rsidRDefault="00730FC9">
            <w:pPr>
              <w:pStyle w:val="j111"/>
              <w:shd w:val="clear" w:color="auto" w:fill="FFFFFF"/>
              <w:spacing w:before="0" w:beforeAutospacing="0" w:after="0" w:afterAutospacing="0" w:line="276" w:lineRule="auto"/>
              <w:ind w:firstLine="426"/>
              <w:jc w:val="both"/>
              <w:textAlignment w:val="baseline"/>
              <w:rPr>
                <w:color w:val="000000"/>
                <w:lang w:eastAsia="en-US"/>
              </w:rPr>
            </w:pPr>
            <w:bookmarkStart w:id="114" w:name="SUB3720400"/>
            <w:bookmarkStart w:id="115" w:name="SUB3720300"/>
            <w:bookmarkEnd w:id="114"/>
            <w:bookmarkEnd w:id="115"/>
            <w:r>
              <w:rPr>
                <w:color w:val="000000"/>
                <w:lang w:eastAsia="en-US"/>
              </w:rPr>
              <w:t>5. Не являются оборотом по реализации:</w:t>
            </w:r>
          </w:p>
          <w:p w:rsidR="00730FC9" w:rsidRDefault="00730FC9">
            <w:pPr>
              <w:pStyle w:val="j114"/>
              <w:shd w:val="clear" w:color="auto" w:fill="FFFFFF"/>
              <w:spacing w:before="0" w:beforeAutospacing="0" w:after="0" w:afterAutospacing="0" w:line="276" w:lineRule="auto"/>
              <w:ind w:left="1200" w:hanging="800"/>
              <w:jc w:val="both"/>
              <w:textAlignment w:val="baseline"/>
              <w:rPr>
                <w:rStyle w:val="s1"/>
                <w:rFonts w:eastAsia="Batang"/>
              </w:rPr>
            </w:pPr>
            <w:r>
              <w:rPr>
                <w:highlight w:val="yellow"/>
                <w:lang w:eastAsia="en-US"/>
              </w:rPr>
              <w:t>35) сдача в аренду объекта социальной сферы, указанного в статье 239 настоящего Кодекса.</w:t>
            </w:r>
          </w:p>
        </w:tc>
        <w:tc>
          <w:tcPr>
            <w:tcW w:w="3544" w:type="dxa"/>
            <w:tcBorders>
              <w:top w:val="nil"/>
              <w:left w:val="nil"/>
              <w:bottom w:val="single" w:sz="8" w:space="0" w:color="auto"/>
              <w:right w:val="single" w:sz="8" w:space="0" w:color="auto"/>
            </w:tcBorders>
            <w:hideMark/>
          </w:tcPr>
          <w:p w:rsidR="00730FC9" w:rsidRDefault="00730FC9">
            <w:pPr>
              <w:rPr>
                <w:rFonts w:ascii="Times New Roman" w:hAnsi="Times New Roman" w:cs="Times New Roman"/>
                <w:sz w:val="24"/>
                <w:szCs w:val="24"/>
              </w:rPr>
            </w:pPr>
            <w:r>
              <w:rPr>
                <w:rFonts w:ascii="Times New Roman" w:hAnsi="Times New Roman" w:cs="Times New Roman"/>
                <w:sz w:val="24"/>
                <w:szCs w:val="24"/>
              </w:rPr>
              <w:t xml:space="preserve">В свете внесения изменений и дополнений в статью 239 НКРК статья 372 также нуждается в изменении. </w:t>
            </w:r>
          </w:p>
        </w:tc>
        <w:tc>
          <w:tcPr>
            <w:tcW w:w="1275"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КАЗГЮУ</w:t>
            </w:r>
          </w:p>
          <w:p w:rsidR="00730FC9" w:rsidRDefault="00730FC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УМ</w:t>
            </w:r>
          </w:p>
          <w:p w:rsidR="00730FC9" w:rsidRDefault="00730FC9">
            <w:pPr>
              <w:jc w:val="both"/>
              <w:rPr>
                <w:rFonts w:ascii="Times New Roman" w:hAnsi="Times New Roman" w:cs="Times New Roman"/>
                <w:b/>
                <w:bCs/>
                <w:sz w:val="24"/>
                <w:szCs w:val="24"/>
              </w:rPr>
            </w:pPr>
            <w:r>
              <w:rPr>
                <w:rFonts w:ascii="Times New Roman" w:hAnsi="Times New Roman" w:cs="Times New Roman"/>
                <w:b/>
                <w:color w:val="000000" w:themeColor="text1"/>
                <w:sz w:val="24"/>
                <w:szCs w:val="24"/>
              </w:rPr>
              <w:t>МНЭ</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730FC9" w:rsidRDefault="00730FC9">
            <w:pPr>
              <w:pStyle w:val="a6"/>
              <w:spacing w:line="276" w:lineRule="auto"/>
              <w:rPr>
                <w:sz w:val="22"/>
                <w:szCs w:val="22"/>
              </w:rPr>
            </w:pPr>
            <w:r>
              <w:t>Пп.4) п.2 ст.378</w:t>
            </w:r>
          </w:p>
          <w:p w:rsidR="00730FC9" w:rsidRDefault="00730FC9">
            <w:pPr>
              <w:pStyle w:val="a6"/>
              <w:spacing w:line="276" w:lineRule="auto"/>
            </w:pP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pStyle w:val="a4"/>
              <w:spacing w:before="240" w:after="0" w:line="240" w:lineRule="auto"/>
              <w:ind w:left="0"/>
              <w:jc w:val="both"/>
              <w:rPr>
                <w:rFonts w:ascii="Times New Roman" w:hAnsi="Times New Roman" w:cs="Times New Roman"/>
                <w:b/>
              </w:rPr>
            </w:pPr>
            <w:r>
              <w:rPr>
                <w:rFonts w:ascii="Times New Roman" w:hAnsi="Times New Roman" w:cs="Times New Roman"/>
                <w:b/>
              </w:rPr>
              <w:t>Статья 378. Место реализации товаров, работ, услуг</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2. Для целей настоящего раздела местом реализации работ, услуг признается Республика Казахстан, если:</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4) покупатель работ, услуг осуществляет предпринимательскую или любую другую деятельность на территории Республики Казахстан.</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Положения настоящего подпункта применяются в отношении следующих работ, услуг: </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предоставление персонала;</w:t>
            </w:r>
          </w:p>
          <w:p w:rsidR="00730FC9" w:rsidRDefault="00730FC9">
            <w:pPr>
              <w:pStyle w:val="a4"/>
              <w:spacing w:before="240" w:after="0" w:line="240" w:lineRule="auto"/>
              <w:ind w:left="0"/>
              <w:jc w:val="both"/>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pStyle w:val="a4"/>
              <w:spacing w:before="240" w:after="0" w:line="240" w:lineRule="auto"/>
              <w:ind w:left="0"/>
              <w:jc w:val="both"/>
              <w:rPr>
                <w:rFonts w:ascii="Times New Roman" w:hAnsi="Times New Roman" w:cs="Times New Roman"/>
                <w:b/>
              </w:rPr>
            </w:pPr>
            <w:r>
              <w:rPr>
                <w:rFonts w:ascii="Times New Roman" w:hAnsi="Times New Roman" w:cs="Times New Roman"/>
                <w:b/>
              </w:rPr>
              <w:t>Статья 378. Место реализации товаров, работ, услуг</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2. Для целей настоящего раздела местом реализации работ, услуг признается Республика Казахстан, если:</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4) покупатель работ, услуг осуществляет предпринимательскую или любую другую деятельность на территории Республики Казахстан.</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Положения настоящего подпункта применяются в отношении следующих работ, услуг: </w:t>
            </w:r>
          </w:p>
          <w:p w:rsidR="00730FC9" w:rsidRDefault="00730FC9">
            <w:pPr>
              <w:pStyle w:val="a4"/>
              <w:spacing w:before="240" w:after="0" w:line="240" w:lineRule="auto"/>
              <w:ind w:left="0"/>
              <w:jc w:val="both"/>
              <w:rPr>
                <w:rFonts w:ascii="Times New Roman" w:hAnsi="Times New Roman" w:cs="Times New Roman"/>
                <w:b/>
              </w:rPr>
            </w:pPr>
            <w:r>
              <w:rPr>
                <w:rFonts w:ascii="Times New Roman" w:hAnsi="Times New Roman" w:cs="Times New Roman"/>
              </w:rPr>
              <w:t xml:space="preserve">предоставление персонала, </w:t>
            </w:r>
            <w:r>
              <w:rPr>
                <w:rFonts w:ascii="Times New Roman" w:hAnsi="Times New Roman" w:cs="Times New Roman"/>
                <w:b/>
              </w:rPr>
              <w:t>включая услуги подбора, найма персонала</w:t>
            </w:r>
          </w:p>
          <w:p w:rsidR="00730FC9" w:rsidRDefault="00730FC9">
            <w:pPr>
              <w:pStyle w:val="a4"/>
              <w:spacing w:before="240" w:after="0" w:line="240" w:lineRule="auto"/>
              <w:ind w:left="0"/>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hideMark/>
          </w:tcPr>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Уточнаяющая поправка</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Как правило, услуги по предоставлению персонала также включают деятельность по подбору и найму персонала.</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Вносится в целях популяризации морских специальностей в Казахстане в целях внесения определенности в налоговый учет компании, занимающиеся подбором персонала для судоходных компаний (связано с перетоком квалифицированных казахстанских морских специалистов в иностранные государства). </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spacing w:before="240" w:after="0" w:line="240" w:lineRule="auto"/>
              <w:contextualSpacing/>
              <w:jc w:val="both"/>
              <w:rPr>
                <w:rFonts w:ascii="Times New Roman" w:hAnsi="Times New Roman" w:cs="Times New Roman"/>
              </w:rPr>
            </w:pPr>
            <w:r>
              <w:rPr>
                <w:rFonts w:ascii="Times New Roman" w:hAnsi="Times New Roman" w:cs="Times New Roman"/>
              </w:rPr>
              <w:t>КМГ (КМТФ)</w:t>
            </w:r>
          </w:p>
          <w:p w:rsidR="00730FC9" w:rsidRDefault="00730FC9">
            <w:pPr>
              <w:spacing w:before="240" w:after="0" w:line="240" w:lineRule="auto"/>
              <w:contextualSpacing/>
              <w:jc w:val="both"/>
              <w:rPr>
                <w:rFonts w:ascii="Times New Roman" w:hAnsi="Times New Roman" w:cs="Times New Roman"/>
              </w:rPr>
            </w:pPr>
          </w:p>
          <w:p w:rsidR="00730FC9" w:rsidRDefault="00730FC9">
            <w:pPr>
              <w:spacing w:before="240" w:after="0" w:line="240" w:lineRule="auto"/>
              <w:contextualSpacing/>
              <w:jc w:val="both"/>
              <w:rPr>
                <w:rFonts w:ascii="Times New Roman" w:hAnsi="Times New Roman" w:cs="Times New Roman"/>
              </w:rPr>
            </w:pPr>
            <w:r>
              <w:rPr>
                <w:rFonts w:ascii="Times New Roman" w:hAnsi="Times New Roman" w:cs="Times New Roman"/>
              </w:rPr>
              <w:t>УМ</w:t>
            </w:r>
          </w:p>
          <w:p w:rsidR="00730FC9" w:rsidRDefault="00730FC9">
            <w:pPr>
              <w:spacing w:before="240" w:after="0" w:line="240" w:lineRule="auto"/>
              <w:contextualSpacing/>
              <w:jc w:val="both"/>
              <w:rPr>
                <w:rFonts w:ascii="Times New Roman" w:hAnsi="Times New Roman" w:cs="Times New Roman"/>
              </w:rPr>
            </w:pPr>
          </w:p>
          <w:p w:rsidR="00730FC9" w:rsidRDefault="00730FC9">
            <w:pPr>
              <w:spacing w:before="240" w:after="0" w:line="240" w:lineRule="auto"/>
              <w:contextualSpacing/>
              <w:jc w:val="both"/>
              <w:rPr>
                <w:rFonts w:ascii="Times New Roman" w:hAnsi="Times New Roman" w:cs="Times New Roman"/>
              </w:rPr>
            </w:pPr>
            <w:r>
              <w:rPr>
                <w:rFonts w:ascii="Times New Roman" w:hAnsi="Times New Roman" w:cs="Times New Roman"/>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rFonts w:ascii="Times New Roman" w:hAnsi="Times New Roman" w:cs="Times New Roman"/>
              </w:rPr>
            </w:pPr>
            <w:r>
              <w:rPr>
                <w:rFonts w:ascii="Times New Roman" w:hAnsi="Times New Roman" w:cs="Times New Roman"/>
              </w:rPr>
              <w:t>Статья 378</w:t>
            </w:r>
          </w:p>
        </w:tc>
        <w:tc>
          <w:tcPr>
            <w:tcW w:w="4790" w:type="dxa"/>
            <w:tcBorders>
              <w:top w:val="single" w:sz="4" w:space="0" w:color="auto"/>
              <w:left w:val="single" w:sz="4" w:space="0" w:color="auto"/>
              <w:bottom w:val="single" w:sz="4" w:space="0" w:color="auto"/>
              <w:right w:val="single" w:sz="4" w:space="0" w:color="auto"/>
            </w:tcBorders>
            <w:hideMark/>
          </w:tcPr>
          <w:p w:rsidR="00730FC9" w:rsidRDefault="00730FC9">
            <w:pPr>
              <w:spacing w:before="100" w:beforeAutospacing="1" w:after="100" w:afterAutospacing="1"/>
              <w:ind w:left="360"/>
              <w:jc w:val="both"/>
              <w:rPr>
                <w:rFonts w:ascii="Times New Roman" w:hAnsi="Times New Roman" w:cs="Times New Roman"/>
                <w:color w:val="000000"/>
              </w:rPr>
            </w:pPr>
            <w:r>
              <w:rPr>
                <w:rFonts w:ascii="Times New Roman" w:hAnsi="Times New Roman" w:cs="Times New Roman"/>
                <w:color w:val="000000"/>
              </w:rPr>
              <w:t>Отсутствует</w:t>
            </w: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shd w:val="clear" w:color="auto" w:fill="FFFFFF"/>
              <w:textAlignment w:val="baseline"/>
              <w:rPr>
                <w:rFonts w:ascii="Times New Roman" w:eastAsia="Times New Roman" w:hAnsi="Times New Roman" w:cs="Times New Roman"/>
              </w:rPr>
            </w:pPr>
            <w:r>
              <w:rPr>
                <w:rFonts w:ascii="Times New Roman" w:eastAsia="Times New Roman" w:hAnsi="Times New Roman" w:cs="Times New Roman"/>
              </w:rPr>
              <w:t>Статья 378 Пункт 6</w:t>
            </w:r>
          </w:p>
          <w:p w:rsidR="00730FC9" w:rsidRDefault="00730FC9">
            <w:pPr>
              <w:shd w:val="clear" w:color="auto" w:fill="FFFFFF"/>
              <w:textAlignment w:val="baseline"/>
              <w:rPr>
                <w:rFonts w:ascii="Times New Roman" w:eastAsia="Times New Roman" w:hAnsi="Times New Roman" w:cs="Times New Roman"/>
              </w:rPr>
            </w:pPr>
          </w:p>
          <w:p w:rsidR="00730FC9" w:rsidRDefault="00730FC9">
            <w:pPr>
              <w:shd w:val="clear" w:color="auto" w:fill="FFFFFF"/>
              <w:textAlignment w:val="baseline"/>
              <w:rPr>
                <w:rFonts w:ascii="Times New Roman" w:hAnsi="Times New Roman" w:cs="Times New Roman"/>
                <w:color w:val="000000"/>
              </w:rPr>
            </w:pPr>
            <w:r>
              <w:rPr>
                <w:rFonts w:ascii="Times New Roman" w:eastAsia="Times New Roman" w:hAnsi="Times New Roman" w:cs="Times New Roman"/>
              </w:rPr>
              <w:t>При пере выставлении или возмещении затрат покупателю товаров, работ и услуг, место реализации товаров работ и услуг рассматривается в соответствии с настоящей статьей.</w:t>
            </w:r>
          </w:p>
        </w:tc>
        <w:tc>
          <w:tcPr>
            <w:tcW w:w="3544" w:type="dxa"/>
            <w:tcBorders>
              <w:top w:val="single" w:sz="4" w:space="0" w:color="auto"/>
              <w:left w:val="single" w:sz="4" w:space="0" w:color="auto"/>
              <w:bottom w:val="single" w:sz="4" w:space="0" w:color="auto"/>
              <w:right w:val="single" w:sz="4" w:space="0" w:color="auto"/>
            </w:tcBorders>
            <w:hideMark/>
          </w:tcPr>
          <w:p w:rsidR="00730FC9" w:rsidRDefault="00730FC9">
            <w:pPr>
              <w:pStyle w:val="j13"/>
              <w:shd w:val="clear" w:color="auto" w:fill="FFFFFF"/>
              <w:spacing w:before="0" w:beforeAutospacing="0" w:after="0" w:afterAutospacing="0" w:line="276" w:lineRule="auto"/>
              <w:ind w:firstLine="360"/>
              <w:jc w:val="both"/>
              <w:textAlignment w:val="baseline"/>
              <w:rPr>
                <w:sz w:val="22"/>
                <w:szCs w:val="22"/>
              </w:rPr>
            </w:pPr>
            <w:r>
              <w:rPr>
                <w:sz w:val="22"/>
                <w:szCs w:val="22"/>
              </w:rPr>
              <w:t>Так как при пере выставлении затрат услуга фактически не была оказана лицом, пере выставляющим затраты необходимо уточнить, что налогоплательщик вправе смотреть на место реализации самой услуги. При перевыставлении товаров работ и услуг необходимо уточнить место реализации самой услуги.</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pStyle w:val="j13"/>
              <w:shd w:val="clear" w:color="auto" w:fill="FFFFFF"/>
              <w:spacing w:before="0" w:beforeAutospacing="0" w:after="0" w:afterAutospacing="0" w:line="276" w:lineRule="auto"/>
              <w:ind w:firstLine="360"/>
              <w:jc w:val="both"/>
              <w:textAlignment w:val="baseline"/>
              <w:rPr>
                <w:sz w:val="22"/>
                <w:szCs w:val="22"/>
                <w:lang w:val="kk-KZ"/>
              </w:rPr>
            </w:pPr>
            <w:r>
              <w:rPr>
                <w:sz w:val="22"/>
                <w:szCs w:val="22"/>
                <w:lang w:val="kk-KZ"/>
              </w:rPr>
              <w:t>АО Эйр Астана</w:t>
            </w:r>
          </w:p>
          <w:p w:rsidR="00730FC9" w:rsidRDefault="00730FC9">
            <w:pPr>
              <w:pStyle w:val="j13"/>
              <w:shd w:val="clear" w:color="auto" w:fill="FFFFFF"/>
              <w:spacing w:before="0" w:beforeAutospacing="0" w:after="0" w:afterAutospacing="0" w:line="276" w:lineRule="auto"/>
              <w:ind w:firstLine="360"/>
              <w:jc w:val="both"/>
              <w:textAlignment w:val="baseline"/>
              <w:rPr>
                <w:sz w:val="22"/>
                <w:szCs w:val="22"/>
                <w:lang w:val="kk-KZ"/>
              </w:rPr>
            </w:pPr>
          </w:p>
          <w:p w:rsidR="00730FC9" w:rsidRDefault="00730FC9">
            <w:pPr>
              <w:pStyle w:val="j13"/>
              <w:shd w:val="clear" w:color="auto" w:fill="FFFFFF"/>
              <w:spacing w:before="0" w:beforeAutospacing="0" w:after="0" w:afterAutospacing="0" w:line="276" w:lineRule="auto"/>
              <w:ind w:firstLine="360"/>
              <w:jc w:val="both"/>
              <w:textAlignment w:val="baseline"/>
              <w:rPr>
                <w:sz w:val="22"/>
                <w:szCs w:val="22"/>
                <w:lang w:val="kk-KZ"/>
              </w:rPr>
            </w:pPr>
            <w:r>
              <w:rPr>
                <w:sz w:val="22"/>
                <w:szCs w:val="22"/>
                <w:lang w:val="kk-KZ"/>
              </w:rPr>
              <w:t>УМ</w:t>
            </w:r>
          </w:p>
          <w:p w:rsidR="00730FC9" w:rsidRDefault="00730FC9">
            <w:pPr>
              <w:pStyle w:val="j13"/>
              <w:shd w:val="clear" w:color="auto" w:fill="FFFFFF"/>
              <w:spacing w:before="0" w:beforeAutospacing="0" w:after="0" w:afterAutospacing="0" w:line="276" w:lineRule="auto"/>
              <w:ind w:firstLine="360"/>
              <w:jc w:val="both"/>
              <w:textAlignment w:val="baseline"/>
              <w:rPr>
                <w:sz w:val="22"/>
                <w:szCs w:val="22"/>
                <w:lang w:val="kk-KZ"/>
              </w:rPr>
            </w:pPr>
          </w:p>
          <w:p w:rsidR="00730FC9" w:rsidRDefault="00730FC9">
            <w:pPr>
              <w:pStyle w:val="j13"/>
              <w:shd w:val="clear" w:color="auto" w:fill="FFFFFF"/>
              <w:spacing w:before="0" w:beforeAutospacing="0" w:after="0" w:afterAutospacing="0" w:line="276" w:lineRule="auto"/>
              <w:ind w:firstLine="33"/>
              <w:jc w:val="both"/>
              <w:textAlignment w:val="baseline"/>
              <w:rPr>
                <w:sz w:val="22"/>
                <w:szCs w:val="22"/>
                <w:lang w:val="kk-KZ"/>
              </w:rPr>
            </w:pPr>
            <w:r>
              <w:rPr>
                <w:sz w:val="22"/>
                <w:szCs w:val="22"/>
                <w:lang w:val="kk-KZ"/>
              </w:rPr>
              <w:t>В работу</w:t>
            </w:r>
          </w:p>
        </w:tc>
      </w:tr>
      <w:tr w:rsidR="00730FC9" w:rsidRP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pStyle w:val="a4"/>
              <w:ind w:left="-11"/>
              <w:jc w:val="both"/>
              <w:rPr>
                <w:rFonts w:ascii="Calibri" w:hAnsi="Calibri"/>
              </w:rPr>
            </w:pPr>
            <w:r>
              <w:rPr>
                <w:rStyle w:val="s0"/>
              </w:rPr>
              <w:t>Абзац 10 пп. 4 п. 2 ст. 378 НК РК</w:t>
            </w:r>
          </w:p>
        </w:tc>
        <w:tc>
          <w:tcPr>
            <w:tcW w:w="4790" w:type="dxa"/>
            <w:tcBorders>
              <w:top w:val="single" w:sz="4" w:space="0" w:color="auto"/>
              <w:left w:val="single" w:sz="4" w:space="0" w:color="auto"/>
              <w:bottom w:val="single" w:sz="4" w:space="0" w:color="auto"/>
              <w:right w:val="single" w:sz="4" w:space="0" w:color="auto"/>
            </w:tcBorders>
            <w:hideMark/>
          </w:tcPr>
          <w:p w:rsidR="00730FC9" w:rsidRDefault="00730FC9">
            <w:pPr>
              <w:pStyle w:val="a4"/>
              <w:ind w:left="-11"/>
              <w:jc w:val="both"/>
              <w:rPr>
                <w:rStyle w:val="s0"/>
                <w:rFonts w:asciiTheme="minorHAnsi" w:hAnsiTheme="minorHAnsi"/>
              </w:rPr>
            </w:pPr>
            <w:r>
              <w:rPr>
                <w:rStyle w:val="s0"/>
              </w:rPr>
              <w:t>…</w:t>
            </w:r>
          </w:p>
          <w:p w:rsidR="00730FC9" w:rsidRDefault="00730FC9">
            <w:pPr>
              <w:pStyle w:val="a4"/>
              <w:ind w:left="-11"/>
              <w:jc w:val="both"/>
              <w:rPr>
                <w:rStyle w:val="s0"/>
              </w:rPr>
            </w:pPr>
            <w:r>
              <w:rPr>
                <w:rStyle w:val="s0"/>
              </w:rPr>
              <w:t>сдача в имущественный найм (аренду) движимого имущества (</w:t>
            </w:r>
            <w:r>
              <w:rPr>
                <w:rStyle w:val="s0"/>
                <w:b/>
                <w:strike/>
              </w:rPr>
              <w:t>кроме транспортных средств</w:t>
            </w:r>
            <w:r>
              <w:rPr>
                <w:rStyle w:val="s0"/>
              </w:rPr>
              <w:t>);</w:t>
            </w:r>
          </w:p>
          <w:p w:rsidR="00730FC9" w:rsidRDefault="00730FC9">
            <w:pPr>
              <w:pStyle w:val="a4"/>
              <w:ind w:left="-11"/>
              <w:jc w:val="both"/>
              <w:rPr>
                <w:rStyle w:val="s0"/>
              </w:rPr>
            </w:pPr>
            <w:r>
              <w:rPr>
                <w:rStyle w:val="s0"/>
              </w:rPr>
              <w:t>…</w:t>
            </w:r>
          </w:p>
        </w:tc>
        <w:tc>
          <w:tcPr>
            <w:tcW w:w="4962" w:type="dxa"/>
            <w:tcBorders>
              <w:top w:val="single" w:sz="4" w:space="0" w:color="auto"/>
              <w:left w:val="single" w:sz="4" w:space="0" w:color="auto"/>
              <w:bottom w:val="single" w:sz="4" w:space="0" w:color="auto"/>
              <w:right w:val="single" w:sz="4" w:space="0" w:color="auto"/>
            </w:tcBorders>
            <w:hideMark/>
          </w:tcPr>
          <w:p w:rsidR="00730FC9" w:rsidRDefault="00730FC9">
            <w:pPr>
              <w:pStyle w:val="a4"/>
              <w:ind w:left="-11"/>
              <w:jc w:val="both"/>
              <w:rPr>
                <w:rStyle w:val="s0"/>
              </w:rPr>
            </w:pPr>
            <w:r>
              <w:rPr>
                <w:rStyle w:val="s0"/>
              </w:rPr>
              <w:t>…</w:t>
            </w:r>
          </w:p>
          <w:p w:rsidR="00730FC9" w:rsidRDefault="00730FC9">
            <w:pPr>
              <w:pStyle w:val="a4"/>
              <w:ind w:left="-11"/>
              <w:jc w:val="both"/>
              <w:rPr>
                <w:rStyle w:val="s0"/>
              </w:rPr>
            </w:pPr>
            <w:r>
              <w:rPr>
                <w:rStyle w:val="s0"/>
              </w:rPr>
              <w:t>сдача в имущественный найм (аренду) движимого имущества.</w:t>
            </w:r>
          </w:p>
          <w:p w:rsidR="00730FC9" w:rsidRDefault="00730FC9">
            <w:pPr>
              <w:pStyle w:val="a4"/>
              <w:ind w:left="-11"/>
              <w:jc w:val="both"/>
              <w:rPr>
                <w:rStyle w:val="s0"/>
              </w:rPr>
            </w:pPr>
            <w:r>
              <w:rPr>
                <w:rStyle w:val="s0"/>
              </w:rPr>
              <w:t>…</w:t>
            </w: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jc w:val="both"/>
            </w:pPr>
            <w:r>
              <w:t xml:space="preserve">Текущая редакция абзаца 10 пп. 4 п. 2 ст. 378 снижает конкурентоспособность казахстанских компаний, которые осуществляют деятельность в сфере транспорта. Проблема двойного обложения НДС при наличии филиала казахстанских компаний в иностранных государствах значительно затрудняет функционирование бизнеса и создает проблемы на стадии переговоров с иностранными партнерами, поскольку </w:t>
            </w:r>
            <w:r>
              <w:rPr>
                <w:u w:val="single"/>
              </w:rPr>
              <w:t>двойной</w:t>
            </w:r>
            <w:r>
              <w:t xml:space="preserve"> НДС влияет на стоимость услуг и является дополнительным бременем казахстанских компаний.</w:t>
            </w:r>
          </w:p>
          <w:p w:rsidR="00730FC9" w:rsidRDefault="00730FC9">
            <w:pPr>
              <w:jc w:val="both"/>
            </w:pPr>
            <w:r>
              <w:t>Таким образом, для целей решения проблемы двойного налогообложения НДС и способствования развитию сферы транспорта, предлагаем исключить слова «кроме транспортных средств» в абзаце 10 пп. 4 п. 2 ст. 378.</w:t>
            </w:r>
          </w:p>
          <w:p w:rsidR="00730FC9" w:rsidRDefault="00730FC9">
            <w:pPr>
              <w:jc w:val="both"/>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jc w:val="both"/>
              <w:rPr>
                <w:lang w:val="en-US"/>
              </w:rPr>
            </w:pPr>
            <w:r>
              <w:t>УМ</w:t>
            </w:r>
          </w:p>
          <w:p w:rsidR="00730FC9" w:rsidRDefault="00730FC9">
            <w:pPr>
              <w:rPr>
                <w:lang w:val="en-US"/>
              </w:rPr>
            </w:pPr>
            <w:r>
              <w:t>В</w:t>
            </w:r>
            <w:r>
              <w:rPr>
                <w:lang w:val="en-US"/>
              </w:rPr>
              <w:t xml:space="preserve"> </w:t>
            </w:r>
            <w:r>
              <w:t>работу</w:t>
            </w:r>
          </w:p>
          <w:p w:rsidR="00730FC9" w:rsidRDefault="00730FC9">
            <w:pPr>
              <w:rPr>
                <w:lang w:val="en-US"/>
              </w:rPr>
            </w:pPr>
          </w:p>
          <w:p w:rsidR="00730FC9" w:rsidRDefault="00730FC9">
            <w:pPr>
              <w:rPr>
                <w:lang w:val="en-US"/>
              </w:rPr>
            </w:pPr>
          </w:p>
          <w:p w:rsidR="00730FC9" w:rsidRDefault="00730FC9">
            <w:pPr>
              <w:rPr>
                <w:lang w:val="en-US"/>
              </w:rPr>
            </w:pPr>
          </w:p>
          <w:p w:rsidR="00730FC9" w:rsidRDefault="00730FC9">
            <w:pPr>
              <w:rPr>
                <w:lang w:val="en-US"/>
              </w:rPr>
            </w:pPr>
          </w:p>
          <w:p w:rsidR="00730FC9" w:rsidRDefault="00730FC9">
            <w:pPr>
              <w:rPr>
                <w:lang w:val="en-US"/>
              </w:rPr>
            </w:pPr>
          </w:p>
          <w:p w:rsidR="00730FC9" w:rsidRDefault="00730FC9">
            <w:pPr>
              <w:rPr>
                <w:lang w:val="en-US"/>
              </w:rPr>
            </w:pPr>
          </w:p>
          <w:p w:rsidR="00730FC9" w:rsidRDefault="00730FC9">
            <w:pPr>
              <w:rPr>
                <w:lang w:val="en-US"/>
              </w:rPr>
            </w:pPr>
          </w:p>
          <w:p w:rsidR="00730FC9" w:rsidRDefault="00730FC9">
            <w:pPr>
              <w:rPr>
                <w:lang w:val="en-US"/>
              </w:rPr>
            </w:pPr>
          </w:p>
          <w:p w:rsidR="00730FC9" w:rsidRDefault="00730FC9">
            <w:pPr>
              <w:rPr>
                <w:lang w:val="en-US"/>
              </w:rPr>
            </w:pPr>
          </w:p>
          <w:p w:rsidR="00730FC9" w:rsidRDefault="00730FC9">
            <w:pPr>
              <w:rPr>
                <w:lang w:val="en-US"/>
              </w:rPr>
            </w:pPr>
          </w:p>
          <w:p w:rsidR="00730FC9" w:rsidRDefault="00730FC9">
            <w:pPr>
              <w:rPr>
                <w:lang w:val="en-US"/>
              </w:rPr>
            </w:pPr>
          </w:p>
          <w:p w:rsidR="00730FC9" w:rsidRDefault="00730FC9">
            <w:pPr>
              <w:rPr>
                <w:lang w:val="en-US"/>
              </w:rPr>
            </w:pPr>
          </w:p>
          <w:p w:rsidR="00730FC9" w:rsidRDefault="00730FC9">
            <w:pPr>
              <w:jc w:val="center"/>
              <w:rPr>
                <w:lang w:val="en-US"/>
              </w:rPr>
            </w:pPr>
            <w:r>
              <w:rPr>
                <w:b/>
                <w:color w:val="000000"/>
                <w:lang w:val="en-US"/>
              </w:rPr>
              <w:t>Angels Niko Advisory</w:t>
            </w:r>
          </w:p>
        </w:tc>
      </w:tr>
      <w:tr w:rsidR="00730FC9" w:rsidRP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lang w:val="en-US"/>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pPr>
            <w:r>
              <w:rPr>
                <w:rStyle w:val="s0"/>
              </w:rPr>
              <w:t>Абзац 15 пп. 4 п. 2 ст. 378 НК РК</w:t>
            </w:r>
          </w:p>
        </w:tc>
        <w:tc>
          <w:tcPr>
            <w:tcW w:w="4790" w:type="dxa"/>
            <w:tcBorders>
              <w:top w:val="single" w:sz="4" w:space="0" w:color="auto"/>
              <w:left w:val="single" w:sz="4" w:space="0" w:color="auto"/>
              <w:bottom w:val="single" w:sz="4" w:space="0" w:color="auto"/>
              <w:right w:val="single" w:sz="4" w:space="0" w:color="auto"/>
            </w:tcBorders>
            <w:hideMark/>
          </w:tcPr>
          <w:p w:rsidR="00730FC9" w:rsidRDefault="00730FC9">
            <w:pPr>
              <w:jc w:val="both"/>
              <w:rPr>
                <w:spacing w:val="2"/>
              </w:rPr>
            </w:pPr>
            <w:r>
              <w:rPr>
                <w:spacing w:val="2"/>
              </w:rPr>
              <w:t>…</w:t>
            </w:r>
          </w:p>
          <w:p w:rsidR="00730FC9" w:rsidRDefault="00730FC9">
            <w:pPr>
              <w:jc w:val="both"/>
              <w:rPr>
                <w:spacing w:val="2"/>
              </w:rPr>
            </w:pPr>
            <w:r>
              <w:rPr>
                <w:spacing w:val="2"/>
              </w:rPr>
              <w:t>услуги по предоставлению в аренду и (или) пользование грузовых вагонов и контейнеров;</w:t>
            </w:r>
          </w:p>
        </w:tc>
        <w:tc>
          <w:tcPr>
            <w:tcW w:w="4962" w:type="dxa"/>
            <w:tcBorders>
              <w:top w:val="single" w:sz="4" w:space="0" w:color="auto"/>
              <w:left w:val="single" w:sz="4" w:space="0" w:color="auto"/>
              <w:bottom w:val="single" w:sz="4" w:space="0" w:color="auto"/>
              <w:right w:val="single" w:sz="4" w:space="0" w:color="auto"/>
            </w:tcBorders>
            <w:hideMark/>
          </w:tcPr>
          <w:p w:rsidR="00730FC9" w:rsidRDefault="00730FC9">
            <w:pPr>
              <w:jc w:val="both"/>
              <w:rPr>
                <w:spacing w:val="2"/>
              </w:rPr>
            </w:pPr>
            <w:r>
              <w:rPr>
                <w:spacing w:val="2"/>
              </w:rPr>
              <w:t>…</w:t>
            </w:r>
          </w:p>
          <w:p w:rsidR="00730FC9" w:rsidRDefault="00730FC9">
            <w:pPr>
              <w:jc w:val="both"/>
              <w:rPr>
                <w:b/>
                <w:spacing w:val="2"/>
              </w:rPr>
            </w:pPr>
            <w:r>
              <w:rPr>
                <w:spacing w:val="2"/>
              </w:rPr>
              <w:t xml:space="preserve">услуги по предоставлению в аренду и (или) пользование грузовых вагонов и контейнеров, </w:t>
            </w:r>
            <w:r>
              <w:rPr>
                <w:b/>
                <w:spacing w:val="2"/>
              </w:rPr>
              <w:t>морских судов</w:t>
            </w:r>
            <w:r>
              <w:rPr>
                <w:spacing w:val="2"/>
              </w:rPr>
              <w:t>;</w:t>
            </w: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jc w:val="both"/>
              <w:rPr>
                <w:color w:val="000000"/>
              </w:rPr>
            </w:pPr>
            <w:r>
              <w:t>У</w:t>
            </w:r>
            <w:r>
              <w:rPr>
                <w:color w:val="000000"/>
              </w:rPr>
              <w:t xml:space="preserve">слуги по предоставлению в аренду морских судов в РК являются достаточно специфическими. В связи с этим казахстанские компании чаще всего заключают сделки по предоставлению в аренду морских судов с нерезидентами. Для этих целей казахстанские компании открывают филиалы в иностранных государствах. В ряде случаев это приводит к сложностям в части двойного налогообложения НДС. </w:t>
            </w:r>
          </w:p>
          <w:p w:rsidR="00730FC9" w:rsidRDefault="00730FC9">
            <w:pPr>
              <w:jc w:val="both"/>
            </w:pPr>
            <w:r>
              <w:t>Для целей решения данной проблемы и способствования развитию казахстанского рынка аренды морских судов и сферы транспорта в целом, предлагаем включить слова «морских судов» в абзац 15 пп. 4 п. 2 ст. 378.</w:t>
            </w:r>
          </w:p>
          <w:p w:rsidR="00730FC9" w:rsidRDefault="00730FC9">
            <w:pPr>
              <w:jc w:val="both"/>
              <w:rPr>
                <w:color w:val="000000"/>
                <w:lang w:val="kk-KZ"/>
              </w:rPr>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jc w:val="both"/>
              <w:rPr>
                <w:b/>
                <w:color w:val="000000"/>
                <w:lang w:val="en-US"/>
              </w:rPr>
            </w:pPr>
            <w:r>
              <w:rPr>
                <w:b/>
                <w:color w:val="000000"/>
                <w:lang w:val="en-US"/>
              </w:rPr>
              <w:t>Angels Niko Advisory</w:t>
            </w:r>
          </w:p>
          <w:p w:rsidR="00730FC9" w:rsidRDefault="00730FC9">
            <w:pPr>
              <w:jc w:val="both"/>
              <w:rPr>
                <w:b/>
                <w:color w:val="000000"/>
                <w:lang w:val="en-US"/>
              </w:rPr>
            </w:pPr>
            <w:r>
              <w:rPr>
                <w:b/>
                <w:color w:val="000000"/>
              </w:rPr>
              <w:t>УМ</w:t>
            </w:r>
          </w:p>
          <w:p w:rsidR="00730FC9" w:rsidRDefault="00730FC9">
            <w:pPr>
              <w:jc w:val="both"/>
              <w:rPr>
                <w:b/>
                <w:color w:val="000000"/>
                <w:lang w:val="en-US"/>
              </w:rPr>
            </w:pPr>
          </w:p>
          <w:p w:rsidR="00730FC9" w:rsidRDefault="00730FC9">
            <w:pPr>
              <w:jc w:val="both"/>
              <w:rPr>
                <w:lang w:val="en-US"/>
              </w:rPr>
            </w:pPr>
            <w:r>
              <w:rPr>
                <w:b/>
                <w:color w:val="000000"/>
              </w:rPr>
              <w:t>В</w:t>
            </w:r>
            <w:r>
              <w:rPr>
                <w:b/>
                <w:color w:val="000000"/>
                <w:lang w:val="en-US"/>
              </w:rPr>
              <w:t xml:space="preserve"> </w:t>
            </w:r>
            <w:r>
              <w:rPr>
                <w:b/>
                <w:color w:val="000000"/>
              </w:rPr>
              <w:t>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lang w:val="en-US"/>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pPr>
            <w:r>
              <w:t xml:space="preserve">Пп. 5 п. 2 ст. </w:t>
            </w:r>
            <w:r>
              <w:rPr>
                <w:lang w:val="en-US"/>
              </w:rPr>
              <w:t>378</w:t>
            </w:r>
            <w:r>
              <w:t xml:space="preserve"> НК РК</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jc w:val="both"/>
              <w:rPr>
                <w:rStyle w:val="s0"/>
                <w:lang w:val="kk-KZ"/>
              </w:rPr>
            </w:pPr>
            <w:r>
              <w:rPr>
                <w:rStyle w:val="s0"/>
              </w:rPr>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730FC9" w:rsidRDefault="00730FC9">
            <w:pPr>
              <w:jc w:val="both"/>
              <w:rPr>
                <w:rStyle w:val="s0"/>
              </w:rPr>
            </w:pPr>
          </w:p>
          <w:p w:rsidR="00730FC9" w:rsidRDefault="00730FC9">
            <w:pPr>
              <w:jc w:val="both"/>
              <w:rPr>
                <w:rStyle w:val="s0"/>
              </w:rPr>
            </w:pPr>
            <w:r>
              <w:rPr>
                <w:rStyle w:val="s0"/>
              </w:rPr>
              <w:t>Местом осуществления предпринимательской или другой деятельности лица, выполняющего работы, оказывающего услуги, не предусмотренные подпунктами 1), 2), 3) и 4) части первой настоящего пункта, считается территория Республики Казахстан:</w:t>
            </w:r>
          </w:p>
          <w:p w:rsidR="00730FC9" w:rsidRDefault="00730FC9">
            <w:pPr>
              <w:jc w:val="both"/>
              <w:rPr>
                <w:rStyle w:val="s0"/>
                <w:highlight w:val="yellow"/>
                <w:lang w:val="kk-KZ"/>
              </w:rPr>
            </w:pPr>
          </w:p>
          <w:p w:rsidR="00730FC9" w:rsidRDefault="00730FC9">
            <w:pPr>
              <w:jc w:val="both"/>
              <w:rPr>
                <w:rStyle w:val="s0"/>
                <w:highlight w:val="yellow"/>
                <w:lang w:val="kk-KZ"/>
              </w:rPr>
            </w:pPr>
          </w:p>
          <w:p w:rsidR="00730FC9" w:rsidRDefault="00730FC9">
            <w:pPr>
              <w:jc w:val="both"/>
              <w:rPr>
                <w:rStyle w:val="s0"/>
                <w:highlight w:val="yellow"/>
                <w:lang w:val="kk-KZ"/>
              </w:rPr>
            </w:pPr>
          </w:p>
          <w:p w:rsidR="00730FC9" w:rsidRDefault="00730FC9">
            <w:pPr>
              <w:jc w:val="both"/>
              <w:rPr>
                <w:rStyle w:val="s0"/>
                <w:highlight w:val="yellow"/>
                <w:lang w:val="kk-KZ"/>
              </w:rPr>
            </w:pPr>
          </w:p>
          <w:p w:rsidR="00730FC9" w:rsidRDefault="00730FC9">
            <w:pPr>
              <w:jc w:val="both"/>
              <w:rPr>
                <w:rStyle w:val="s0"/>
                <w:highlight w:val="yellow"/>
                <w:lang w:val="kk-KZ"/>
              </w:rPr>
            </w:pPr>
          </w:p>
          <w:p w:rsidR="00730FC9" w:rsidRDefault="00730FC9">
            <w:pPr>
              <w:jc w:val="both"/>
              <w:rPr>
                <w:rStyle w:val="s0"/>
                <w:highlight w:val="yellow"/>
                <w:lang w:val="kk-KZ"/>
              </w:rPr>
            </w:pPr>
          </w:p>
          <w:p w:rsidR="00730FC9" w:rsidRDefault="00730FC9">
            <w:pPr>
              <w:jc w:val="both"/>
              <w:rPr>
                <w:spacing w:val="2"/>
                <w:highlight w:val="yellow"/>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jc w:val="both"/>
              <w:rPr>
                <w:rStyle w:val="s0"/>
              </w:rPr>
            </w:pPr>
            <w:r>
              <w:rPr>
                <w:rStyle w:val="s0"/>
              </w:rPr>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730FC9" w:rsidRDefault="00730FC9">
            <w:pPr>
              <w:jc w:val="both"/>
              <w:rPr>
                <w:rStyle w:val="s0"/>
              </w:rPr>
            </w:pPr>
          </w:p>
          <w:p w:rsidR="00730FC9" w:rsidRDefault="00730FC9">
            <w:pPr>
              <w:jc w:val="both"/>
              <w:rPr>
                <w:rStyle w:val="s0"/>
              </w:rPr>
            </w:pPr>
            <w:r>
              <w:rPr>
                <w:rStyle w:val="s0"/>
              </w:rPr>
              <w:t xml:space="preserve">Местом осуществления предпринимательской или другой деятельности лица, </w:t>
            </w:r>
            <w:r>
              <w:rPr>
                <w:rStyle w:val="s0"/>
                <w:b/>
                <w:lang w:val="kk-KZ"/>
              </w:rPr>
              <w:t>за исключением структурного подразделения, зарегистрированного в иностранном государстве и являющегося плательщиком НДС в таком иностранном государстве</w:t>
            </w:r>
            <w:r>
              <w:rPr>
                <w:rStyle w:val="s0"/>
                <w:lang w:val="kk-KZ"/>
              </w:rPr>
              <w:t>,</w:t>
            </w:r>
            <w:r>
              <w:rPr>
                <w:rStyle w:val="s0"/>
              </w:rPr>
              <w:t xml:space="preserve"> выполняющего работы, оказывающего услуги, не предусмотренные подпунктами 1), 2), 3) и 4) части первой настоящего пункта,</w:t>
            </w:r>
            <w:r>
              <w:rPr>
                <w:rStyle w:val="s0"/>
                <w:lang w:val="kk-KZ"/>
              </w:rPr>
              <w:t xml:space="preserve"> </w:t>
            </w:r>
            <w:r>
              <w:rPr>
                <w:rStyle w:val="s0"/>
              </w:rPr>
              <w:t>считается территория Республики Казахстан:</w:t>
            </w:r>
          </w:p>
          <w:p w:rsidR="00730FC9" w:rsidRDefault="00730FC9">
            <w:pPr>
              <w:jc w:val="both"/>
              <w:rPr>
                <w:rStyle w:val="s0"/>
                <w:highlight w:val="yellow"/>
              </w:rPr>
            </w:pPr>
          </w:p>
          <w:p w:rsidR="00730FC9" w:rsidRDefault="00730FC9">
            <w:pPr>
              <w:jc w:val="both"/>
              <w:rPr>
                <w:b/>
                <w:spacing w:val="2"/>
                <w:highlight w:val="yellow"/>
                <w:lang w:val="kk-KZ"/>
              </w:rPr>
            </w:pP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jc w:val="both"/>
            </w:pPr>
            <w:r>
              <w:t>В ходе своей деятельности ряд казахстанских компаний открывает филиалы в иностранных государствах, что в свою очередь способствует расширению границ присутствия казахстанского бизнеса за рубежом и развитию той или иной сферы, что в совокупности обеспечивает определенный уровень поступлений в казахстанский бюджет.</w:t>
            </w:r>
          </w:p>
          <w:p w:rsidR="00730FC9" w:rsidRDefault="00730FC9">
            <w:pPr>
              <w:jc w:val="both"/>
              <w:rPr>
                <w:lang w:val="kk-KZ"/>
              </w:rPr>
            </w:pPr>
            <w:r>
              <w:t xml:space="preserve">Однако наличие иностранного филиала ввиду текущей редакции пп. 5 п. 2 ст. 378 вызывает вопрос двойного налогообложения в части НДС. </w:t>
            </w:r>
          </w:p>
          <w:p w:rsidR="00730FC9" w:rsidRDefault="00730FC9">
            <w:pPr>
              <w:jc w:val="both"/>
            </w:pPr>
            <w:r>
              <w:t xml:space="preserve">Текущая редакция пп. 5. п. 2 ст. 378 четко не устанавливает, что если работы выполняются, услуги оказываются иностранным филиалом, то РК местом реализации таких услуг </w:t>
            </w:r>
            <w:r>
              <w:rPr>
                <w:u w:val="single"/>
              </w:rPr>
              <w:t>не признается</w:t>
            </w:r>
            <w:r>
              <w:t xml:space="preserve">, поскольку такой филиал не присутствует в РК на основе учетной регистрации. </w:t>
            </w:r>
          </w:p>
          <w:p w:rsidR="00730FC9" w:rsidRDefault="00730FC9">
            <w:pPr>
              <w:jc w:val="both"/>
            </w:pPr>
            <w:r>
              <w:t xml:space="preserve">Несмотря на это, существует позиция, что поскольку головная организация и иностранный филиал являются одним юридическим лицом, то можно сказать, что филиал присутствует в РК на основе государственной регистрации. Соответственно местом реализации таких работ, услуг является РК. Таким образом, ряд казахстанских компаний из-за существующего разночтения данной нормы, подвергаются </w:t>
            </w:r>
            <w:r>
              <w:rPr>
                <w:u w:val="single"/>
              </w:rPr>
              <w:t>двойному</w:t>
            </w:r>
            <w:r>
              <w:t xml:space="preserve"> обложению НДС.</w:t>
            </w:r>
          </w:p>
          <w:p w:rsidR="00730FC9" w:rsidRDefault="00730FC9">
            <w:pPr>
              <w:jc w:val="both"/>
            </w:pPr>
            <w:r>
              <w:t xml:space="preserve">Для целей решения данной проблемы, предлагаем внести </w:t>
            </w:r>
            <w:r>
              <w:rPr>
                <w:u w:val="single"/>
              </w:rPr>
              <w:t>уточняющую</w:t>
            </w:r>
            <w:r>
              <w:t xml:space="preserve"> поправку в пп. 5 п. 2 ст. 378. </w:t>
            </w:r>
          </w:p>
          <w:p w:rsidR="00730FC9" w:rsidRDefault="00730FC9">
            <w:pPr>
              <w:jc w:val="both"/>
            </w:pPr>
            <w:r>
              <w:t>Такая поправка позволит исключить существующие разногласия в отношении признания оборота иностранного филиала казахстанской компании оборотом такой казахстанской компании в РК и исключить двойной НДС.</w:t>
            </w:r>
          </w:p>
          <w:p w:rsidR="00730FC9" w:rsidRDefault="00730FC9">
            <w:pPr>
              <w:jc w:val="both"/>
            </w:pPr>
          </w:p>
          <w:p w:rsidR="00730FC9" w:rsidRDefault="00730FC9">
            <w:pPr>
              <w:jc w:val="both"/>
              <w:rPr>
                <w:lang w:val="kk-KZ"/>
              </w:rPr>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jc w:val="both"/>
              <w:rPr>
                <w:b/>
                <w:color w:val="000000"/>
                <w:lang w:val="en-US"/>
              </w:rPr>
            </w:pPr>
            <w:r>
              <w:rPr>
                <w:b/>
                <w:color w:val="000000"/>
                <w:lang w:val="en-US"/>
              </w:rPr>
              <w:t>Angels Niko Advisory</w:t>
            </w:r>
          </w:p>
          <w:p w:rsidR="00730FC9" w:rsidRDefault="00730FC9">
            <w:pPr>
              <w:jc w:val="both"/>
              <w:rPr>
                <w:b/>
                <w:color w:val="000000"/>
                <w:lang w:val="en-US"/>
              </w:rPr>
            </w:pPr>
          </w:p>
          <w:p w:rsidR="00730FC9" w:rsidRDefault="00730FC9">
            <w:pPr>
              <w:jc w:val="both"/>
              <w:rPr>
                <w:b/>
                <w:color w:val="000000"/>
              </w:rPr>
            </w:pPr>
            <w:r>
              <w:rPr>
                <w:b/>
                <w:color w:val="000000"/>
              </w:rPr>
              <w:t>УНН</w:t>
            </w:r>
            <w:r>
              <w:rPr>
                <w:b/>
                <w:color w:val="000000"/>
                <w:lang w:val="en-US"/>
              </w:rPr>
              <w:t xml:space="preserve">, </w:t>
            </w:r>
            <w:r>
              <w:rPr>
                <w:b/>
                <w:color w:val="000000"/>
              </w:rPr>
              <w:t>УМ</w:t>
            </w:r>
          </w:p>
          <w:p w:rsidR="00730FC9" w:rsidRDefault="00730FC9">
            <w:pPr>
              <w:jc w:val="both"/>
              <w:rPr>
                <w:lang w:val="en-US"/>
              </w:rPr>
            </w:pPr>
            <w:r>
              <w:rPr>
                <w:b/>
                <w:color w:val="000000"/>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lang w:val="en-US"/>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pPr>
            <w:r>
              <w:rPr>
                <w:lang w:val="kk-KZ"/>
              </w:rPr>
              <w:t>Пп. 5 п. 2 ст. 378 НК РК</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jc w:val="both"/>
              <w:rPr>
                <w:rStyle w:val="s0"/>
                <w:lang w:val="kk-KZ"/>
              </w:rPr>
            </w:pPr>
            <w:r>
              <w:rPr>
                <w:rStyle w:val="s0"/>
              </w:rPr>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730FC9" w:rsidRDefault="00730FC9">
            <w:pPr>
              <w:jc w:val="both"/>
              <w:rPr>
                <w:rStyle w:val="s0"/>
              </w:rPr>
            </w:pPr>
          </w:p>
          <w:p w:rsidR="00730FC9" w:rsidRDefault="00730FC9">
            <w:pPr>
              <w:jc w:val="both"/>
              <w:rPr>
                <w:rStyle w:val="s0"/>
              </w:rPr>
            </w:pPr>
            <w:r>
              <w:rPr>
                <w:rStyle w:val="s0"/>
              </w:rPr>
              <w:t>Местом осуществления предпринимательской или другой деятельности лица, выполняющего работы, оказывающего услуги, не предусмотренные подпунктами 1), 2), 3) и 4) части первой настоящего пункта, считается территория Республики Казахстан:</w:t>
            </w:r>
          </w:p>
          <w:p w:rsidR="00730FC9" w:rsidRDefault="00730FC9">
            <w:pPr>
              <w:jc w:val="both"/>
              <w:rPr>
                <w:rStyle w:val="s0"/>
                <w:lang w:val="kk-KZ"/>
              </w:rPr>
            </w:pPr>
            <w:r>
              <w:rPr>
                <w:rStyle w:val="s0"/>
                <w:lang w:val="kk-KZ"/>
              </w:rPr>
              <w:t>...</w:t>
            </w:r>
          </w:p>
          <w:p w:rsidR="00730FC9" w:rsidRDefault="00730FC9">
            <w:pPr>
              <w:jc w:val="both"/>
              <w:rPr>
                <w:rStyle w:val="s0"/>
              </w:rPr>
            </w:pPr>
            <w:r>
              <w:rPr>
                <w:rStyle w:val="s0"/>
              </w:rPr>
              <w:t>в отношении прочих работ, услуг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 или на основе постановки на регистрационный учет в налоговых органах в качестве индивидуального предпринимателя.</w:t>
            </w:r>
          </w:p>
          <w:p w:rsidR="00730FC9" w:rsidRDefault="00730FC9">
            <w:pPr>
              <w:jc w:val="both"/>
              <w:rPr>
                <w:rStyle w:val="s0"/>
                <w:lang w:val="kk-KZ"/>
              </w:rPr>
            </w:pPr>
          </w:p>
          <w:p w:rsidR="00730FC9" w:rsidRDefault="00730FC9">
            <w:pPr>
              <w:jc w:val="both"/>
              <w:rPr>
                <w:rStyle w:val="s0"/>
                <w:b/>
                <w:lang w:val="kk-KZ"/>
              </w:rPr>
            </w:pPr>
            <w:r>
              <w:rPr>
                <w:rStyle w:val="s0"/>
                <w:b/>
                <w:lang w:val="kk-KZ"/>
              </w:rPr>
              <w:t>Отсутсвует</w:t>
            </w: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jc w:val="both"/>
              <w:rPr>
                <w:rStyle w:val="s0"/>
                <w:lang w:val="kk-KZ"/>
              </w:rPr>
            </w:pPr>
            <w:r>
              <w:rPr>
                <w:rStyle w:val="s0"/>
              </w:rPr>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730FC9" w:rsidRDefault="00730FC9">
            <w:pPr>
              <w:jc w:val="both"/>
              <w:rPr>
                <w:rStyle w:val="s0"/>
              </w:rPr>
            </w:pPr>
          </w:p>
          <w:p w:rsidR="00730FC9" w:rsidRDefault="00730FC9">
            <w:pPr>
              <w:jc w:val="both"/>
              <w:rPr>
                <w:rStyle w:val="s0"/>
              </w:rPr>
            </w:pPr>
            <w:r>
              <w:rPr>
                <w:rStyle w:val="s0"/>
              </w:rPr>
              <w:t>Местом осуществления предпринимательской или другой деятельности лица, выполняющего работы, оказывающего услуги, не предусмотренные подпунктами 1), 2), 3) и 4) части первой настоящего пункта, считается территория Республики Казахстан:</w:t>
            </w:r>
          </w:p>
          <w:p w:rsidR="00730FC9" w:rsidRDefault="00730FC9">
            <w:pPr>
              <w:jc w:val="both"/>
              <w:rPr>
                <w:rStyle w:val="s0"/>
                <w:lang w:val="kk-KZ"/>
              </w:rPr>
            </w:pPr>
            <w:r>
              <w:rPr>
                <w:rStyle w:val="s0"/>
                <w:lang w:val="kk-KZ"/>
              </w:rPr>
              <w:t>...</w:t>
            </w:r>
          </w:p>
          <w:p w:rsidR="00730FC9" w:rsidRDefault="00730FC9">
            <w:pPr>
              <w:jc w:val="both"/>
              <w:rPr>
                <w:rStyle w:val="s0"/>
                <w:lang w:val="kk-KZ"/>
              </w:rPr>
            </w:pPr>
            <w:r>
              <w:rPr>
                <w:rStyle w:val="s0"/>
              </w:rPr>
              <w:t>в отношении прочих работ, услуг - в случае присутствия такого лица на территории Республики Казахстан на основе государственной (учетной) регистрации в органах юстиции Республики Казахстан</w:t>
            </w:r>
            <w:r>
              <w:rPr>
                <w:rStyle w:val="s0"/>
                <w:lang w:val="kk-KZ"/>
              </w:rPr>
              <w:t>,</w:t>
            </w:r>
            <w:r>
              <w:rPr>
                <w:rStyle w:val="s0"/>
                <w:b/>
                <w:lang w:val="kk-KZ"/>
              </w:rPr>
              <w:t xml:space="preserve"> за исключением структурного подразделения, зарегистрированного в иностранном государстве и являющегося плательщиком НДС в таком иностранном государстве</w:t>
            </w:r>
            <w:r>
              <w:rPr>
                <w:rStyle w:val="s0"/>
                <w:lang w:val="kk-KZ"/>
              </w:rPr>
              <w:t>,</w:t>
            </w:r>
            <w:r>
              <w:rPr>
                <w:rStyle w:val="s0"/>
              </w:rPr>
              <w:t xml:space="preserve"> или на основе постановки на регистрационный учет в налоговых органах в качестве индивидуального предпринимателя</w:t>
            </w:r>
            <w:r>
              <w:rPr>
                <w:rStyle w:val="s0"/>
                <w:lang w:val="kk-KZ"/>
              </w:rPr>
              <w:t>.</w:t>
            </w:r>
          </w:p>
        </w:tc>
        <w:tc>
          <w:tcPr>
            <w:tcW w:w="3544" w:type="dxa"/>
            <w:tcBorders>
              <w:top w:val="single" w:sz="4" w:space="0" w:color="auto"/>
              <w:left w:val="single" w:sz="4" w:space="0" w:color="auto"/>
              <w:bottom w:val="single" w:sz="4" w:space="0" w:color="auto"/>
              <w:right w:val="single" w:sz="4" w:space="0" w:color="auto"/>
            </w:tcBorders>
            <w:hideMark/>
          </w:tcPr>
          <w:p w:rsidR="00730FC9" w:rsidRDefault="00730FC9">
            <w:pPr>
              <w:jc w:val="both"/>
            </w:pPr>
            <w:r>
              <w:t>В ходе своей деятельности ряд казахстанских компаний открывает филиалы в иностранных государствах, что в свою очередь способствует расширению границ присутствия казахстанского бизнеса за рубежом и развитию той или иной сферы, что в совокупности обеспечивает определенный уровень поступлений в казахстанский бюджет.</w:t>
            </w:r>
          </w:p>
          <w:p w:rsidR="00730FC9" w:rsidRDefault="00730FC9">
            <w:pPr>
              <w:jc w:val="both"/>
              <w:rPr>
                <w:lang w:val="kk-KZ"/>
              </w:rPr>
            </w:pPr>
            <w:r>
              <w:t xml:space="preserve">Однако наличие иностранного филиала ввиду текущей редакции пп. 5 п. 2 ст. 378 вызывает вопрос двойного налогообложения в части НДС. </w:t>
            </w:r>
          </w:p>
          <w:p w:rsidR="00730FC9" w:rsidRDefault="00730FC9">
            <w:pPr>
              <w:jc w:val="both"/>
            </w:pPr>
            <w:r>
              <w:t xml:space="preserve">Текущая редакция пп. 5. п. 2 ст. 378 четко не устанавливает, что если работы выполняются, услуги оказываются иностранным филиалом, то РК местом реализации таких услуг </w:t>
            </w:r>
            <w:r>
              <w:rPr>
                <w:u w:val="single"/>
              </w:rPr>
              <w:t>не признается</w:t>
            </w:r>
            <w:r>
              <w:t xml:space="preserve">, поскольку такой филиал не присутствует в РК на основе учетной регистрации. </w:t>
            </w:r>
          </w:p>
          <w:p w:rsidR="00730FC9" w:rsidRDefault="00730FC9">
            <w:pPr>
              <w:jc w:val="both"/>
            </w:pPr>
            <w:r>
              <w:t xml:space="preserve">Несмотря на это, существует позиция, что поскольку головная организация и иностранный филиал являются одним юридическим лицом, то можно сказать, что филиал присутствует в РК на основе государственной регистрации. Соответственно местом реализации таких работ, услуг является РК. Таким образом, ряд казахстанских компаний из-за существующего разночтения данной нормы, подвергаются </w:t>
            </w:r>
            <w:r>
              <w:rPr>
                <w:u w:val="single"/>
              </w:rPr>
              <w:t>двойному</w:t>
            </w:r>
            <w:r>
              <w:t xml:space="preserve"> обложению НДС.</w:t>
            </w:r>
          </w:p>
          <w:p w:rsidR="00730FC9" w:rsidRDefault="00730FC9">
            <w:pPr>
              <w:jc w:val="both"/>
            </w:pPr>
            <w:r>
              <w:t xml:space="preserve">Для целей решения данной проблемы, предлагаем внести </w:t>
            </w:r>
            <w:r>
              <w:rPr>
                <w:u w:val="single"/>
              </w:rPr>
              <w:t>уточняющую</w:t>
            </w:r>
            <w:r>
              <w:t xml:space="preserve"> поправку в пп. 5 п. 2 ст. 378. </w:t>
            </w:r>
          </w:p>
          <w:p w:rsidR="00730FC9" w:rsidRDefault="00730FC9">
            <w:pPr>
              <w:jc w:val="both"/>
            </w:pPr>
            <w:r>
              <w:t>Такая поправка позволит исключить существующие разногласия в отношении признания оборота иностранного филиала казахстанской компании оборотом такой казахстанской компании в РК и исключить двойной НДС.</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jc w:val="both"/>
              <w:rPr>
                <w:b/>
                <w:color w:val="000000"/>
                <w:lang w:val="en-US"/>
              </w:rPr>
            </w:pPr>
            <w:r>
              <w:rPr>
                <w:b/>
                <w:color w:val="000000"/>
                <w:lang w:val="en-US"/>
              </w:rPr>
              <w:t>Angels Niko Advisory</w:t>
            </w:r>
          </w:p>
          <w:p w:rsidR="00730FC9" w:rsidRDefault="00730FC9">
            <w:pPr>
              <w:jc w:val="both"/>
              <w:rPr>
                <w:b/>
                <w:color w:val="000000"/>
                <w:lang w:val="en-US"/>
              </w:rPr>
            </w:pPr>
          </w:p>
          <w:p w:rsidR="00730FC9" w:rsidRDefault="00730FC9">
            <w:pPr>
              <w:jc w:val="both"/>
              <w:rPr>
                <w:b/>
                <w:color w:val="000000"/>
              </w:rPr>
            </w:pPr>
            <w:r>
              <w:rPr>
                <w:b/>
                <w:color w:val="000000"/>
              </w:rPr>
              <w:t>УНН</w:t>
            </w:r>
            <w:r>
              <w:rPr>
                <w:b/>
                <w:color w:val="000000"/>
                <w:lang w:val="en-US"/>
              </w:rPr>
              <w:t xml:space="preserve">, </w:t>
            </w:r>
            <w:r>
              <w:rPr>
                <w:b/>
                <w:color w:val="000000"/>
              </w:rPr>
              <w:t>УМ</w:t>
            </w:r>
          </w:p>
          <w:p w:rsidR="00730FC9" w:rsidRDefault="00730FC9">
            <w:pPr>
              <w:jc w:val="both"/>
              <w:rPr>
                <w:lang w:val="en-US"/>
              </w:rPr>
            </w:pPr>
            <w:r>
              <w:rPr>
                <w:b/>
                <w:color w:val="000000"/>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lang w:val="en-US"/>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rPr>
                <w:lang w:val="kk-KZ"/>
              </w:rPr>
            </w:pPr>
            <w:r>
              <w:rPr>
                <w:lang w:val="kk-KZ"/>
              </w:rPr>
              <w:t>Пп.5 п. 2 ст. 378 НК РК</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jc w:val="both"/>
              <w:rPr>
                <w:rStyle w:val="s0"/>
              </w:rPr>
            </w:pPr>
            <w:r>
              <w:rPr>
                <w:rStyle w:val="s0"/>
              </w:rPr>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730FC9" w:rsidRDefault="00730FC9">
            <w:pPr>
              <w:jc w:val="both"/>
              <w:rPr>
                <w:rStyle w:val="s0"/>
              </w:rPr>
            </w:pPr>
          </w:p>
          <w:p w:rsidR="00730FC9" w:rsidRDefault="00730FC9">
            <w:pPr>
              <w:jc w:val="both"/>
              <w:rPr>
                <w:rStyle w:val="s0"/>
              </w:rPr>
            </w:pPr>
            <w:r>
              <w:rPr>
                <w:rStyle w:val="s0"/>
              </w:rPr>
              <w:t>Местом осуществления предпринимательской или другой деятельности лица, выполняющего работы, оказывающего услуги, не предусмотренные подпунктами 1), 2), 3) и 4) части первой настоящего пункта, считается территория Республики Казахстан:</w:t>
            </w:r>
          </w:p>
          <w:p w:rsidR="00730FC9" w:rsidRDefault="00730FC9">
            <w:pPr>
              <w:jc w:val="both"/>
              <w:rPr>
                <w:rStyle w:val="s0"/>
                <w:lang w:val="kk-KZ"/>
              </w:rPr>
            </w:pPr>
            <w:r>
              <w:rPr>
                <w:rStyle w:val="s0"/>
                <w:lang w:val="kk-KZ"/>
              </w:rPr>
              <w:t>...</w:t>
            </w:r>
          </w:p>
          <w:p w:rsidR="00730FC9" w:rsidRDefault="00730FC9">
            <w:pPr>
              <w:jc w:val="both"/>
            </w:pPr>
            <w:r>
              <w:rPr>
                <w:rStyle w:val="s0"/>
              </w:rPr>
              <w:t>Для целей подпунктов 2) и 3) части первой настоящего пункта фактическим местом оказания работ, услуг признается место присутствия лица, оказывающего такие работы, услуги.</w:t>
            </w:r>
          </w:p>
          <w:p w:rsidR="00730FC9" w:rsidRDefault="00730FC9">
            <w:pPr>
              <w:jc w:val="both"/>
              <w:rPr>
                <w:rStyle w:val="s0"/>
                <w:lang w:val="kk-KZ"/>
              </w:rPr>
            </w:pPr>
          </w:p>
          <w:p w:rsidR="00730FC9" w:rsidRDefault="00730FC9">
            <w:pPr>
              <w:jc w:val="both"/>
              <w:rPr>
                <w:rStyle w:val="s0"/>
                <w:b/>
                <w:lang w:val="kk-KZ"/>
              </w:rPr>
            </w:pPr>
            <w:r>
              <w:rPr>
                <w:rStyle w:val="s0"/>
                <w:b/>
                <w:lang w:val="kk-KZ"/>
              </w:rPr>
              <w:t>Отсутствует</w:t>
            </w: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jc w:val="both"/>
              <w:rPr>
                <w:rStyle w:val="s0"/>
                <w:lang w:val="kk-KZ"/>
              </w:rPr>
            </w:pPr>
            <w:r>
              <w:rPr>
                <w:rStyle w:val="s0"/>
              </w:rPr>
              <w:t>работы, услуги, не предусмотренные подпунктами 1), 2), 3) и 4) части первой настоящего пункта и пунктом 4 настоящей статьи, выполняются или оказываются лицом, осуществляющим предпринимательскую или любую другую деятельность на территории Республики Казахстан.</w:t>
            </w:r>
          </w:p>
          <w:p w:rsidR="00730FC9" w:rsidRDefault="00730FC9">
            <w:pPr>
              <w:jc w:val="both"/>
              <w:rPr>
                <w:rStyle w:val="s0"/>
              </w:rPr>
            </w:pPr>
          </w:p>
          <w:p w:rsidR="00730FC9" w:rsidRDefault="00730FC9">
            <w:pPr>
              <w:jc w:val="both"/>
              <w:rPr>
                <w:rStyle w:val="s0"/>
              </w:rPr>
            </w:pPr>
            <w:r>
              <w:rPr>
                <w:rStyle w:val="s0"/>
              </w:rPr>
              <w:t>Местом осуществления предпринимательской или другой деятельности лица, выполняющего работы, оказывающего услуги, не предусмотренные подпунктами 1), 2), 3) и 4) части первой настоящего пункта, считается территория Республики Казахстан:</w:t>
            </w:r>
          </w:p>
          <w:p w:rsidR="00730FC9" w:rsidRDefault="00730FC9">
            <w:pPr>
              <w:jc w:val="both"/>
              <w:rPr>
                <w:rStyle w:val="s0"/>
                <w:lang w:val="kk-KZ"/>
              </w:rPr>
            </w:pPr>
            <w:r>
              <w:rPr>
                <w:rStyle w:val="s0"/>
                <w:lang w:val="kk-KZ"/>
              </w:rPr>
              <w:t>...</w:t>
            </w:r>
          </w:p>
          <w:p w:rsidR="00730FC9" w:rsidRDefault="00730FC9">
            <w:pPr>
              <w:jc w:val="both"/>
              <w:rPr>
                <w:b/>
                <w:spacing w:val="2"/>
              </w:rPr>
            </w:pPr>
            <w:r>
              <w:rPr>
                <w:rStyle w:val="s0"/>
              </w:rPr>
              <w:t>Для целей подпунктов 2) и 3) части первой настоящего пункта фактическим местом оказания работ, услуг признается место присутствия лица, оказывающего такие работы, услуги.</w:t>
            </w:r>
          </w:p>
          <w:p w:rsidR="00730FC9" w:rsidRDefault="00730FC9">
            <w:pPr>
              <w:jc w:val="both"/>
              <w:rPr>
                <w:b/>
                <w:spacing w:val="2"/>
                <w:highlight w:val="yellow"/>
                <w:lang w:val="kk-KZ"/>
              </w:rPr>
            </w:pPr>
          </w:p>
          <w:p w:rsidR="00730FC9" w:rsidRDefault="00730FC9">
            <w:pPr>
              <w:jc w:val="both"/>
              <w:rPr>
                <w:rStyle w:val="s0"/>
              </w:rPr>
            </w:pPr>
            <w:r>
              <w:rPr>
                <w:b/>
                <w:spacing w:val="2"/>
                <w:lang w:val="kk-KZ"/>
              </w:rPr>
              <w:t>Для целей части 7 подпункта 5 настоящего пункта в отношении оборота по реализации товаров, работ, услуг структурного подразделения, зарегистрированного на территории иностранного государства и являющегося плательщиком НДС в таком иностранном государстве, местом осуществления предпринимательской деятельности лица считается территория такого иностранноо государства.</w:t>
            </w: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jc w:val="both"/>
            </w:pPr>
            <w:r>
              <w:t>В ходе своей деятельности ряд казахстанских компаний открывает филиалы в иностранных государствах, что в свою очередь способствует расширению границ присутствия казахстанского бизнеса за рубежом и развитию той или иной сферы, что в совокупности обеспечивает определенный уровень поступлений в казахстанский бюджет.</w:t>
            </w:r>
          </w:p>
          <w:p w:rsidR="00730FC9" w:rsidRDefault="00730FC9">
            <w:pPr>
              <w:jc w:val="both"/>
              <w:rPr>
                <w:lang w:val="kk-KZ"/>
              </w:rPr>
            </w:pPr>
            <w:r>
              <w:t xml:space="preserve">Однако наличие иностранного филиала ввиду текущей редакции пп. 5 п. 2 ст. 378 вызывает вопрос двойного налогообложения в части НДС. </w:t>
            </w:r>
          </w:p>
          <w:p w:rsidR="00730FC9" w:rsidRDefault="00730FC9">
            <w:pPr>
              <w:jc w:val="both"/>
            </w:pPr>
            <w:r>
              <w:t xml:space="preserve">Текущая редакция пп. 5. п. 2 ст. 378 четко не устанавливает, что если работы выполняются, услуги оказываются иностранным филиалом, то РК местом реализации таких услуг </w:t>
            </w:r>
            <w:r>
              <w:rPr>
                <w:u w:val="single"/>
              </w:rPr>
              <w:t>не признается</w:t>
            </w:r>
            <w:r>
              <w:t xml:space="preserve">, поскольку такой филиал не присутствует в РК на основе учетной регистрации. </w:t>
            </w:r>
          </w:p>
          <w:p w:rsidR="00730FC9" w:rsidRDefault="00730FC9">
            <w:pPr>
              <w:jc w:val="both"/>
            </w:pPr>
            <w:r>
              <w:t xml:space="preserve">Несмотря на это, существует позиция, что поскольку головная организация и иностранный филиал являются одним юридическим лицом, то можно сказать, что филиал присутствует в РК на основе государственной регистрации. Соответственно местом реализации таких работ, услуг является РК. Таким образом, ряд казахстанских компаний из-за существующего разночтения данной нормы, подвергаются </w:t>
            </w:r>
            <w:r>
              <w:rPr>
                <w:u w:val="single"/>
              </w:rPr>
              <w:t>двойному</w:t>
            </w:r>
            <w:r>
              <w:t xml:space="preserve"> обложению НДС.</w:t>
            </w:r>
          </w:p>
          <w:p w:rsidR="00730FC9" w:rsidRDefault="00730FC9">
            <w:pPr>
              <w:jc w:val="both"/>
            </w:pPr>
            <w:r>
              <w:t xml:space="preserve">Для целей решения данной проблемы, предлагаем внести </w:t>
            </w:r>
            <w:r>
              <w:rPr>
                <w:u w:val="single"/>
              </w:rPr>
              <w:t>уточняющую</w:t>
            </w:r>
            <w:r>
              <w:t xml:space="preserve"> поправку в пп. 5 п. 2 ст. 378. </w:t>
            </w:r>
          </w:p>
          <w:p w:rsidR="00730FC9" w:rsidRDefault="00730FC9">
            <w:pPr>
              <w:jc w:val="both"/>
            </w:pPr>
            <w:r>
              <w:t>Такая поправка позволит исключить существующие разногласия в отношении признания оборота иностранного филиала казахстанской компании оборотом такой казахстанской компании в РК и исключить двойной НДС.</w:t>
            </w:r>
          </w:p>
          <w:p w:rsidR="00730FC9" w:rsidRDefault="00730FC9">
            <w:pPr>
              <w:jc w:val="both"/>
            </w:pPr>
          </w:p>
          <w:p w:rsidR="00730FC9" w:rsidRDefault="00730FC9">
            <w:pPr>
              <w:jc w:val="both"/>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jc w:val="both"/>
              <w:rPr>
                <w:b/>
                <w:color w:val="000000"/>
                <w:lang w:val="en-US"/>
              </w:rPr>
            </w:pPr>
            <w:r>
              <w:rPr>
                <w:b/>
                <w:color w:val="000000"/>
                <w:lang w:val="en-US"/>
              </w:rPr>
              <w:t>Angels Niko Advisory</w:t>
            </w:r>
          </w:p>
          <w:p w:rsidR="00730FC9" w:rsidRDefault="00730FC9">
            <w:pPr>
              <w:jc w:val="both"/>
              <w:rPr>
                <w:b/>
                <w:color w:val="000000"/>
                <w:lang w:val="en-US"/>
              </w:rPr>
            </w:pPr>
          </w:p>
          <w:p w:rsidR="00730FC9" w:rsidRDefault="00730FC9">
            <w:pPr>
              <w:jc w:val="both"/>
              <w:rPr>
                <w:b/>
                <w:color w:val="000000"/>
              </w:rPr>
            </w:pPr>
            <w:r>
              <w:rPr>
                <w:b/>
                <w:color w:val="000000"/>
              </w:rPr>
              <w:t>УНН</w:t>
            </w:r>
            <w:r>
              <w:rPr>
                <w:b/>
                <w:color w:val="000000"/>
                <w:lang w:val="en-US"/>
              </w:rPr>
              <w:t xml:space="preserve">, </w:t>
            </w:r>
            <w:r>
              <w:rPr>
                <w:b/>
                <w:color w:val="000000"/>
              </w:rPr>
              <w:t>УМ</w:t>
            </w:r>
          </w:p>
          <w:p w:rsidR="00730FC9" w:rsidRDefault="00730FC9">
            <w:pPr>
              <w:jc w:val="both"/>
              <w:rPr>
                <w:lang w:val="en-US"/>
              </w:rPr>
            </w:pPr>
            <w:r>
              <w:rPr>
                <w:b/>
                <w:color w:val="000000"/>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lang w:val="en-US"/>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pStyle w:val="a6"/>
              <w:spacing w:line="276" w:lineRule="auto"/>
              <w:rPr>
                <w:rFonts w:asciiTheme="minorHAnsi" w:hAnsiTheme="minorHAnsi" w:cstheme="minorBidi"/>
                <w:b/>
                <w:sz w:val="22"/>
                <w:szCs w:val="22"/>
              </w:rPr>
            </w:pPr>
            <w:r>
              <w:rPr>
                <w:b/>
              </w:rPr>
              <w:t>Пункт 15 статьи 379</w:t>
            </w:r>
          </w:p>
          <w:p w:rsidR="00730FC9" w:rsidRDefault="00730FC9">
            <w:pPr>
              <w:pStyle w:val="a6"/>
              <w:spacing w:line="276" w:lineRule="auto"/>
            </w:pPr>
            <w:r>
              <w:t xml:space="preserve"> </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pStyle w:val="a6"/>
              <w:spacing w:line="276" w:lineRule="auto"/>
              <w:rPr>
                <w:b/>
              </w:rPr>
            </w:pPr>
            <w:r>
              <w:rPr>
                <w:b/>
              </w:rPr>
              <w:t xml:space="preserve">Статья 379. Дата совершения оборота по реализации товаров, работ, услуг </w:t>
            </w:r>
          </w:p>
          <w:p w:rsidR="00730FC9" w:rsidRDefault="00730FC9">
            <w:pPr>
              <w:pStyle w:val="a6"/>
              <w:spacing w:line="276" w:lineRule="auto"/>
              <w:rPr>
                <w:b/>
              </w:rPr>
            </w:pPr>
            <w:r>
              <w:t xml:space="preserve">     15. Если в документах, определенных пунктами 3, 5 и 13 настоящей статьи, указано несколько дат, то датой подписания документа является наиболее поздняя из указанных дат.</w:t>
            </w:r>
          </w:p>
          <w:p w:rsidR="00730FC9" w:rsidRDefault="00730FC9">
            <w:pPr>
              <w:pStyle w:val="a6"/>
              <w:spacing w:line="276" w:lineRule="auto"/>
              <w:rPr>
                <w:b/>
              </w:rPr>
            </w:pPr>
            <w:r>
              <w:t xml:space="preserve">     </w:t>
            </w:r>
            <w:r>
              <w:rPr>
                <w:b/>
              </w:rPr>
              <w:t>Отсутствует</w:t>
            </w:r>
          </w:p>
          <w:p w:rsidR="00730FC9" w:rsidRDefault="00730FC9">
            <w:pPr>
              <w:pStyle w:val="a6"/>
              <w:spacing w:line="276" w:lineRule="auto"/>
              <w:rPr>
                <w:b/>
              </w:rPr>
            </w:pPr>
            <w:r>
              <w:rPr>
                <w:b/>
              </w:rPr>
              <w:t xml:space="preserve">      </w:t>
            </w:r>
          </w:p>
          <w:p w:rsidR="00730FC9" w:rsidRDefault="00730FC9">
            <w:pPr>
              <w:pStyle w:val="a6"/>
              <w:spacing w:line="276" w:lineRule="auto"/>
              <w:ind w:firstLine="709"/>
              <w:contextualSpacing/>
              <w:jc w:val="both"/>
              <w:rPr>
                <w:rFonts w:eastAsia="Times New Roman"/>
                <w:b/>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pStyle w:val="a6"/>
              <w:spacing w:line="276" w:lineRule="auto"/>
              <w:rPr>
                <w:rFonts w:asciiTheme="minorHAnsi" w:eastAsiaTheme="minorHAnsi" w:hAnsiTheme="minorHAnsi" w:cstheme="minorBidi"/>
                <w:b/>
                <w:sz w:val="22"/>
                <w:szCs w:val="22"/>
              </w:rPr>
            </w:pPr>
            <w:r>
              <w:rPr>
                <w:b/>
              </w:rPr>
              <w:t xml:space="preserve">Статья 379. Дата совершения оборота по реализации товаров, работ, услуг </w:t>
            </w:r>
          </w:p>
          <w:p w:rsidR="00730FC9" w:rsidRDefault="00730FC9">
            <w:pPr>
              <w:pStyle w:val="a6"/>
              <w:spacing w:line="276" w:lineRule="auto"/>
            </w:pPr>
            <w:r>
              <w:t xml:space="preserve">       15. Если в документах, определенных пунктами 3, 5 и 13 настоящей статьи, указано несколько дат, то датой подписания документа является наиболее поздняя из указанных дат.</w:t>
            </w:r>
          </w:p>
          <w:p w:rsidR="00730FC9" w:rsidRDefault="00730FC9">
            <w:pPr>
              <w:pStyle w:val="a6"/>
              <w:spacing w:line="276" w:lineRule="auto"/>
              <w:rPr>
                <w:b/>
              </w:rPr>
            </w:pPr>
            <w:r>
              <w:rPr>
                <w:b/>
              </w:rPr>
              <w:t xml:space="preserve">      Для целей настоящего пункта учитываются счета-фактуры, не являющиеся исправленными.</w:t>
            </w:r>
          </w:p>
          <w:p w:rsidR="00730FC9" w:rsidRDefault="00730FC9">
            <w:pPr>
              <w:pStyle w:val="a6"/>
              <w:spacing w:line="276" w:lineRule="auto"/>
              <w:rPr>
                <w:b/>
              </w:rPr>
            </w:pPr>
          </w:p>
        </w:tc>
        <w:tc>
          <w:tcPr>
            <w:tcW w:w="3544" w:type="dxa"/>
            <w:vMerge w:val="restart"/>
            <w:tcBorders>
              <w:top w:val="single" w:sz="4" w:space="0" w:color="auto"/>
              <w:left w:val="single" w:sz="4" w:space="0" w:color="auto"/>
              <w:bottom w:val="single" w:sz="4" w:space="0" w:color="auto"/>
              <w:right w:val="single" w:sz="4" w:space="0" w:color="auto"/>
            </w:tcBorders>
            <w:hideMark/>
          </w:tcPr>
          <w:p w:rsidR="00730FC9" w:rsidRDefault="00730FC9">
            <w:pPr>
              <w:pStyle w:val="a6"/>
              <w:spacing w:line="276" w:lineRule="auto"/>
              <w:rPr>
                <w:rStyle w:val="s1"/>
                <w:sz w:val="20"/>
                <w:szCs w:val="20"/>
              </w:rPr>
            </w:pPr>
            <w:r>
              <w:t xml:space="preserve">      Согласно пп.5) п.21 Правил выписки счетов-фактур в электронной форме (далее - Правила) дата совершения оборота по реализации в исправленном счете-фактуре определяется по дате совершения оборота, указанной в счете-фактуре, который аннулируется.</w:t>
            </w:r>
            <w:r>
              <w:rPr>
                <w:rStyle w:val="s1"/>
                <w:sz w:val="20"/>
                <w:szCs w:val="20"/>
              </w:rPr>
              <w:t xml:space="preserve"> </w:t>
            </w:r>
          </w:p>
          <w:p w:rsidR="00730FC9" w:rsidRDefault="00730FC9">
            <w:pPr>
              <w:pStyle w:val="a6"/>
              <w:spacing w:line="276" w:lineRule="auto"/>
              <w:rPr>
                <w:sz w:val="22"/>
                <w:szCs w:val="22"/>
              </w:rPr>
            </w:pPr>
            <w:r>
              <w:rPr>
                <w:rStyle w:val="s1"/>
                <w:sz w:val="20"/>
                <w:szCs w:val="20"/>
              </w:rPr>
              <w:t xml:space="preserve">      В отношении зачетного НДС по исправленным счетам-фактурам из ответа Председателя Комитета государственных доходов МФ РК от 11 января 2017 года на вопрос от 5 января 2017 года № 451924 (dialog.еgov.kz) следует, что в</w:t>
            </w:r>
            <w:r>
              <w:rPr>
                <w:rStyle w:val="s0"/>
              </w:rPr>
              <w:t xml:space="preserve"> случае внесения изменений, в том числе в целях исправления ошибок в ранее выписанный счет-фактуру в электронном виде (далее - ЭСФ), отнесению в зачет подлежит сумма НДС по ЭСФ в том налоговом периоде, в котором выписан аннулированный ЭСФ.</w:t>
            </w:r>
          </w:p>
          <w:p w:rsidR="00730FC9" w:rsidRDefault="00730FC9">
            <w:pPr>
              <w:pStyle w:val="a6"/>
              <w:spacing w:line="276" w:lineRule="auto"/>
            </w:pPr>
            <w:r>
              <w:t xml:space="preserve">      Вместе с тем в Налоговом кодексе дата совершения оборота и дата отнесения в зачет налога на добавленную стоимость по исправленным счетам-фактурам четко не определены. Контрагенты, при определении даты оборота, руководствуются п.15 ст.379 НК РК, согласно которого при наличии в актах/иных документах нескольких дат, то датой подписания документа, следовательно датой оборота, является наиболее поздняя из указанных дат. Компания считает, что данный пункт относится к первоначальным счетам-фактурам и актам, а не к исправленным счетам-фактурам и актам.  </w:t>
            </w:r>
          </w:p>
          <w:p w:rsidR="00730FC9" w:rsidRDefault="00730FC9">
            <w:pPr>
              <w:rPr>
                <w:b/>
              </w:rPr>
            </w:pPr>
            <w:r>
              <w:rPr>
                <w:rStyle w:val="s1"/>
                <w:sz w:val="20"/>
                <w:szCs w:val="20"/>
              </w:rPr>
              <w:t xml:space="preserve">      </w:t>
            </w:r>
            <w:r>
              <w:t xml:space="preserve"> Принятие данных поправок позволит избежать разночтений и налоговых рисков при определении даты оборота по исправленным счетам-фактурам и датой отнесения в зачет, также исключит разночтение между Правилами и Налоговым кодексом в отношении исправленных счетов-фактур. </w:t>
            </w:r>
          </w:p>
          <w:p w:rsidR="00730FC9" w:rsidRDefault="00730FC9">
            <w:pPr>
              <w:pStyle w:val="a6"/>
              <w:spacing w:line="276" w:lineRule="auto"/>
            </w:pPr>
            <w:r>
              <w:t xml:space="preserve"> </w:t>
            </w:r>
          </w:p>
          <w:p w:rsidR="00730FC9" w:rsidRDefault="00730FC9">
            <w:pPr>
              <w:pStyle w:val="a6"/>
              <w:spacing w:line="276" w:lineRule="auto"/>
            </w:pPr>
            <w: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730FC9" w:rsidRDefault="00730FC9">
            <w:pPr>
              <w:pStyle w:val="a6"/>
              <w:spacing w:line="276" w:lineRule="auto"/>
              <w:rPr>
                <w:b/>
              </w:rPr>
            </w:pPr>
            <w:r>
              <w:rPr>
                <w:b/>
              </w:rPr>
              <w:t>АО «</w:t>
            </w:r>
            <w:r>
              <w:rPr>
                <w:b/>
                <w:lang w:val="en-US"/>
              </w:rPr>
              <w:t>KEGOC</w:t>
            </w:r>
            <w:r>
              <w:rPr>
                <w:b/>
              </w:rPr>
              <w:t>»</w:t>
            </w:r>
          </w:p>
          <w:p w:rsidR="00730FC9" w:rsidRDefault="00730FC9">
            <w:pPr>
              <w:pStyle w:val="a6"/>
              <w:spacing w:line="276" w:lineRule="auto"/>
            </w:pPr>
            <w:r>
              <w:t xml:space="preserve">Адильханова </w:t>
            </w:r>
          </w:p>
          <w:p w:rsidR="00730FC9" w:rsidRDefault="00730FC9">
            <w:pPr>
              <w:pStyle w:val="a6"/>
              <w:spacing w:line="276" w:lineRule="auto"/>
            </w:pPr>
            <w:r>
              <w:t xml:space="preserve">Айсулу </w:t>
            </w:r>
          </w:p>
          <w:p w:rsidR="00730FC9" w:rsidRDefault="00730FC9">
            <w:pPr>
              <w:pStyle w:val="a6"/>
              <w:spacing w:line="276" w:lineRule="auto"/>
            </w:pPr>
            <w:r>
              <w:t>Муратовна</w:t>
            </w:r>
          </w:p>
          <w:p w:rsidR="00730FC9" w:rsidRDefault="00730FC9">
            <w:pPr>
              <w:pStyle w:val="a6"/>
              <w:spacing w:line="276" w:lineRule="auto"/>
            </w:pPr>
            <w:r>
              <w:t xml:space="preserve">Начальник </w:t>
            </w:r>
          </w:p>
          <w:p w:rsidR="00730FC9" w:rsidRDefault="00730FC9">
            <w:pPr>
              <w:pStyle w:val="a6"/>
              <w:spacing w:line="276" w:lineRule="auto"/>
            </w:pPr>
            <w:r>
              <w:t xml:space="preserve">налогового </w:t>
            </w:r>
          </w:p>
          <w:p w:rsidR="00730FC9" w:rsidRDefault="00730FC9">
            <w:pPr>
              <w:pStyle w:val="a6"/>
              <w:spacing w:line="276" w:lineRule="auto"/>
            </w:pPr>
            <w:r>
              <w:t xml:space="preserve">отдела </w:t>
            </w:r>
          </w:p>
          <w:p w:rsidR="00730FC9" w:rsidRDefault="00730FC9">
            <w:pPr>
              <w:pStyle w:val="a6"/>
              <w:spacing w:line="276" w:lineRule="auto"/>
              <w:rPr>
                <w:lang w:val="en-US"/>
              </w:rPr>
            </w:pPr>
            <w:r>
              <w:rPr>
                <w:lang w:val="en-US"/>
              </w:rPr>
              <w:t>8</w:t>
            </w:r>
            <w:r>
              <w:t>(</w:t>
            </w:r>
            <w:r>
              <w:rPr>
                <w:lang w:val="en-US"/>
              </w:rPr>
              <w:t>7172</w:t>
            </w:r>
            <w:r>
              <w:t xml:space="preserve">) </w:t>
            </w:r>
            <w:r>
              <w:rPr>
                <w:lang w:val="en-US"/>
              </w:rPr>
              <w:t>690230</w:t>
            </w:r>
          </w:p>
          <w:p w:rsidR="00730FC9" w:rsidRDefault="00730FC9">
            <w:pPr>
              <w:pStyle w:val="a6"/>
              <w:spacing w:line="276" w:lineRule="auto"/>
            </w:pPr>
            <w:r>
              <w:rPr>
                <w:lang w:val="en-US"/>
              </w:rPr>
              <w:t>87073651309</w:t>
            </w:r>
          </w:p>
          <w:p w:rsidR="00730FC9" w:rsidRDefault="00730FC9">
            <w:pPr>
              <w:pStyle w:val="a6"/>
              <w:spacing w:line="276" w:lineRule="auto"/>
              <w:rPr>
                <w:b/>
              </w:rPr>
            </w:pPr>
            <w:r>
              <w:rPr>
                <w:highlight w:val="yellow"/>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pStyle w:val="a6"/>
              <w:spacing w:line="276" w:lineRule="auto"/>
              <w:rPr>
                <w:rFonts w:asciiTheme="minorHAnsi" w:hAnsiTheme="minorHAnsi" w:cstheme="minorBidi"/>
                <w:b/>
                <w:sz w:val="22"/>
                <w:szCs w:val="22"/>
                <w:lang w:val="en-US"/>
              </w:rPr>
            </w:pPr>
            <w:r>
              <w:rPr>
                <w:b/>
              </w:rPr>
              <w:t xml:space="preserve">Пункт </w:t>
            </w:r>
            <w:r>
              <w:rPr>
                <w:b/>
                <w:lang w:val="en-US"/>
              </w:rPr>
              <w:t>1</w:t>
            </w:r>
            <w:r>
              <w:rPr>
                <w:b/>
              </w:rPr>
              <w:t xml:space="preserve"> статьи </w:t>
            </w:r>
            <w:r>
              <w:rPr>
                <w:b/>
                <w:lang w:val="en-US"/>
              </w:rPr>
              <w:t>401</w:t>
            </w:r>
          </w:p>
          <w:p w:rsidR="00730FC9" w:rsidRDefault="00730FC9">
            <w:pPr>
              <w:pStyle w:val="a6"/>
              <w:spacing w:line="276" w:lineRule="auto"/>
            </w:pPr>
            <w:r>
              <w:rPr>
                <w:lang w:val="en-US"/>
              </w:rPr>
              <w:t xml:space="preserve"> </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pStyle w:val="a6"/>
              <w:spacing w:line="276" w:lineRule="auto"/>
              <w:rPr>
                <w:b/>
              </w:rPr>
            </w:pPr>
            <w:r>
              <w:rPr>
                <w:b/>
              </w:rPr>
              <w:t xml:space="preserve">Статья 401. Дата отнесения в зачет налога на добавленную стоимость </w:t>
            </w:r>
          </w:p>
          <w:p w:rsidR="00730FC9" w:rsidRDefault="00730FC9" w:rsidP="00296620">
            <w:pPr>
              <w:pStyle w:val="a4"/>
              <w:numPr>
                <w:ilvl w:val="1"/>
                <w:numId w:val="10"/>
              </w:numPr>
              <w:shd w:val="clear" w:color="auto" w:fill="FFFFFF" w:themeFill="background1"/>
              <w:spacing w:after="0" w:line="240" w:lineRule="auto"/>
              <w:ind w:left="483"/>
              <w:jc w:val="both"/>
            </w:pPr>
            <w:r>
              <w:rPr>
                <w:b/>
              </w:rPr>
              <w:t>Отсутствует</w:t>
            </w:r>
          </w:p>
          <w:p w:rsidR="00730FC9" w:rsidRDefault="00730FC9">
            <w:pPr>
              <w:shd w:val="clear" w:color="auto" w:fill="FFFFFF" w:themeFill="background1"/>
              <w:ind w:firstLine="709"/>
              <w:jc w:val="both"/>
              <w:rPr>
                <w:b/>
                <w:sz w:val="18"/>
                <w:szCs w:val="18"/>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pStyle w:val="a6"/>
              <w:spacing w:line="276" w:lineRule="auto"/>
              <w:rPr>
                <w:b/>
                <w:sz w:val="22"/>
                <w:szCs w:val="22"/>
              </w:rPr>
            </w:pPr>
            <w:r>
              <w:rPr>
                <w:b/>
              </w:rPr>
              <w:t xml:space="preserve">Статья 401. Дата отнесения в зачет налога на добавленную стоимость </w:t>
            </w:r>
          </w:p>
          <w:p w:rsidR="00730FC9" w:rsidRDefault="00730FC9" w:rsidP="00296620">
            <w:pPr>
              <w:pStyle w:val="a6"/>
              <w:numPr>
                <w:ilvl w:val="1"/>
                <w:numId w:val="11"/>
              </w:numPr>
              <w:spacing w:before="0" w:beforeAutospacing="0" w:after="0" w:afterAutospacing="0" w:line="276" w:lineRule="auto"/>
              <w:ind w:left="493"/>
              <w:rPr>
                <w:b/>
              </w:rPr>
            </w:pPr>
            <w:r>
              <w:rPr>
                <w:b/>
              </w:rPr>
              <w:t>По исправленному счету</w:t>
            </w:r>
          </w:p>
          <w:p w:rsidR="00730FC9" w:rsidRDefault="00730FC9">
            <w:pPr>
              <w:pStyle w:val="a6"/>
              <w:spacing w:line="276" w:lineRule="auto"/>
              <w:ind w:left="133"/>
              <w:rPr>
                <w:b/>
              </w:rPr>
            </w:pPr>
            <w:r>
              <w:rPr>
                <w:b/>
              </w:rPr>
              <w:t xml:space="preserve">фактуре налог на добавленную стоимость, относимый в зачет, учитывается в том налогом периоде, на который приходится дата выписки аннулируемого счета-фактуры, за исключением случаев, предусмотренных в пункте 6 настоящей статьи. </w:t>
            </w:r>
          </w:p>
          <w:p w:rsidR="00730FC9" w:rsidRDefault="00730FC9">
            <w:pPr>
              <w:pStyle w:val="a6"/>
              <w:spacing w:line="276" w:lineRule="auto"/>
              <w:rPr>
                <w:b/>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730FC9" w:rsidRDefault="00730FC9">
            <w:pPr>
              <w:spacing w:after="0"/>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spacing w:before="240" w:after="0" w:line="240" w:lineRule="auto"/>
              <w:contextualSpacing/>
              <w:jc w:val="both"/>
              <w:rPr>
                <w:rFonts w:ascii="Times New Roman" w:hAnsi="Times New Roman" w:cs="Times New Roman"/>
              </w:rPr>
            </w:pPr>
            <w:r>
              <w:rPr>
                <w:rFonts w:ascii="Times New Roman" w:hAnsi="Times New Roman" w:cs="Times New Roman"/>
              </w:rPr>
              <w:t>УМ</w:t>
            </w:r>
          </w:p>
          <w:p w:rsidR="00730FC9" w:rsidRDefault="00730FC9">
            <w:pPr>
              <w:spacing w:before="240" w:after="0" w:line="240" w:lineRule="auto"/>
              <w:contextualSpacing/>
              <w:jc w:val="both"/>
              <w:rPr>
                <w:rFonts w:ascii="Times New Roman" w:hAnsi="Times New Roman" w:cs="Times New Roman"/>
              </w:rPr>
            </w:pPr>
          </w:p>
          <w:p w:rsidR="00730FC9" w:rsidRDefault="00730FC9">
            <w:pPr>
              <w:spacing w:before="240" w:after="0" w:line="240" w:lineRule="auto"/>
              <w:contextualSpacing/>
              <w:jc w:val="both"/>
              <w:rPr>
                <w:rFonts w:ascii="Times New Roman" w:hAnsi="Times New Roman" w:cs="Times New Roman"/>
              </w:rPr>
            </w:pPr>
            <w:r>
              <w:rPr>
                <w:rFonts w:ascii="Times New Roman" w:hAnsi="Times New Roman" w:cs="Times New Roman"/>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п.1, п.4 ст.387</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pStyle w:val="a4"/>
              <w:spacing w:before="240" w:after="0" w:line="240" w:lineRule="auto"/>
              <w:ind w:left="0"/>
              <w:jc w:val="both"/>
              <w:rPr>
                <w:rFonts w:ascii="Times New Roman" w:hAnsi="Times New Roman" w:cs="Times New Roman"/>
                <w:b/>
              </w:rPr>
            </w:pPr>
            <w:r>
              <w:rPr>
                <w:rFonts w:ascii="Times New Roman" w:hAnsi="Times New Roman" w:cs="Times New Roman"/>
                <w:b/>
              </w:rPr>
              <w:t>Статья 387 Налогообложение международных перевозок</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1. Оборот по реализации услуг по международным перевозкам облагается по нулевой ставке.</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      Международной перевозкой признается:</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       1) транспортировка товаров, в том числе почтовых отправлений, экспортируемых с территории Республики Казахстан и импортируемых на территорию Республики Казахстан; </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       2) транспортировка по территории Республики Казахстан транзитных грузов; </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      3) перевозка пассажиров, багажа и грузобагажа в международном сообщении;</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      4) услуга по проследованию пассажирских поездов (вагонов) в международном сообщении.</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Для целей настоящей главы перевозка считается международной, если оформление перевозки осуществляется едиными международными перевозочными документами, установленными пунктом 4 настоящей статьи.</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4. Для целей настоящей статьи подтверждающими международные перевозки документами являются:</w:t>
            </w:r>
          </w:p>
          <w:p w:rsidR="00730FC9" w:rsidRDefault="00730FC9">
            <w:pPr>
              <w:pStyle w:val="a4"/>
              <w:spacing w:before="240" w:after="0" w:line="240" w:lineRule="auto"/>
              <w:ind w:left="0"/>
              <w:jc w:val="both"/>
              <w:rPr>
                <w:rFonts w:ascii="Times New Roman" w:hAnsi="Times New Roman" w:cs="Times New Roman"/>
              </w:rPr>
            </w:pPr>
            <w:bookmarkStart w:id="116" w:name="SUB3870401"/>
            <w:bookmarkEnd w:id="116"/>
            <w:r>
              <w:rPr>
                <w:rFonts w:ascii="Times New Roman" w:hAnsi="Times New Roman" w:cs="Times New Roman"/>
              </w:rPr>
              <w:t>1) при перевозке грузов:</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в международном автомобильном сообщении - товарно-транспортная накладная;</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в международном железнодорожном сообщении, в том числе в прямом международном железнодорожно-паромном сообщении, - накладная единого образца;</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воздушным транспортом - грузовая накладная (авианакладная);</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морским транспортом - коносамент или морская накладная;</w:t>
            </w:r>
          </w:p>
          <w:p w:rsidR="00730FC9" w:rsidRDefault="00730FC9">
            <w:pPr>
              <w:pStyle w:val="a4"/>
              <w:spacing w:before="240" w:after="0" w:line="240" w:lineRule="auto"/>
              <w:ind w:left="0"/>
              <w:jc w:val="both"/>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pStyle w:val="a4"/>
              <w:spacing w:before="240" w:after="0" w:line="240" w:lineRule="auto"/>
              <w:ind w:left="0"/>
              <w:jc w:val="both"/>
              <w:rPr>
                <w:rFonts w:ascii="Times New Roman" w:hAnsi="Times New Roman" w:cs="Times New Roman"/>
                <w:b/>
              </w:rPr>
            </w:pPr>
            <w:r>
              <w:rPr>
                <w:rFonts w:ascii="Times New Roman" w:hAnsi="Times New Roman" w:cs="Times New Roman"/>
                <w:b/>
              </w:rPr>
              <w:t>Статья 387 Налогообложение международных перевозок</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1. Оборот по реализации услуг по международным перевозкам облагается по нулевой ставке.</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      Международной перевозкой признается:</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       1) транспортировка товаров, в том числе почтовых отправлений, экспортируемых с территории Республики Казахстан и импортируемых на территорию Республики Казахстан; </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       2) транспортировка по территории Республики Казахстан транзитных грузов; </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      3) перевозка пассажиров, грузов, багажа и грузобагажа в международном сообщении;</w:t>
            </w:r>
          </w:p>
          <w:p w:rsidR="00730FC9" w:rsidRDefault="00730FC9">
            <w:pPr>
              <w:pStyle w:val="a4"/>
              <w:spacing w:before="240" w:after="0" w:line="240" w:lineRule="auto"/>
              <w:ind w:left="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В порядке, установленном настоящей статьей облагаются также фрахт по договорам перевозки грузов (в том числе бербоут-чартера, тайм-чартера, димайз-чартера), осуществляемых судами, зарегистрированными в международном судовом реестре Республики Казахстан,  а также связанные с ними возмещаемые  фрахтователем владельцу судна расходы, в том числе простои судна (демерредж),  расходы по страхованию, расходы по топливу и инспекции судна.</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4) услуга по проследованию пассажирских поездов (вагонов) в международном сообщении.</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Для целей настоящей главы перевозка считается международной, если оформление перевозки осуществляется едиными международными перевозочными документами, установленными пунктом 4 настоящей статьи.</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4. Для целей настоящей статьи подтверждающими международные перевозки документами являются:</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1) при перевозке грузов:</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в международном автомобильном сообщении - товарно-транспортная накладная;</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в международном железнодорожном сообщении, в том числе в прямом международном железнодорожно-паромном сообщении, - накладная единого образца;</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воздушным транспортом - грузовая накладная (авианакладная);</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морским транспортом – коносамент, морская накладная, </w:t>
            </w:r>
            <w:r>
              <w:rPr>
                <w:rFonts w:ascii="Times New Roman" w:hAnsi="Times New Roman" w:cs="Times New Roman"/>
                <w:b/>
              </w:rPr>
              <w:t>акт приемки передачи судна</w:t>
            </w:r>
          </w:p>
          <w:p w:rsidR="00730FC9" w:rsidRDefault="00730FC9">
            <w:pPr>
              <w:pStyle w:val="a4"/>
              <w:spacing w:before="240" w:after="0" w:line="240" w:lineRule="auto"/>
              <w:ind w:left="0"/>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Уточняющая редакция.</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Согласно законодательству РК о торговом мореплавании предоставление судов в аренду (бербоут-чартер, тайм-чартер) относятся к видам договоров перевозки грузов в торговом мореплавании. Суда, зарегистрированные в международном судовом реестре РК, предоставляются фрахтователям в международном грузовом сообщении (для осуществления перевозок грузов за пределами Республики Казахстан либо транспортировки грузов, экспортируемых или импортируемых на территорию РК), что соответствует содержанию международных перевозок.</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Вносится во избежание возможных разногласий о соответствии услуг чартера термину «международные перевозки», а также с целью единообразного учета оборота по реализации услуг фрахтования и связанных с международными перевозками возмещаемых затрат, поскольку они также оказываются за пределами Республики Казахстан</w:t>
            </w:r>
          </w:p>
          <w:p w:rsidR="00730FC9" w:rsidRDefault="00730FC9">
            <w:pPr>
              <w:pStyle w:val="a4"/>
              <w:spacing w:before="240" w:after="0" w:line="240" w:lineRule="auto"/>
              <w:ind w:left="0"/>
              <w:jc w:val="both"/>
              <w:rPr>
                <w:rFonts w:ascii="Times New Roman" w:hAnsi="Times New Roman" w:cs="Times New Roman"/>
              </w:rPr>
            </w:pP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Слово «грузов» вносится в пп.3) п.1 ст.387 Налогового кодекса, поскольку в п.4 указанной статьи «перевозка грузов» и «перевозка грузобагажа» рассматриваются отдельно, что создает угрозу исключения из предмета регулирования пп.3) п.1 ст.387 – перевозки в международном сообщении грузов.  </w:t>
            </w:r>
          </w:p>
          <w:p w:rsidR="00730FC9" w:rsidRDefault="00730FC9">
            <w:pPr>
              <w:pStyle w:val="a4"/>
              <w:spacing w:before="240" w:after="0" w:line="240" w:lineRule="auto"/>
              <w:ind w:left="0"/>
              <w:jc w:val="both"/>
              <w:rPr>
                <w:rFonts w:ascii="Times New Roman" w:hAnsi="Times New Roman" w:cs="Times New Roman"/>
              </w:rPr>
            </w:pP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Внесение определенности необходимо для повышения конкурентоспособности и развития казахстанского флота на международных направлениях.  </w:t>
            </w:r>
          </w:p>
          <w:p w:rsidR="00730FC9" w:rsidRDefault="00730FC9">
            <w:pPr>
              <w:pStyle w:val="a4"/>
              <w:spacing w:before="240" w:after="0" w:line="240" w:lineRule="auto"/>
              <w:ind w:left="0"/>
              <w:jc w:val="both"/>
              <w:rPr>
                <w:rFonts w:ascii="Times New Roman" w:hAnsi="Times New Roman" w:cs="Times New Roman"/>
              </w:rPr>
            </w:pPr>
            <w:r>
              <w:rPr>
                <w:rFonts w:ascii="Times New Roman" w:hAnsi="Times New Roman" w:cs="Times New Roman"/>
              </w:rPr>
              <w:t xml:space="preserve">В мировой практике, морские перевозки, включая сдачу судов по договорам фрахта, не облагаются НДС (РФ)   </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spacing w:before="240" w:after="0" w:line="240" w:lineRule="auto"/>
              <w:contextualSpacing/>
              <w:jc w:val="both"/>
              <w:rPr>
                <w:rFonts w:ascii="Times New Roman" w:hAnsi="Times New Roman" w:cs="Times New Roman"/>
              </w:rPr>
            </w:pPr>
            <w:r>
              <w:rPr>
                <w:rFonts w:ascii="Times New Roman" w:hAnsi="Times New Roman" w:cs="Times New Roman"/>
              </w:rPr>
              <w:t>КМГ (КМФТ)</w:t>
            </w:r>
          </w:p>
          <w:p w:rsidR="00730FC9" w:rsidRDefault="00730FC9">
            <w:pPr>
              <w:spacing w:before="240" w:after="0" w:line="240" w:lineRule="auto"/>
              <w:contextualSpacing/>
              <w:jc w:val="both"/>
              <w:rPr>
                <w:rFonts w:ascii="Times New Roman" w:hAnsi="Times New Roman" w:cs="Times New Roman"/>
              </w:rPr>
            </w:pPr>
          </w:p>
          <w:p w:rsidR="00730FC9" w:rsidRDefault="00730FC9">
            <w:pPr>
              <w:spacing w:before="240" w:after="0" w:line="240" w:lineRule="auto"/>
              <w:contextualSpacing/>
              <w:jc w:val="both"/>
              <w:rPr>
                <w:rFonts w:ascii="Times New Roman" w:hAnsi="Times New Roman" w:cs="Times New Roman"/>
              </w:rPr>
            </w:pPr>
            <w:r>
              <w:rPr>
                <w:rFonts w:ascii="Times New Roman" w:hAnsi="Times New Roman" w:cs="Times New Roman"/>
              </w:rPr>
              <w:t>УНН, УМ</w:t>
            </w:r>
          </w:p>
          <w:p w:rsidR="00730FC9" w:rsidRDefault="00730FC9">
            <w:pPr>
              <w:spacing w:before="240" w:after="0" w:line="240" w:lineRule="auto"/>
              <w:contextualSpacing/>
              <w:jc w:val="both"/>
              <w:rPr>
                <w:rFonts w:ascii="Times New Roman" w:hAnsi="Times New Roman" w:cs="Times New Roman"/>
              </w:rPr>
            </w:pPr>
          </w:p>
          <w:p w:rsidR="00730FC9" w:rsidRDefault="00730FC9">
            <w:pPr>
              <w:spacing w:before="240" w:after="0" w:line="240" w:lineRule="auto"/>
              <w:contextualSpacing/>
              <w:jc w:val="both"/>
              <w:rPr>
                <w:rFonts w:ascii="Times New Roman" w:hAnsi="Times New Roman" w:cs="Times New Roman"/>
              </w:rPr>
            </w:pPr>
            <w:r>
              <w:rPr>
                <w:rFonts w:ascii="Times New Roman" w:hAnsi="Times New Roman" w:cs="Times New Roman"/>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sz w:val="20"/>
                <w:szCs w:val="20"/>
              </w:rPr>
            </w:pPr>
            <w:r>
              <w:rPr>
                <w:rFonts w:ascii="Times New Roman" w:hAnsi="Times New Roman" w:cs="Times New Roman"/>
                <w:sz w:val="20"/>
                <w:szCs w:val="20"/>
              </w:rPr>
              <w:t>Подпункт 9) статьи 394</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ind w:firstLine="317"/>
              <w:jc w:val="both"/>
              <w:rPr>
                <w:rFonts w:ascii="Times New Roman" w:hAnsi="Times New Roman"/>
                <w:bCs/>
                <w:sz w:val="20"/>
                <w:szCs w:val="20"/>
              </w:rPr>
            </w:pPr>
            <w:r>
              <w:rPr>
                <w:rFonts w:ascii="Times New Roman" w:hAnsi="Times New Roman"/>
                <w:bCs/>
                <w:sz w:val="20"/>
                <w:szCs w:val="20"/>
              </w:rPr>
              <w:t>Статья 394. Обороты по реализации товаров, работ, услуг, освобожденные от налога на добавленную стоимость</w:t>
            </w:r>
          </w:p>
          <w:p w:rsidR="00730FC9" w:rsidRDefault="00730FC9">
            <w:pPr>
              <w:ind w:firstLine="317"/>
              <w:jc w:val="both"/>
              <w:rPr>
                <w:rFonts w:ascii="Times New Roman" w:hAnsi="Times New Roman"/>
                <w:bCs/>
                <w:sz w:val="20"/>
                <w:szCs w:val="20"/>
              </w:rPr>
            </w:pPr>
            <w:r>
              <w:rPr>
                <w:rFonts w:ascii="Times New Roman" w:hAnsi="Times New Roman"/>
                <w:bCs/>
                <w:sz w:val="20"/>
                <w:szCs w:val="20"/>
              </w:rPr>
              <w:t xml:space="preserve">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rsidR="00730FC9" w:rsidRDefault="00730FC9">
            <w:pPr>
              <w:ind w:firstLine="317"/>
              <w:jc w:val="both"/>
              <w:rPr>
                <w:rFonts w:ascii="Times New Roman" w:hAnsi="Times New Roman"/>
                <w:bCs/>
                <w:sz w:val="20"/>
                <w:szCs w:val="20"/>
              </w:rPr>
            </w:pPr>
          </w:p>
          <w:p w:rsidR="00730FC9" w:rsidRDefault="00730FC9">
            <w:pPr>
              <w:ind w:firstLine="317"/>
              <w:jc w:val="both"/>
              <w:rPr>
                <w:rFonts w:ascii="Times New Roman" w:hAnsi="Times New Roman"/>
                <w:b/>
                <w:bCs/>
                <w:sz w:val="20"/>
                <w:szCs w:val="20"/>
              </w:rPr>
            </w:pPr>
            <w:r>
              <w:rPr>
                <w:rFonts w:ascii="Times New Roman" w:hAnsi="Times New Roman"/>
                <w:b/>
                <w:bCs/>
                <w:sz w:val="20"/>
                <w:szCs w:val="20"/>
              </w:rPr>
              <w:t>9)</w:t>
            </w:r>
            <w:r>
              <w:rPr>
                <w:rFonts w:ascii="Times New Roman" w:hAnsi="Times New Roman"/>
                <w:bCs/>
                <w:sz w:val="20"/>
                <w:szCs w:val="20"/>
              </w:rPr>
              <w:t xml:space="preserve"> </w:t>
            </w:r>
            <w:r>
              <w:rPr>
                <w:rFonts w:ascii="Times New Roman" w:hAnsi="Times New Roman"/>
                <w:b/>
                <w:bCs/>
                <w:sz w:val="20"/>
                <w:szCs w:val="20"/>
              </w:rPr>
              <w:t>услуг в рамках деятельности кооператива собственников помещений (квартир) по управлению общим имуществом объекта кондоминиума, осуществляемых в соответствии с законодательством Республики Казахстан о жилищных отношениях;</w:t>
            </w:r>
          </w:p>
          <w:p w:rsidR="00730FC9" w:rsidRDefault="00730FC9">
            <w:pPr>
              <w:jc w:val="both"/>
              <w:rPr>
                <w:rFonts w:ascii="Times New Roman" w:hAnsi="Times New Roman" w:cs="Times New Roman"/>
                <w:sz w:val="20"/>
                <w:szCs w:val="20"/>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ind w:firstLine="317"/>
              <w:jc w:val="both"/>
              <w:rPr>
                <w:rFonts w:ascii="Times New Roman" w:hAnsi="Times New Roman"/>
                <w:bCs/>
                <w:sz w:val="20"/>
                <w:szCs w:val="20"/>
              </w:rPr>
            </w:pPr>
            <w:r>
              <w:rPr>
                <w:rFonts w:ascii="Times New Roman" w:hAnsi="Times New Roman"/>
                <w:bCs/>
                <w:sz w:val="20"/>
                <w:szCs w:val="20"/>
              </w:rPr>
              <w:t>Статья 394. Обороты по реализации товаров, работ, услуг, освобожденные от налога на добавленную стоимость</w:t>
            </w:r>
          </w:p>
          <w:p w:rsidR="00730FC9" w:rsidRDefault="00730FC9">
            <w:pPr>
              <w:ind w:firstLine="317"/>
              <w:jc w:val="both"/>
              <w:rPr>
                <w:rFonts w:ascii="Times New Roman" w:hAnsi="Times New Roman"/>
                <w:bCs/>
                <w:sz w:val="20"/>
                <w:szCs w:val="20"/>
              </w:rPr>
            </w:pPr>
            <w:r>
              <w:rPr>
                <w:rFonts w:ascii="Times New Roman" w:hAnsi="Times New Roman"/>
                <w:bCs/>
                <w:sz w:val="20"/>
                <w:szCs w:val="20"/>
              </w:rPr>
              <w:t xml:space="preserve">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rsidR="00730FC9" w:rsidRDefault="00730FC9">
            <w:pPr>
              <w:ind w:firstLine="317"/>
              <w:jc w:val="both"/>
              <w:rPr>
                <w:rFonts w:ascii="Times New Roman" w:hAnsi="Times New Roman"/>
                <w:bCs/>
                <w:sz w:val="20"/>
                <w:szCs w:val="20"/>
              </w:rPr>
            </w:pPr>
          </w:p>
          <w:p w:rsidR="00730FC9" w:rsidRDefault="00730FC9">
            <w:pPr>
              <w:ind w:firstLine="317"/>
              <w:jc w:val="both"/>
              <w:rPr>
                <w:rFonts w:ascii="Times New Roman" w:hAnsi="Times New Roman"/>
                <w:b/>
                <w:bCs/>
                <w:sz w:val="20"/>
                <w:szCs w:val="20"/>
              </w:rPr>
            </w:pPr>
            <w:r>
              <w:rPr>
                <w:rFonts w:ascii="Times New Roman" w:hAnsi="Times New Roman"/>
                <w:b/>
                <w:bCs/>
                <w:sz w:val="20"/>
                <w:szCs w:val="20"/>
              </w:rPr>
              <w:t>9) услуг по управлению, содержанию и эксплуатации жилищного фонда;</w:t>
            </w:r>
          </w:p>
          <w:p w:rsidR="00730FC9" w:rsidRDefault="00730FC9">
            <w:pPr>
              <w:ind w:firstLine="317"/>
              <w:jc w:val="both"/>
              <w:rPr>
                <w:rFonts w:ascii="Times New Roman" w:hAnsi="Times New Roman"/>
                <w:bCs/>
                <w:sz w:val="20"/>
                <w:szCs w:val="20"/>
              </w:rPr>
            </w:pPr>
          </w:p>
          <w:p w:rsidR="00730FC9" w:rsidRDefault="00730FC9">
            <w:pPr>
              <w:ind w:firstLine="317"/>
              <w:jc w:val="both"/>
              <w:rPr>
                <w:rFonts w:ascii="Times New Roman" w:hAnsi="Times New Roman"/>
                <w:bCs/>
                <w:sz w:val="20"/>
                <w:szCs w:val="20"/>
              </w:rPr>
            </w:pPr>
            <w:r>
              <w:rPr>
                <w:rFonts w:ascii="Times New Roman" w:hAnsi="Times New Roman"/>
                <w:bCs/>
                <w:sz w:val="20"/>
                <w:szCs w:val="20"/>
              </w:rPr>
              <w:t>Вводится в действие с 1 января 2018 года.</w:t>
            </w:r>
          </w:p>
          <w:p w:rsidR="00730FC9" w:rsidRDefault="00730FC9">
            <w:pPr>
              <w:jc w:val="both"/>
              <w:rPr>
                <w:rFonts w:ascii="Times New Roman" w:hAnsi="Times New Roman" w:cs="Times New Roman"/>
                <w:sz w:val="24"/>
                <w:szCs w:val="24"/>
              </w:rPr>
            </w:pPr>
          </w:p>
          <w:p w:rsidR="00730FC9" w:rsidRDefault="00730FC9">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ind w:firstLine="317"/>
              <w:jc w:val="both"/>
              <w:rPr>
                <w:rFonts w:ascii="Times New Roman" w:hAnsi="Times New Roman" w:cs="Times New Roman"/>
                <w:color w:val="000000"/>
                <w:sz w:val="20"/>
                <w:szCs w:val="20"/>
              </w:rPr>
            </w:pPr>
            <w:r>
              <w:rPr>
                <w:rFonts w:ascii="Times New Roman" w:hAnsi="Times New Roman" w:cs="Times New Roman"/>
                <w:color w:val="000000"/>
                <w:sz w:val="20"/>
                <w:szCs w:val="20"/>
              </w:rPr>
              <w:t>Управление объектами кондоминиумов кроме кооперативов собственников помещений (квартир) осуществляют другие субъекты рынка. Вместе с тем, освобождаются от НДС только кооперативы собственники помещений.</w:t>
            </w:r>
          </w:p>
          <w:p w:rsidR="00730FC9" w:rsidRDefault="00730FC9">
            <w:pPr>
              <w:ind w:firstLine="317"/>
              <w:jc w:val="both"/>
              <w:rPr>
                <w:rFonts w:ascii="Times New Roman" w:hAnsi="Times New Roman" w:cs="Times New Roman"/>
                <w:color w:val="000000"/>
                <w:sz w:val="20"/>
                <w:szCs w:val="20"/>
              </w:rPr>
            </w:pPr>
            <w:r>
              <w:rPr>
                <w:rFonts w:ascii="Times New Roman" w:hAnsi="Times New Roman" w:cs="Times New Roman"/>
                <w:color w:val="000000"/>
                <w:sz w:val="20"/>
                <w:szCs w:val="20"/>
              </w:rPr>
              <w:t>В связи с этим, налоговая нагрузка иных субъектов по управлению объекта кондоминиумов отражается на конечной стоимости предоставляемых услуг населению.</w:t>
            </w:r>
          </w:p>
          <w:p w:rsidR="00730FC9" w:rsidRDefault="00730FC9">
            <w:pPr>
              <w:ind w:firstLine="317"/>
              <w:jc w:val="both"/>
              <w:rPr>
                <w:rFonts w:ascii="Times New Roman" w:hAnsi="Times New Roman" w:cs="Times New Roman"/>
                <w:color w:val="000000"/>
                <w:sz w:val="20"/>
                <w:szCs w:val="20"/>
              </w:rPr>
            </w:pPr>
            <w:r>
              <w:rPr>
                <w:rFonts w:ascii="Times New Roman" w:hAnsi="Times New Roman" w:cs="Times New Roman"/>
                <w:color w:val="000000"/>
                <w:sz w:val="20"/>
                <w:szCs w:val="20"/>
              </w:rPr>
              <w:t>Следует отметить, что до вступления в силу НК РК в новой редакции действовал пп.11) ст. 248 НК РК от 2008 г., согласно которому освобождались от НДС обороты по реализации услуг по управлению, содержанию и эксплуатации жилищного фонда.</w:t>
            </w:r>
          </w:p>
          <w:p w:rsidR="00730FC9" w:rsidRDefault="00730FC9">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rPr>
                <w:rFonts w:ascii="Times New Roman" w:hAnsi="Times New Roman" w:cs="Times New Roman"/>
                <w:b/>
                <w:color w:val="000000"/>
                <w:sz w:val="20"/>
                <w:szCs w:val="20"/>
              </w:rPr>
            </w:pPr>
            <w:r>
              <w:rPr>
                <w:rFonts w:ascii="Times New Roman" w:hAnsi="Times New Roman" w:cs="Times New Roman"/>
                <w:b/>
                <w:color w:val="000000"/>
                <w:sz w:val="20"/>
                <w:szCs w:val="20"/>
              </w:rPr>
              <w:t>BI Development</w:t>
            </w:r>
          </w:p>
          <w:p w:rsidR="00730FC9" w:rsidRDefault="00730FC9">
            <w:pPr>
              <w:rPr>
                <w:rFonts w:ascii="Times New Roman" w:hAnsi="Times New Roman" w:cs="Times New Roman"/>
                <w:b/>
                <w:color w:val="000000"/>
                <w:sz w:val="20"/>
                <w:szCs w:val="20"/>
              </w:rPr>
            </w:pPr>
            <w:r>
              <w:rPr>
                <w:rFonts w:ascii="Times New Roman" w:hAnsi="Times New Roman" w:cs="Times New Roman"/>
                <w:b/>
                <w:color w:val="000000"/>
                <w:sz w:val="20"/>
                <w:szCs w:val="20"/>
              </w:rPr>
              <w:t>УМ</w:t>
            </w:r>
          </w:p>
          <w:p w:rsidR="00730FC9" w:rsidRDefault="00730FC9">
            <w:pPr>
              <w:rPr>
                <w:rFonts w:ascii="Times New Roman" w:hAnsi="Times New Roman" w:cs="Times New Roman"/>
                <w:b/>
                <w:color w:val="000000"/>
                <w:sz w:val="20"/>
                <w:szCs w:val="20"/>
              </w:rPr>
            </w:pPr>
          </w:p>
          <w:p w:rsidR="00730FC9" w:rsidRDefault="00730FC9">
            <w:r>
              <w:rPr>
                <w:rFonts w:ascii="Times New Roman" w:hAnsi="Times New Roman" w:cs="Times New Roman"/>
                <w:b/>
                <w:color w:val="000000"/>
                <w:sz w:val="20"/>
                <w:szCs w:val="20"/>
              </w:rPr>
              <w:t>МНЭ</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730FC9" w:rsidRDefault="00730FC9">
            <w:pPr>
              <w:pStyle w:val="a6"/>
              <w:spacing w:line="276" w:lineRule="auto"/>
              <w:jc w:val="both"/>
            </w:pPr>
            <w:r>
              <w:t>Пп.44) ст. 394</w:t>
            </w:r>
          </w:p>
          <w:p w:rsidR="00730FC9" w:rsidRDefault="00730FC9">
            <w:pPr>
              <w:pStyle w:val="a6"/>
              <w:spacing w:line="276" w:lineRule="auto"/>
              <w:jc w:val="both"/>
            </w:pP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pStyle w:val="a6"/>
              <w:spacing w:line="276" w:lineRule="auto"/>
              <w:jc w:val="both"/>
              <w:rPr>
                <w:b/>
              </w:rPr>
            </w:pPr>
            <w:r>
              <w:rPr>
                <w:b/>
              </w:rPr>
              <w:t>Статья 394. Обороты по реализации товаров, работ, услуг, освобожденные от налога на добавленную стоимость</w:t>
            </w:r>
          </w:p>
          <w:p w:rsidR="00730FC9" w:rsidRDefault="00730FC9">
            <w:pPr>
              <w:autoSpaceDE w:val="0"/>
              <w:autoSpaceDN w:val="0"/>
              <w:adjustRightInd w:val="0"/>
              <w:spacing w:before="240" w:after="0" w:line="240" w:lineRule="auto"/>
              <w:contextualSpacing/>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rsidR="00730FC9" w:rsidRDefault="00730FC9">
            <w:pPr>
              <w:pStyle w:val="a6"/>
              <w:spacing w:line="276" w:lineRule="auto"/>
              <w:jc w:val="both"/>
              <w:rPr>
                <w:b/>
              </w:rPr>
            </w:pPr>
            <w:r>
              <w:rPr>
                <w:b/>
              </w:rPr>
              <w:t>44) отсутствует;</w:t>
            </w:r>
          </w:p>
          <w:p w:rsidR="00730FC9" w:rsidRDefault="00730FC9">
            <w:pPr>
              <w:pStyle w:val="a6"/>
              <w:spacing w:line="276" w:lineRule="auto"/>
              <w:jc w:val="both"/>
            </w:pPr>
          </w:p>
        </w:tc>
        <w:tc>
          <w:tcPr>
            <w:tcW w:w="4962" w:type="dxa"/>
            <w:tcBorders>
              <w:top w:val="single" w:sz="4" w:space="0" w:color="auto"/>
              <w:left w:val="single" w:sz="4" w:space="0" w:color="auto"/>
              <w:bottom w:val="single" w:sz="4" w:space="0" w:color="auto"/>
              <w:right w:val="single" w:sz="4" w:space="0" w:color="auto"/>
            </w:tcBorders>
            <w:hideMark/>
          </w:tcPr>
          <w:p w:rsidR="00730FC9" w:rsidRDefault="00730FC9">
            <w:pPr>
              <w:pStyle w:val="a6"/>
              <w:spacing w:line="276" w:lineRule="auto"/>
              <w:jc w:val="both"/>
              <w:rPr>
                <w:b/>
              </w:rPr>
            </w:pPr>
            <w:r>
              <w:rPr>
                <w:b/>
              </w:rPr>
              <w:t>Статья 394. Обороты по реализации товаров, работ, услуг, освобожденные от налога на добавленную стоимость</w:t>
            </w:r>
          </w:p>
          <w:p w:rsidR="00730FC9" w:rsidRDefault="00730FC9">
            <w:pPr>
              <w:autoSpaceDE w:val="0"/>
              <w:autoSpaceDN w:val="0"/>
              <w:adjustRightInd w:val="0"/>
              <w:spacing w:before="240" w:after="0" w:line="240" w:lineRule="auto"/>
              <w:contextualSpacing/>
              <w:jc w:val="both"/>
              <w:rPr>
                <w:rFonts w:ascii="Times New Roman" w:hAnsi="Times New Roman" w:cs="Times New Roman"/>
              </w:rPr>
            </w:pPr>
            <w:r>
              <w:rPr>
                <w:rFonts w:ascii="Times New Roman" w:hAnsi="Times New Roman" w:cs="Times New Roman"/>
              </w:rPr>
              <w:t xml:space="preserve">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30FC9" w:rsidRDefault="00730FC9">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rPr>
              <w:t>44</w:t>
            </w:r>
            <w:r>
              <w:rPr>
                <w:rFonts w:ascii="Times New Roman" w:hAnsi="Times New Roman" w:cs="Times New Roman"/>
                <w:b/>
              </w:rPr>
              <w:t>) техническое обслуживание судов и судового оборудования,  организация ремонта судов и наблюдение за ним, обеспечение сменно-запасными частями, смазочными и расходными материалами, необходимыми для технического обслуживания и ремонта, услуги по освидетельствованию судна, инспектирование технического состояния судов, расследование аварий и происшествий, связанных с их эксплуатацией, планирование, учет и анализ расходов по судовым техническим бюджетам, включая связанные с ними услуги по предоставлению персонала.</w:t>
            </w:r>
            <w:r>
              <w:rPr>
                <w:rFonts w:ascii="Times New Roman" w:hAnsi="Times New Roman" w:cs="Times New Roman"/>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730FC9" w:rsidRDefault="00730FC9">
            <w:pPr>
              <w:autoSpaceDE w:val="0"/>
              <w:autoSpaceDN w:val="0"/>
              <w:adjustRightInd w:val="0"/>
              <w:spacing w:before="240" w:after="0" w:line="240" w:lineRule="auto"/>
              <w:contextualSpacing/>
              <w:jc w:val="both"/>
              <w:rPr>
                <w:rFonts w:ascii="Times New Roman" w:hAnsi="Times New Roman" w:cs="Times New Roman"/>
              </w:rPr>
            </w:pPr>
            <w:r>
              <w:rPr>
                <w:rFonts w:ascii="Times New Roman" w:hAnsi="Times New Roman" w:cs="Times New Roman"/>
              </w:rPr>
              <w:t xml:space="preserve">Вносится в целях популяризации морских специальностей в Казахстане в целях снижения налогового бремени компаний, способных оказывать услуги технического менеджмента отечественным и иностранным судоходным компаниям. </w:t>
            </w:r>
          </w:p>
          <w:p w:rsidR="00730FC9" w:rsidRDefault="00730FC9">
            <w:pPr>
              <w:autoSpaceDE w:val="0"/>
              <w:autoSpaceDN w:val="0"/>
              <w:adjustRightInd w:val="0"/>
              <w:spacing w:before="240" w:after="0" w:line="240" w:lineRule="auto"/>
              <w:contextualSpacing/>
              <w:jc w:val="both"/>
              <w:rPr>
                <w:rFonts w:ascii="Times New Roman" w:hAnsi="Times New Roman" w:cs="Times New Roman"/>
              </w:rPr>
            </w:pPr>
            <w:r>
              <w:rPr>
                <w:rFonts w:ascii="Times New Roman" w:hAnsi="Times New Roman" w:cs="Times New Roman"/>
              </w:rPr>
              <w:t xml:space="preserve">Предлагаемая поправка связана с необходимостью предотвращения перетока квалифицированных казахстанских морских специалистов в иностранные государства, которые в настоящий момент оказывают аналогичные услуги, в том числе казахстанским судоходным комапниям (за счет оплачиваемых казахстанскими компаниями услуг пополняется бюджет РФ).  Поправка также способоствует увеличению поступлений ИПН с доходов физических лиц. </w:t>
            </w:r>
          </w:p>
          <w:p w:rsidR="00730FC9" w:rsidRDefault="00730FC9">
            <w:pPr>
              <w:autoSpaceDE w:val="0"/>
              <w:autoSpaceDN w:val="0"/>
              <w:adjustRightInd w:val="0"/>
              <w:spacing w:before="240" w:after="0" w:line="240" w:lineRule="auto"/>
              <w:contextualSpacing/>
              <w:jc w:val="both"/>
              <w:rPr>
                <w:rFonts w:ascii="Times New Roman" w:hAnsi="Times New Roman" w:cs="Times New Roman"/>
              </w:rPr>
            </w:pPr>
            <w:r>
              <w:rPr>
                <w:rFonts w:ascii="Times New Roman" w:hAnsi="Times New Roman" w:cs="Times New Roman"/>
              </w:rPr>
              <w:t>Обложение НДС приводит к неконкурентоспособности услуг, которые могли бы оказывать  казахстанские компании.</w:t>
            </w:r>
          </w:p>
          <w:p w:rsidR="00730FC9" w:rsidRDefault="00730FC9">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rPr>
              <w:t>Потери бюджета по НДС отсутствуют, поскольку ранее судоходные компании Казахстана не оказывали подбного рода услуги. При этом, повышение их конкурентоспособности (за счет совобождения от уплаты НДС) увеличит поступления в бюджет по КПН, ИПН.</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pStyle w:val="a6"/>
              <w:spacing w:line="276" w:lineRule="auto"/>
              <w:jc w:val="both"/>
            </w:pPr>
            <w:r>
              <w:t>КМГ (КМТФ)</w:t>
            </w:r>
          </w:p>
          <w:p w:rsidR="00730FC9" w:rsidRDefault="00730FC9">
            <w:pPr>
              <w:pStyle w:val="a6"/>
              <w:spacing w:line="276" w:lineRule="auto"/>
              <w:jc w:val="both"/>
            </w:pPr>
          </w:p>
          <w:p w:rsidR="00730FC9" w:rsidRDefault="00730FC9">
            <w:pPr>
              <w:pStyle w:val="a6"/>
              <w:spacing w:line="276" w:lineRule="auto"/>
              <w:jc w:val="both"/>
            </w:pPr>
            <w:r>
              <w:t>УМ</w:t>
            </w:r>
          </w:p>
          <w:p w:rsidR="00730FC9" w:rsidRDefault="00730FC9">
            <w:pPr>
              <w:pStyle w:val="a6"/>
              <w:spacing w:line="276" w:lineRule="auto"/>
              <w:jc w:val="both"/>
            </w:pPr>
          </w:p>
          <w:p w:rsidR="00730FC9" w:rsidRDefault="00730FC9">
            <w:pPr>
              <w:pStyle w:val="a6"/>
              <w:spacing w:line="276" w:lineRule="auto"/>
              <w:jc w:val="both"/>
            </w:pPr>
            <w: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nil"/>
              <w:left w:val="single" w:sz="8" w:space="0" w:color="auto"/>
              <w:bottom w:val="single" w:sz="8" w:space="0" w:color="auto"/>
              <w:right w:val="single" w:sz="8" w:space="0" w:color="auto"/>
            </w:tcBorders>
            <w:hideMark/>
          </w:tcPr>
          <w:p w:rsidR="00730FC9" w:rsidRDefault="00730FC9">
            <w:pPr>
              <w:rPr>
                <w:rFonts w:ascii="Times New Roman" w:hAnsi="Times New Roman" w:cs="Times New Roman"/>
                <w:b/>
                <w:sz w:val="24"/>
                <w:szCs w:val="24"/>
              </w:rPr>
            </w:pPr>
            <w:r>
              <w:rPr>
                <w:rFonts w:ascii="Times New Roman" w:hAnsi="Times New Roman" w:cs="Times New Roman"/>
                <w:b/>
                <w:sz w:val="24"/>
                <w:szCs w:val="24"/>
              </w:rPr>
              <w:t>Статья 394</w:t>
            </w:r>
          </w:p>
        </w:tc>
        <w:tc>
          <w:tcPr>
            <w:tcW w:w="4790" w:type="dxa"/>
            <w:tcBorders>
              <w:top w:val="nil"/>
              <w:left w:val="nil"/>
              <w:bottom w:val="single" w:sz="8" w:space="0" w:color="auto"/>
              <w:right w:val="single" w:sz="8" w:space="0" w:color="auto"/>
            </w:tcBorders>
            <w:hideMark/>
          </w:tcPr>
          <w:p w:rsidR="00730FC9" w:rsidRDefault="00730FC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394. Обороты по реализации товаров, работ, услуг, освобожденные от налога на добавленную стоимость</w:t>
            </w:r>
          </w:p>
          <w:p w:rsidR="00730FC9" w:rsidRDefault="00730FC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30FC9" w:rsidRDefault="00730FC9">
            <w:pPr>
              <w:pStyle w:val="j111"/>
              <w:shd w:val="clear" w:color="auto" w:fill="FFFFFF"/>
              <w:spacing w:before="0" w:beforeAutospacing="0" w:after="0" w:afterAutospacing="0" w:line="276" w:lineRule="auto"/>
              <w:ind w:firstLine="426"/>
              <w:jc w:val="both"/>
              <w:textAlignment w:val="baseline"/>
              <w:rPr>
                <w:b/>
                <w:bCs/>
                <w:color w:val="000000"/>
                <w:shd w:val="clear" w:color="auto" w:fill="FFFFFF"/>
                <w:lang w:eastAsia="en-US"/>
              </w:rPr>
            </w:pPr>
            <w:r>
              <w:rPr>
                <w:color w:val="000000"/>
                <w:shd w:val="clear" w:color="auto" w:fill="FFFFFF"/>
                <w:lang w:eastAsia="en-US"/>
              </w:rPr>
              <w:t>41) отсутствует</w:t>
            </w:r>
          </w:p>
        </w:tc>
        <w:tc>
          <w:tcPr>
            <w:tcW w:w="4962" w:type="dxa"/>
            <w:tcBorders>
              <w:top w:val="nil"/>
              <w:left w:val="nil"/>
              <w:bottom w:val="single" w:sz="8" w:space="0" w:color="auto"/>
              <w:right w:val="single" w:sz="8" w:space="0" w:color="auto"/>
            </w:tcBorders>
            <w:hideMark/>
          </w:tcPr>
          <w:p w:rsidR="00730FC9" w:rsidRDefault="00730FC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394. Обороты по реализации товаров, работ, услуг, освобожденные от налога на добавленную стоимость</w:t>
            </w:r>
          </w:p>
          <w:p w:rsidR="00730FC9" w:rsidRDefault="00730FC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30FC9" w:rsidRDefault="00730FC9">
            <w:pPr>
              <w:pStyle w:val="j111"/>
              <w:shd w:val="clear" w:color="auto" w:fill="FFFFFF"/>
              <w:spacing w:before="0" w:beforeAutospacing="0" w:after="0" w:afterAutospacing="0" w:line="276" w:lineRule="auto"/>
              <w:ind w:firstLine="426"/>
              <w:jc w:val="both"/>
              <w:textAlignment w:val="baseline"/>
              <w:rPr>
                <w:b/>
                <w:bCs/>
                <w:color w:val="000000"/>
                <w:shd w:val="clear" w:color="auto" w:fill="FFFFFF"/>
                <w:lang w:eastAsia="en-US"/>
              </w:rPr>
            </w:pPr>
            <w:r>
              <w:rPr>
                <w:b/>
                <w:bCs/>
                <w:color w:val="000000"/>
                <w:highlight w:val="yellow"/>
                <w:shd w:val="clear" w:color="auto" w:fill="FFFFFF"/>
                <w:lang w:eastAsia="en-US"/>
              </w:rPr>
              <w:t xml:space="preserve">41) </w:t>
            </w:r>
            <w:r>
              <w:rPr>
                <w:b/>
                <w:color w:val="000000"/>
                <w:highlight w:val="yellow"/>
                <w:shd w:val="clear" w:color="auto" w:fill="FFFFFF"/>
                <w:lang w:eastAsia="en-US"/>
              </w:rPr>
              <w:t>научно-исследовательских и консультационных работ, проводимых на основании договоров с уполномоченным государственным органом, финансируемых за счет средств займов, выделенных Республике Казахстан.</w:t>
            </w:r>
            <w:r>
              <w:rPr>
                <w:b/>
                <w:color w:val="000000"/>
                <w:shd w:val="clear" w:color="auto" w:fill="FFFFFF"/>
                <w:lang w:eastAsia="en-US"/>
              </w:rPr>
              <w:t xml:space="preserve"> </w:t>
            </w:r>
          </w:p>
        </w:tc>
        <w:tc>
          <w:tcPr>
            <w:tcW w:w="3544" w:type="dxa"/>
            <w:tcBorders>
              <w:top w:val="nil"/>
              <w:left w:val="nil"/>
              <w:bottom w:val="single" w:sz="8" w:space="0" w:color="auto"/>
              <w:right w:val="single" w:sz="8" w:space="0" w:color="auto"/>
            </w:tcBorders>
            <w:hideMark/>
          </w:tcPr>
          <w:p w:rsidR="00730FC9" w:rsidRDefault="00730FC9">
            <w:pPr>
              <w:jc w:val="both"/>
              <w:rPr>
                <w:rFonts w:ascii="Times New Roman" w:hAnsi="Times New Roman" w:cs="Times New Roman"/>
                <w:sz w:val="24"/>
                <w:szCs w:val="24"/>
              </w:rPr>
            </w:pPr>
            <w:r>
              <w:rPr>
                <w:rFonts w:ascii="Times New Roman" w:hAnsi="Times New Roman" w:cs="Times New Roman"/>
                <w:sz w:val="24"/>
                <w:szCs w:val="24"/>
              </w:rPr>
              <w:t>Республика Казахстан получила заём от Международного банка реконструкции и развития (МБРР) в размере 36 млн. долларов США на условиях МБРР для финансирования Проекта институционального укрепления сектора правосудия стоимостью 59,9 млн. долларов США, реализация которого осуществляется Министерством юстиции Республики Казахстан (МЮ РК).</w:t>
            </w:r>
          </w:p>
          <w:p w:rsidR="00730FC9" w:rsidRDefault="00730FC9">
            <w:pPr>
              <w:jc w:val="both"/>
              <w:rPr>
                <w:rFonts w:ascii="Times New Roman" w:hAnsi="Times New Roman" w:cs="Times New Roman"/>
                <w:sz w:val="24"/>
                <w:szCs w:val="24"/>
              </w:rPr>
            </w:pPr>
            <w:r>
              <w:rPr>
                <w:rFonts w:ascii="Times New Roman" w:hAnsi="Times New Roman" w:cs="Times New Roman"/>
                <w:sz w:val="24"/>
                <w:szCs w:val="24"/>
              </w:rPr>
              <w:t>Проект предусматривает оказание институциональной поддержки государственным органам, предоставляющим широкий спектр услуг в сфере правосудия, включая регистрационные услуги, юридическую помощь, доступ к правосудию, исполнение судебных актов, практику назначения наказаний, реабилитацию бывших правонарушителей и повышение профессионального уровня государственных служащих.</w:t>
            </w:r>
          </w:p>
          <w:p w:rsidR="00730FC9" w:rsidRDefault="00730FC9">
            <w:pPr>
              <w:jc w:val="both"/>
              <w:rPr>
                <w:rFonts w:ascii="Times New Roman" w:hAnsi="Times New Roman" w:cs="Times New Roman"/>
                <w:sz w:val="24"/>
                <w:szCs w:val="24"/>
              </w:rPr>
            </w:pPr>
            <w:r>
              <w:rPr>
                <w:rFonts w:ascii="Times New Roman" w:hAnsi="Times New Roman" w:cs="Times New Roman"/>
                <w:sz w:val="24"/>
                <w:szCs w:val="24"/>
              </w:rPr>
              <w:t>Цель развития проекта заключается в следующем:</w:t>
            </w:r>
          </w:p>
          <w:p w:rsidR="00730FC9" w:rsidRDefault="00730FC9">
            <w:pPr>
              <w:jc w:val="both"/>
              <w:rPr>
                <w:rFonts w:ascii="Times New Roman" w:hAnsi="Times New Roman" w:cs="Times New Roman"/>
                <w:sz w:val="24"/>
                <w:szCs w:val="24"/>
              </w:rPr>
            </w:pPr>
            <w:r>
              <w:rPr>
                <w:rFonts w:ascii="Times New Roman" w:hAnsi="Times New Roman" w:cs="Times New Roman"/>
                <w:sz w:val="24"/>
                <w:szCs w:val="24"/>
              </w:rPr>
              <w:t>- повышении институциональных возможностей отобранных учреждений для эффективной реализации отобранных законов;</w:t>
            </w:r>
          </w:p>
          <w:p w:rsidR="00730FC9" w:rsidRDefault="00730FC9">
            <w:pPr>
              <w:jc w:val="both"/>
              <w:rPr>
                <w:rFonts w:ascii="Times New Roman" w:hAnsi="Times New Roman" w:cs="Times New Roman"/>
                <w:sz w:val="24"/>
                <w:szCs w:val="24"/>
              </w:rPr>
            </w:pPr>
            <w:r>
              <w:rPr>
                <w:rFonts w:ascii="Times New Roman" w:hAnsi="Times New Roman" w:cs="Times New Roman"/>
                <w:sz w:val="24"/>
                <w:szCs w:val="24"/>
              </w:rPr>
              <w:t>- повышении эффективности, прозрачности и доступа к отобранным государственным услугам в секторе правосудия.</w:t>
            </w:r>
          </w:p>
          <w:p w:rsidR="00730FC9" w:rsidRDefault="00730FC9">
            <w:pPr>
              <w:jc w:val="both"/>
              <w:rPr>
                <w:rFonts w:ascii="Times New Roman" w:hAnsi="Times New Roman" w:cs="Times New Roman"/>
                <w:sz w:val="24"/>
                <w:szCs w:val="24"/>
              </w:rPr>
            </w:pPr>
            <w:r>
              <w:rPr>
                <w:rFonts w:ascii="Times New Roman" w:hAnsi="Times New Roman" w:cs="Times New Roman"/>
                <w:sz w:val="24"/>
                <w:szCs w:val="24"/>
              </w:rPr>
              <w:t>Участниками Проекта являются Верховный Суд Республики Казахстан, Министерство юстиции Республики Казахстан, Генеральная прокуратура Республики Казахстан и Министерство внутренних дел Республики Казахстан. Министерство юстиции является администратором Проекта.</w:t>
            </w:r>
          </w:p>
          <w:p w:rsidR="00730FC9" w:rsidRDefault="00730FC9">
            <w:pPr>
              <w:jc w:val="both"/>
              <w:rPr>
                <w:rFonts w:ascii="Times New Roman" w:hAnsi="Times New Roman" w:cs="Times New Roman"/>
                <w:sz w:val="24"/>
                <w:szCs w:val="24"/>
              </w:rPr>
            </w:pPr>
            <w:r>
              <w:rPr>
                <w:rFonts w:ascii="Times New Roman" w:hAnsi="Times New Roman" w:cs="Times New Roman"/>
                <w:sz w:val="24"/>
                <w:szCs w:val="24"/>
              </w:rPr>
              <w:t>Министерство юстиции Республики Казахстан как администратор Проекта отвечает за бюджетирование, управление и реализацию Проекта, а также за контроль, мониторинг и подготовку отчетности о результатах и воздействии Проекта. Министерство юстиции Республики Казахстан привлекает консультантов для передачи навыков и повышения эффективности реализации Проекта.</w:t>
            </w:r>
          </w:p>
          <w:p w:rsidR="00730FC9" w:rsidRDefault="00730FC9">
            <w:pPr>
              <w:jc w:val="both"/>
              <w:rPr>
                <w:rFonts w:ascii="Times New Roman" w:hAnsi="Times New Roman" w:cs="Times New Roman"/>
                <w:sz w:val="24"/>
                <w:szCs w:val="24"/>
              </w:rPr>
            </w:pPr>
            <w:r>
              <w:rPr>
                <w:rFonts w:ascii="Times New Roman" w:hAnsi="Times New Roman" w:cs="Times New Roman"/>
                <w:sz w:val="24"/>
                <w:szCs w:val="24"/>
              </w:rPr>
              <w:t xml:space="preserve">КазГЮУ имеет договор, заключенный с Министерством Юстиции РК, на оказание </w:t>
            </w:r>
            <w:r>
              <w:rPr>
                <w:rFonts w:ascii="Times New Roman" w:hAnsi="Times New Roman" w:cs="Times New Roman"/>
                <w:color w:val="000000"/>
                <w:sz w:val="24"/>
                <w:szCs w:val="24"/>
                <w:shd w:val="clear" w:color="auto" w:fill="FFFFFF"/>
              </w:rPr>
              <w:t xml:space="preserve">научно-исследовательских и консультационных работ в рамках данного проекта. </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КАЗГЮУ</w:t>
            </w:r>
          </w:p>
          <w:p w:rsidR="00730FC9" w:rsidRDefault="00730FC9">
            <w:pPr>
              <w:jc w:val="both"/>
              <w:rPr>
                <w:rFonts w:ascii="Times New Roman" w:hAnsi="Times New Roman" w:cs="Times New Roman"/>
                <w:b/>
                <w:color w:val="000000" w:themeColor="text1"/>
                <w:sz w:val="24"/>
                <w:szCs w:val="24"/>
              </w:rPr>
            </w:pPr>
          </w:p>
          <w:p w:rsidR="00730FC9" w:rsidRDefault="00730FC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УМ</w:t>
            </w:r>
          </w:p>
          <w:p w:rsidR="00730FC9" w:rsidRDefault="00730FC9">
            <w:pPr>
              <w:jc w:val="both"/>
              <w:rPr>
                <w:rFonts w:ascii="Times New Roman" w:hAnsi="Times New Roman" w:cs="Times New Roman"/>
                <w:b/>
                <w:color w:val="000000" w:themeColor="text1"/>
                <w:sz w:val="24"/>
                <w:szCs w:val="24"/>
              </w:rPr>
            </w:pPr>
          </w:p>
          <w:p w:rsidR="00730FC9" w:rsidRDefault="00730FC9">
            <w:pPr>
              <w:jc w:val="both"/>
              <w:rPr>
                <w:rFonts w:ascii="Times New Roman" w:hAnsi="Times New Roman" w:cs="Times New Roman"/>
                <w:b/>
                <w:bCs/>
                <w:sz w:val="24"/>
                <w:szCs w:val="24"/>
              </w:rPr>
            </w:pPr>
            <w:r>
              <w:rPr>
                <w:rFonts w:ascii="Times New Roman" w:hAnsi="Times New Roman" w:cs="Times New Roman"/>
                <w:b/>
                <w:color w:val="000000" w:themeColor="text1"/>
                <w:sz w:val="24"/>
                <w:szCs w:val="24"/>
              </w:rPr>
              <w:t>МНЭ</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color w:val="000000"/>
                <w:sz w:val="24"/>
                <w:szCs w:val="24"/>
              </w:rPr>
            </w:pPr>
            <w:r>
              <w:rPr>
                <w:rStyle w:val="s1"/>
                <w:sz w:val="24"/>
                <w:szCs w:val="24"/>
              </w:rPr>
              <w:t>Статья 396.</w:t>
            </w:r>
          </w:p>
        </w:tc>
        <w:tc>
          <w:tcPr>
            <w:tcW w:w="4790" w:type="dxa"/>
            <w:tcBorders>
              <w:top w:val="nil"/>
              <w:left w:val="nil"/>
              <w:bottom w:val="single" w:sz="8" w:space="0" w:color="auto"/>
              <w:right w:val="single" w:sz="8" w:space="0" w:color="auto"/>
            </w:tcBorders>
          </w:tcPr>
          <w:p w:rsidR="00730FC9" w:rsidRDefault="00730FC9">
            <w:pPr>
              <w:pStyle w:val="j114"/>
              <w:shd w:val="clear" w:color="auto" w:fill="FFFFFF"/>
              <w:spacing w:before="0" w:beforeAutospacing="0" w:after="0" w:afterAutospacing="0" w:line="276" w:lineRule="auto"/>
              <w:ind w:left="1200" w:hanging="800"/>
              <w:jc w:val="both"/>
              <w:textAlignment w:val="baseline"/>
              <w:rPr>
                <w:color w:val="000000"/>
                <w:lang w:eastAsia="en-US"/>
              </w:rPr>
            </w:pPr>
            <w:r>
              <w:rPr>
                <w:rStyle w:val="s1"/>
                <w:rFonts w:eastAsia="Batang"/>
                <w:lang w:eastAsia="en-US"/>
              </w:rPr>
              <w:t>Статья 396. Обороты по реализации, связанные с землей и жилыми зданиями</w:t>
            </w:r>
          </w:p>
          <w:p w:rsidR="00730FC9" w:rsidRDefault="00730FC9">
            <w:pPr>
              <w:pStyle w:val="j111"/>
              <w:shd w:val="clear" w:color="auto" w:fill="FFFFFF"/>
              <w:spacing w:before="0" w:beforeAutospacing="0" w:after="0" w:afterAutospacing="0" w:line="276" w:lineRule="auto"/>
              <w:ind w:firstLine="426"/>
              <w:jc w:val="both"/>
              <w:textAlignment w:val="baseline"/>
              <w:rPr>
                <w:color w:val="000000"/>
                <w:lang w:eastAsia="en-US"/>
              </w:rPr>
            </w:pPr>
            <w:bookmarkStart w:id="117" w:name="SUB3960100"/>
            <w:bookmarkEnd w:id="117"/>
            <w:r>
              <w:rPr>
                <w:color w:val="000000"/>
                <w:lang w:eastAsia="en-US"/>
              </w:rPr>
              <w:t>1. Освобождаются от налога на добавленную стоимость:</w:t>
            </w:r>
          </w:p>
          <w:p w:rsidR="00730FC9" w:rsidRDefault="00730FC9">
            <w:pPr>
              <w:pStyle w:val="j111"/>
              <w:shd w:val="clear" w:color="auto" w:fill="FFFFFF"/>
              <w:spacing w:before="0" w:beforeAutospacing="0" w:after="0" w:afterAutospacing="0" w:line="276" w:lineRule="auto"/>
              <w:ind w:firstLine="426"/>
              <w:jc w:val="both"/>
              <w:textAlignment w:val="baseline"/>
              <w:rPr>
                <w:color w:val="000000"/>
                <w:lang w:eastAsia="en-US"/>
              </w:rPr>
            </w:pPr>
            <w:bookmarkStart w:id="118" w:name="SUB3960103"/>
            <w:bookmarkStart w:id="119" w:name="SUB3960102"/>
            <w:bookmarkStart w:id="120" w:name="SUB3960101"/>
            <w:bookmarkEnd w:id="118"/>
            <w:bookmarkEnd w:id="119"/>
            <w:bookmarkEnd w:id="120"/>
            <w:r>
              <w:rPr>
                <w:color w:val="000000"/>
                <w:lang w:eastAsia="en-US"/>
              </w:rPr>
              <w:t>3) услуги по организации проживания в студенческих и школьных общежитиях, рабочих поселках, детских домах отдыха, железнодорожных спальных вагонах.</w:t>
            </w:r>
          </w:p>
          <w:p w:rsidR="00730FC9" w:rsidRDefault="00730FC9">
            <w:pPr>
              <w:pStyle w:val="j111"/>
              <w:shd w:val="clear" w:color="auto" w:fill="FFFFFF"/>
              <w:spacing w:before="0" w:beforeAutospacing="0" w:after="0" w:afterAutospacing="0" w:line="276" w:lineRule="auto"/>
              <w:ind w:firstLine="426"/>
              <w:jc w:val="both"/>
              <w:textAlignment w:val="baseline"/>
              <w:rPr>
                <w:b/>
                <w:bCs/>
                <w:lang w:eastAsia="en-US"/>
              </w:rPr>
            </w:pPr>
          </w:p>
        </w:tc>
        <w:tc>
          <w:tcPr>
            <w:tcW w:w="4962" w:type="dxa"/>
            <w:tcBorders>
              <w:top w:val="nil"/>
              <w:left w:val="nil"/>
              <w:bottom w:val="single" w:sz="8" w:space="0" w:color="auto"/>
              <w:right w:val="single" w:sz="8" w:space="0" w:color="auto"/>
            </w:tcBorders>
          </w:tcPr>
          <w:p w:rsidR="00730FC9" w:rsidRDefault="00730FC9">
            <w:pPr>
              <w:pStyle w:val="j114"/>
              <w:shd w:val="clear" w:color="auto" w:fill="FFFFFF"/>
              <w:spacing w:before="0" w:beforeAutospacing="0" w:after="0" w:afterAutospacing="0" w:line="276" w:lineRule="auto"/>
              <w:ind w:left="1200" w:hanging="800"/>
              <w:jc w:val="both"/>
              <w:textAlignment w:val="baseline"/>
              <w:rPr>
                <w:color w:val="000000"/>
                <w:lang w:eastAsia="en-US"/>
              </w:rPr>
            </w:pPr>
            <w:r>
              <w:rPr>
                <w:rStyle w:val="s1"/>
                <w:rFonts w:eastAsia="Batang"/>
                <w:lang w:eastAsia="en-US"/>
              </w:rPr>
              <w:t>Статья 396. Обороты по реализации, связанные с землей и жилыми зданиями</w:t>
            </w:r>
          </w:p>
          <w:p w:rsidR="00730FC9" w:rsidRDefault="00730FC9">
            <w:pPr>
              <w:pStyle w:val="j111"/>
              <w:shd w:val="clear" w:color="auto" w:fill="FFFFFF"/>
              <w:spacing w:before="0" w:beforeAutospacing="0" w:after="0" w:afterAutospacing="0" w:line="276" w:lineRule="auto"/>
              <w:ind w:firstLine="426"/>
              <w:jc w:val="both"/>
              <w:textAlignment w:val="baseline"/>
              <w:rPr>
                <w:color w:val="000000"/>
                <w:lang w:eastAsia="en-US"/>
              </w:rPr>
            </w:pPr>
            <w:r>
              <w:rPr>
                <w:color w:val="000000"/>
                <w:lang w:eastAsia="en-US"/>
              </w:rPr>
              <w:t>1. Освобождаются от налога на добавленную стоимость:</w:t>
            </w:r>
          </w:p>
          <w:p w:rsidR="00730FC9" w:rsidRDefault="00730FC9">
            <w:pPr>
              <w:pStyle w:val="j111"/>
              <w:shd w:val="clear" w:color="auto" w:fill="FFFFFF"/>
              <w:spacing w:before="0" w:beforeAutospacing="0" w:after="0" w:afterAutospacing="0" w:line="276" w:lineRule="auto"/>
              <w:ind w:firstLine="426"/>
              <w:jc w:val="both"/>
              <w:textAlignment w:val="baseline"/>
              <w:rPr>
                <w:color w:val="000000"/>
                <w:lang w:eastAsia="en-US"/>
              </w:rPr>
            </w:pPr>
            <w:r>
              <w:rPr>
                <w:color w:val="000000"/>
                <w:lang w:eastAsia="en-US"/>
              </w:rPr>
              <w:t xml:space="preserve">3) услуги по организации проживания в студенческих и школьных общежитиях, рабочих поселках, детских домах отдыха, железнодорожных спальных вагонах </w:t>
            </w:r>
            <w:r>
              <w:rPr>
                <w:b/>
                <w:color w:val="000000"/>
                <w:lang w:eastAsia="en-US"/>
              </w:rPr>
              <w:t>(включая гарантийный депозит, взимаемый за обеспечение сохранности помещений и имущества).</w:t>
            </w:r>
          </w:p>
          <w:p w:rsidR="00730FC9" w:rsidRDefault="00730FC9">
            <w:pPr>
              <w:pStyle w:val="j111"/>
              <w:shd w:val="clear" w:color="auto" w:fill="FFFFFF"/>
              <w:spacing w:before="0" w:beforeAutospacing="0" w:after="0" w:afterAutospacing="0" w:line="276" w:lineRule="auto"/>
              <w:ind w:firstLine="426"/>
              <w:jc w:val="both"/>
              <w:textAlignment w:val="baseline"/>
              <w:rPr>
                <w:b/>
                <w:bCs/>
                <w:lang w:eastAsia="en-US"/>
              </w:rPr>
            </w:pPr>
          </w:p>
        </w:tc>
        <w:tc>
          <w:tcPr>
            <w:tcW w:w="3544" w:type="dxa"/>
            <w:tcBorders>
              <w:top w:val="nil"/>
              <w:left w:val="nil"/>
              <w:bottom w:val="single" w:sz="8" w:space="0" w:color="auto"/>
              <w:right w:val="single" w:sz="8" w:space="0" w:color="auto"/>
            </w:tcBorders>
            <w:hideMark/>
          </w:tcPr>
          <w:p w:rsidR="00730FC9" w:rsidRDefault="00730FC9">
            <w:pPr>
              <w:rPr>
                <w:rFonts w:ascii="Times New Roman" w:hAnsi="Times New Roman" w:cs="Times New Roman"/>
                <w:sz w:val="24"/>
                <w:szCs w:val="24"/>
              </w:rPr>
            </w:pPr>
            <w:r>
              <w:rPr>
                <w:rFonts w:ascii="Times New Roman" w:hAnsi="Times New Roman" w:cs="Times New Roman"/>
                <w:sz w:val="24"/>
                <w:szCs w:val="24"/>
              </w:rPr>
              <w:t>Услуги проживания в общежития включают также гарантийный депозит. Требуется уточнение, услуги по организации проживания включают гарантийный депозит или нет?</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КАЗГЮУ</w:t>
            </w:r>
          </w:p>
          <w:p w:rsidR="00730FC9" w:rsidRDefault="00730FC9">
            <w:pPr>
              <w:jc w:val="both"/>
              <w:rPr>
                <w:rFonts w:ascii="Times New Roman" w:hAnsi="Times New Roman" w:cs="Times New Roman"/>
                <w:b/>
                <w:color w:val="000000" w:themeColor="text1"/>
                <w:sz w:val="24"/>
                <w:szCs w:val="24"/>
              </w:rPr>
            </w:pPr>
          </w:p>
          <w:p w:rsidR="00730FC9" w:rsidRDefault="00730FC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УМ</w:t>
            </w:r>
          </w:p>
          <w:p w:rsidR="00730FC9" w:rsidRDefault="00730FC9">
            <w:pPr>
              <w:jc w:val="both"/>
              <w:rPr>
                <w:rFonts w:ascii="Times New Roman" w:hAnsi="Times New Roman" w:cs="Times New Roman"/>
                <w:b/>
                <w:bCs/>
                <w:sz w:val="24"/>
                <w:szCs w:val="24"/>
              </w:rPr>
            </w:pPr>
            <w:r>
              <w:rPr>
                <w:rFonts w:ascii="Times New Roman" w:hAnsi="Times New Roman" w:cs="Times New Roman"/>
                <w:b/>
                <w:color w:val="000000" w:themeColor="text1"/>
                <w:sz w:val="24"/>
                <w:szCs w:val="24"/>
              </w:rPr>
              <w:t>МНЭ</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sz w:val="24"/>
                <w:szCs w:val="24"/>
              </w:rPr>
            </w:pPr>
            <w:r>
              <w:rPr>
                <w:rFonts w:ascii="Times New Roman" w:hAnsi="Times New Roman" w:cs="Times New Roman"/>
                <w:sz w:val="24"/>
                <w:szCs w:val="24"/>
              </w:rPr>
              <w:t>Пункт 7 статьи 400</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ind w:firstLine="317"/>
              <w:jc w:val="both"/>
              <w:rPr>
                <w:rFonts w:ascii="Times New Roman" w:hAnsi="Times New Roman"/>
                <w:bCs/>
                <w:sz w:val="20"/>
                <w:szCs w:val="20"/>
              </w:rPr>
            </w:pPr>
            <w:r>
              <w:rPr>
                <w:rFonts w:ascii="Times New Roman" w:hAnsi="Times New Roman"/>
                <w:bCs/>
                <w:sz w:val="20"/>
                <w:szCs w:val="20"/>
              </w:rPr>
              <w:t>Статья 400. Налог на добавленную стоимость, относимый в зачет</w:t>
            </w:r>
          </w:p>
          <w:p w:rsidR="00730FC9" w:rsidRDefault="00730FC9">
            <w:pPr>
              <w:ind w:firstLine="317"/>
              <w:jc w:val="both"/>
              <w:rPr>
                <w:rFonts w:ascii="Times New Roman" w:hAnsi="Times New Roman"/>
                <w:bCs/>
                <w:sz w:val="20"/>
                <w:szCs w:val="20"/>
              </w:rPr>
            </w:pPr>
          </w:p>
          <w:p w:rsidR="00730FC9" w:rsidRDefault="00730FC9">
            <w:pPr>
              <w:ind w:firstLine="317"/>
              <w:jc w:val="both"/>
              <w:rPr>
                <w:rFonts w:ascii="Times New Roman" w:hAnsi="Times New Roman"/>
                <w:b/>
                <w:bCs/>
                <w:sz w:val="20"/>
                <w:szCs w:val="20"/>
              </w:rPr>
            </w:pPr>
            <w:r>
              <w:rPr>
                <w:rFonts w:ascii="Times New Roman" w:hAnsi="Times New Roman"/>
                <w:b/>
                <w:bCs/>
                <w:sz w:val="20"/>
                <w:szCs w:val="20"/>
              </w:rPr>
              <w:t>7. отсутствует</w:t>
            </w:r>
          </w:p>
          <w:p w:rsidR="00730FC9" w:rsidRDefault="00730FC9">
            <w:pPr>
              <w:ind w:firstLine="317"/>
              <w:jc w:val="both"/>
              <w:rPr>
                <w:rFonts w:ascii="Times New Roman" w:hAnsi="Times New Roman"/>
                <w:b/>
                <w:bCs/>
                <w:sz w:val="20"/>
                <w:szCs w:val="20"/>
              </w:rPr>
            </w:pPr>
          </w:p>
          <w:p w:rsidR="00730FC9" w:rsidRDefault="00730FC9">
            <w:pPr>
              <w:ind w:firstLine="317"/>
              <w:jc w:val="both"/>
              <w:rPr>
                <w:rFonts w:ascii="Times New Roman" w:hAnsi="Times New Roman"/>
                <w:b/>
                <w:bCs/>
                <w:sz w:val="20"/>
                <w:szCs w:val="20"/>
              </w:rPr>
            </w:pPr>
          </w:p>
          <w:p w:rsidR="00730FC9" w:rsidRDefault="00730FC9">
            <w:pPr>
              <w:ind w:firstLine="317"/>
              <w:jc w:val="both"/>
              <w:rPr>
                <w:rFonts w:ascii="Times New Roman" w:hAnsi="Times New Roman"/>
                <w:b/>
                <w:bCs/>
                <w:sz w:val="20"/>
                <w:szCs w:val="20"/>
              </w:rPr>
            </w:pPr>
          </w:p>
          <w:p w:rsidR="00730FC9" w:rsidRDefault="00730FC9">
            <w:pPr>
              <w:ind w:firstLine="317"/>
              <w:jc w:val="both"/>
              <w:rPr>
                <w:rFonts w:ascii="Times New Roman" w:hAnsi="Times New Roman"/>
                <w:b/>
                <w:bCs/>
                <w:sz w:val="20"/>
                <w:szCs w:val="20"/>
              </w:rPr>
            </w:pPr>
          </w:p>
          <w:p w:rsidR="00730FC9" w:rsidRDefault="00730FC9">
            <w:pPr>
              <w:ind w:firstLine="317"/>
              <w:jc w:val="both"/>
              <w:rPr>
                <w:rFonts w:ascii="Times New Roman" w:hAnsi="Times New Roman"/>
                <w:b/>
                <w:bCs/>
                <w:sz w:val="20"/>
                <w:szCs w:val="20"/>
              </w:rPr>
            </w:pPr>
          </w:p>
          <w:p w:rsidR="00730FC9" w:rsidRDefault="00730FC9">
            <w:pPr>
              <w:ind w:firstLine="317"/>
              <w:jc w:val="both"/>
              <w:rPr>
                <w:rFonts w:ascii="Times New Roman" w:hAnsi="Times New Roman"/>
                <w:b/>
                <w:bCs/>
                <w:sz w:val="20"/>
                <w:szCs w:val="20"/>
              </w:rPr>
            </w:pPr>
          </w:p>
          <w:p w:rsidR="00730FC9" w:rsidRDefault="00730FC9">
            <w:pPr>
              <w:ind w:firstLine="317"/>
              <w:jc w:val="both"/>
              <w:rPr>
                <w:rFonts w:ascii="Times New Roman" w:hAnsi="Times New Roman"/>
                <w:b/>
                <w:bCs/>
                <w:sz w:val="20"/>
                <w:szCs w:val="20"/>
              </w:rPr>
            </w:pPr>
          </w:p>
          <w:p w:rsidR="00730FC9" w:rsidRDefault="00730FC9">
            <w:pPr>
              <w:ind w:firstLine="317"/>
              <w:jc w:val="both"/>
              <w:rPr>
                <w:rFonts w:ascii="Times New Roman" w:hAnsi="Times New Roman"/>
                <w:b/>
                <w:bCs/>
                <w:sz w:val="20"/>
                <w:szCs w:val="20"/>
              </w:rPr>
            </w:pPr>
          </w:p>
          <w:p w:rsidR="00730FC9" w:rsidRDefault="00730FC9">
            <w:pPr>
              <w:ind w:firstLine="317"/>
              <w:jc w:val="both"/>
              <w:rPr>
                <w:rFonts w:ascii="Times New Roman" w:hAnsi="Times New Roman"/>
                <w:b/>
                <w:bCs/>
                <w:sz w:val="20"/>
                <w:szCs w:val="20"/>
              </w:rPr>
            </w:pPr>
          </w:p>
          <w:p w:rsidR="00730FC9" w:rsidRDefault="00730FC9">
            <w:pPr>
              <w:ind w:firstLine="317"/>
              <w:jc w:val="both"/>
              <w:rPr>
                <w:rFonts w:ascii="Times New Roman" w:hAnsi="Times New Roman" w:cs="Times New Roman"/>
                <w:b/>
                <w:sz w:val="24"/>
                <w:szCs w:val="24"/>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ind w:firstLine="317"/>
              <w:jc w:val="both"/>
              <w:rPr>
                <w:rFonts w:ascii="Times New Roman" w:hAnsi="Times New Roman"/>
                <w:bCs/>
                <w:sz w:val="20"/>
                <w:szCs w:val="20"/>
              </w:rPr>
            </w:pPr>
            <w:r>
              <w:rPr>
                <w:rFonts w:ascii="Times New Roman" w:hAnsi="Times New Roman"/>
                <w:bCs/>
                <w:sz w:val="20"/>
                <w:szCs w:val="20"/>
              </w:rPr>
              <w:t>Статья 400. Налог на добавленную стоимость, относимый в зачет</w:t>
            </w:r>
          </w:p>
          <w:p w:rsidR="00730FC9" w:rsidRDefault="00730FC9">
            <w:pPr>
              <w:jc w:val="center"/>
              <w:rPr>
                <w:rFonts w:ascii="Times New Roman" w:hAnsi="Times New Roman" w:cs="Times New Roman"/>
                <w:b/>
                <w:sz w:val="20"/>
                <w:szCs w:val="20"/>
              </w:rPr>
            </w:pPr>
          </w:p>
          <w:p w:rsidR="00730FC9" w:rsidRDefault="00730FC9">
            <w:pPr>
              <w:jc w:val="both"/>
              <w:rPr>
                <w:rFonts w:ascii="Times New Roman" w:hAnsi="Times New Roman" w:cs="Times New Roman"/>
                <w:b/>
                <w:sz w:val="24"/>
                <w:szCs w:val="24"/>
              </w:rPr>
            </w:pPr>
            <w:r>
              <w:rPr>
                <w:rFonts w:ascii="Times New Roman" w:hAnsi="Times New Roman" w:cs="Times New Roman"/>
                <w:b/>
                <w:sz w:val="20"/>
                <w:szCs w:val="20"/>
              </w:rPr>
              <w:t>7. В случае, если условиями сделки предусмотрено предоставление налогоплательщиком гарантии качества реализованных товаров, выполненных работ, оказанных услуг, то сумма налога на добавленную стоимость по фактическим расходам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подлежит отнесению в зачет в соответствии с настоящим Кодексом.</w:t>
            </w: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jc w:val="both"/>
              <w:rPr>
                <w:rFonts w:ascii="Times New Roman" w:hAnsi="Times New Roman" w:cs="Times New Roman"/>
                <w:sz w:val="20"/>
                <w:szCs w:val="20"/>
              </w:rPr>
            </w:pPr>
            <w:r>
              <w:rPr>
                <w:rFonts w:ascii="Times New Roman" w:hAnsi="Times New Roman" w:cs="Times New Roman"/>
                <w:sz w:val="20"/>
                <w:szCs w:val="20"/>
              </w:rPr>
              <w:t>В настоящее время в налоговом законодательстве отсутствует указание относительно отнесения или не отнесения в зачет расходов строительных компаний по обслуживанию объектов, сданных в эксплуатацию.</w:t>
            </w:r>
          </w:p>
          <w:p w:rsidR="00730FC9" w:rsidRDefault="00730FC9">
            <w:pPr>
              <w:jc w:val="both"/>
              <w:rPr>
                <w:rFonts w:ascii="Times New Roman" w:hAnsi="Times New Roman" w:cs="Times New Roman"/>
                <w:sz w:val="20"/>
                <w:szCs w:val="20"/>
              </w:rPr>
            </w:pPr>
            <w:r>
              <w:rPr>
                <w:rFonts w:ascii="Times New Roman" w:hAnsi="Times New Roman" w:cs="Times New Roman"/>
                <w:sz w:val="20"/>
                <w:szCs w:val="20"/>
              </w:rPr>
              <w:t>В связи с чем, возникает различная правоприменительная практика. Так, по мнению одних практиков возможен зачет, однако иные указывают на запрет зачета.</w:t>
            </w:r>
          </w:p>
          <w:p w:rsidR="00730FC9" w:rsidRDefault="00730FC9">
            <w:pPr>
              <w:jc w:val="both"/>
              <w:rPr>
                <w:rFonts w:ascii="Times New Roman" w:hAnsi="Times New Roman" w:cs="Times New Roman"/>
                <w:sz w:val="20"/>
                <w:szCs w:val="20"/>
              </w:rPr>
            </w:pPr>
            <w:r>
              <w:rPr>
                <w:rFonts w:ascii="Times New Roman" w:hAnsi="Times New Roman" w:cs="Times New Roman"/>
                <w:sz w:val="20"/>
                <w:szCs w:val="20"/>
              </w:rPr>
              <w:t>В целях исключения многозначного понимания положений НК РК необходимо дополнение в ст. 400, уточняющее возможность зачета.</w:t>
            </w:r>
          </w:p>
          <w:p w:rsidR="00730FC9" w:rsidRDefault="00730FC9">
            <w:pPr>
              <w:jc w:val="both"/>
              <w:rPr>
                <w:rFonts w:ascii="Times New Roman" w:hAnsi="Times New Roman" w:cs="Times New Roman"/>
                <w:sz w:val="20"/>
                <w:szCs w:val="20"/>
              </w:rPr>
            </w:pPr>
            <w:r>
              <w:rPr>
                <w:rFonts w:ascii="Times New Roman" w:hAnsi="Times New Roman" w:cs="Times New Roman"/>
                <w:sz w:val="20"/>
                <w:szCs w:val="20"/>
              </w:rPr>
              <w:t>Следует отметить, что согласно п.8 ст. 243 НК РК в случае, если условиями сделки предусмотрено предоставление налогоплательщиком гарантии качества реализованных товаров, выполненных работ, оказанных услуг, то сумма фактических расходов налогоплательщика по устранению недостатков реализованных товаров, выполненных работ, оказанных услуг, произведенных в течение установленного сделкой гарантийного срока, подлежит отнесению на вычеты в соответствии с Кодексом.</w:t>
            </w:r>
          </w:p>
          <w:p w:rsidR="00730FC9" w:rsidRDefault="00730FC9">
            <w:pPr>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rPr>
                <w:rFonts w:ascii="Times New Roman" w:hAnsi="Times New Roman" w:cs="Times New Roman"/>
                <w:b/>
                <w:color w:val="000000"/>
                <w:sz w:val="20"/>
                <w:szCs w:val="20"/>
              </w:rPr>
            </w:pPr>
            <w:r>
              <w:rPr>
                <w:rFonts w:ascii="Times New Roman" w:hAnsi="Times New Roman" w:cs="Times New Roman"/>
                <w:b/>
                <w:color w:val="000000"/>
                <w:sz w:val="20"/>
                <w:szCs w:val="20"/>
              </w:rPr>
              <w:t>BI Development</w:t>
            </w:r>
          </w:p>
          <w:p w:rsidR="00730FC9" w:rsidRDefault="00730FC9">
            <w:pPr>
              <w:rPr>
                <w:rFonts w:ascii="Times New Roman" w:hAnsi="Times New Roman" w:cs="Times New Roman"/>
                <w:b/>
                <w:color w:val="000000"/>
                <w:sz w:val="20"/>
                <w:szCs w:val="20"/>
              </w:rPr>
            </w:pPr>
          </w:p>
          <w:p w:rsidR="00730FC9" w:rsidRDefault="00730FC9">
            <w:pPr>
              <w:rPr>
                <w:rFonts w:ascii="Times New Roman" w:hAnsi="Times New Roman" w:cs="Times New Roman"/>
                <w:b/>
                <w:color w:val="000000"/>
                <w:sz w:val="20"/>
                <w:szCs w:val="20"/>
              </w:rPr>
            </w:pPr>
            <w:r>
              <w:rPr>
                <w:rFonts w:ascii="Times New Roman" w:hAnsi="Times New Roman" w:cs="Times New Roman"/>
                <w:b/>
                <w:color w:val="000000"/>
                <w:sz w:val="20"/>
                <w:szCs w:val="20"/>
              </w:rPr>
              <w:t>УМ</w:t>
            </w:r>
          </w:p>
          <w:p w:rsidR="00730FC9" w:rsidRDefault="00730FC9">
            <w:r>
              <w:rPr>
                <w:rFonts w:ascii="Times New Roman" w:hAnsi="Times New Roman" w:cs="Times New Roman"/>
                <w:b/>
                <w:color w:val="000000"/>
                <w:sz w:val="20"/>
                <w:szCs w:val="20"/>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spacing w:after="120"/>
              <w:jc w:val="center"/>
              <w:rPr>
                <w:rFonts w:ascii="Times New Roman" w:hAnsi="Times New Roman" w:cs="Times New Roman"/>
                <w:b/>
                <w:bCs/>
                <w:sz w:val="24"/>
                <w:szCs w:val="24"/>
              </w:rPr>
            </w:pPr>
            <w:r>
              <w:rPr>
                <w:rFonts w:ascii="Times New Roman" w:hAnsi="Times New Roman" w:cs="Times New Roman"/>
                <w:b/>
                <w:bCs/>
                <w:sz w:val="24"/>
                <w:szCs w:val="24"/>
              </w:rPr>
              <w:t>Статья 400</w:t>
            </w:r>
          </w:p>
        </w:tc>
        <w:tc>
          <w:tcPr>
            <w:tcW w:w="4790" w:type="dxa"/>
            <w:tcBorders>
              <w:top w:val="single" w:sz="4" w:space="0" w:color="auto"/>
              <w:left w:val="single" w:sz="4" w:space="0" w:color="auto"/>
              <w:bottom w:val="single" w:sz="4" w:space="0" w:color="auto"/>
              <w:right w:val="single" w:sz="4" w:space="0" w:color="auto"/>
            </w:tcBorders>
            <w:hideMark/>
          </w:tcPr>
          <w:p w:rsidR="00730FC9" w:rsidRDefault="00730FC9">
            <w:pPr>
              <w:spacing w:after="120"/>
              <w:jc w:val="both"/>
              <w:rPr>
                <w:rFonts w:ascii="Times New Roman" w:hAnsi="Times New Roman" w:cs="Times New Roman"/>
                <w:b/>
                <w:bCs/>
                <w:sz w:val="24"/>
                <w:szCs w:val="24"/>
              </w:rPr>
            </w:pPr>
            <w:r>
              <w:rPr>
                <w:rFonts w:ascii="Times New Roman" w:hAnsi="Times New Roman" w:cs="Times New Roman"/>
                <w:b/>
                <w:bCs/>
                <w:sz w:val="24"/>
                <w:szCs w:val="24"/>
              </w:rPr>
              <w:t>Статья 400. Налог на добавленную стоимость, относимый в зачет</w:t>
            </w:r>
          </w:p>
          <w:p w:rsidR="00730FC9" w:rsidRDefault="00730FC9">
            <w:pPr>
              <w:spacing w:after="120"/>
              <w:jc w:val="both"/>
              <w:rPr>
                <w:rFonts w:ascii="Times New Roman" w:hAnsi="Times New Roman" w:cs="Times New Roman"/>
                <w:b/>
                <w:bCs/>
                <w:sz w:val="24"/>
                <w:szCs w:val="24"/>
              </w:rPr>
            </w:pPr>
            <w:r>
              <w:rPr>
                <w:rFonts w:ascii="Times New Roman" w:hAnsi="Times New Roman" w:cs="Times New Roman"/>
                <w:b/>
                <w:bCs/>
                <w:sz w:val="24"/>
                <w:szCs w:val="24"/>
              </w:rPr>
              <w:t>…</w:t>
            </w:r>
          </w:p>
          <w:p w:rsidR="00730FC9" w:rsidRDefault="00730FC9">
            <w:pPr>
              <w:spacing w:after="120"/>
              <w:jc w:val="both"/>
              <w:rPr>
                <w:rFonts w:ascii="Times New Roman" w:hAnsi="Times New Roman" w:cs="Times New Roman"/>
                <w:b/>
                <w:bCs/>
                <w:sz w:val="24"/>
                <w:szCs w:val="24"/>
              </w:rPr>
            </w:pPr>
            <w:r>
              <w:rPr>
                <w:rFonts w:ascii="Times New Roman" w:hAnsi="Times New Roman" w:cs="Times New Roman"/>
                <w:b/>
                <w:bCs/>
                <w:sz w:val="24"/>
                <w:szCs w:val="24"/>
              </w:rPr>
              <w:t>Отсутствует</w:t>
            </w: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spacing w:after="120"/>
              <w:jc w:val="both"/>
              <w:rPr>
                <w:rFonts w:ascii="Times New Roman" w:hAnsi="Times New Roman" w:cs="Times New Roman"/>
                <w:b/>
                <w:bCs/>
                <w:sz w:val="24"/>
                <w:szCs w:val="24"/>
              </w:rPr>
            </w:pPr>
            <w:r>
              <w:rPr>
                <w:rFonts w:ascii="Times New Roman" w:hAnsi="Times New Roman" w:cs="Times New Roman"/>
                <w:b/>
                <w:bCs/>
                <w:sz w:val="24"/>
                <w:szCs w:val="24"/>
              </w:rPr>
              <w:t>Статья 400. Налог на добавленную стоимость, относимый в зачет</w:t>
            </w:r>
          </w:p>
          <w:p w:rsidR="00730FC9" w:rsidRDefault="00730FC9">
            <w:pPr>
              <w:spacing w:after="120"/>
              <w:jc w:val="both"/>
              <w:rPr>
                <w:rFonts w:ascii="Times New Roman" w:hAnsi="Times New Roman" w:cs="Times New Roman"/>
                <w:b/>
                <w:bCs/>
                <w:sz w:val="24"/>
                <w:szCs w:val="24"/>
              </w:rPr>
            </w:pPr>
            <w:r>
              <w:rPr>
                <w:rFonts w:ascii="Times New Roman" w:hAnsi="Times New Roman" w:cs="Times New Roman"/>
                <w:b/>
                <w:bCs/>
                <w:sz w:val="24"/>
                <w:szCs w:val="24"/>
              </w:rPr>
              <w:t>…</w:t>
            </w:r>
          </w:p>
          <w:p w:rsidR="00730FC9" w:rsidRDefault="00730FC9">
            <w:pPr>
              <w:spacing w:after="120"/>
              <w:jc w:val="both"/>
              <w:rPr>
                <w:rFonts w:ascii="Times New Roman" w:hAnsi="Times New Roman" w:cs="Times New Roman"/>
                <w:bCs/>
                <w:sz w:val="24"/>
                <w:szCs w:val="24"/>
              </w:rPr>
            </w:pPr>
            <w:r>
              <w:rPr>
                <w:rFonts w:ascii="Times New Roman" w:hAnsi="Times New Roman" w:cs="Times New Roman"/>
                <w:bCs/>
                <w:sz w:val="24"/>
                <w:szCs w:val="24"/>
              </w:rPr>
              <w:t>7. При получении налогоплательщиком услуг, расходы по которым признаны расходами плательщика налога на добавленную стоимость и подлежат отнесению на вычеты в соответствии с пунктом 15 статьи 243 настоящего Кодекса, такой плательщик налога на добавленную стоимость имеет право на зачет суммы налога на добавленную стоимость по указанным услугам при соблюдении требований подпункта 1) пункта 1 настоящей статьи.</w:t>
            </w:r>
          </w:p>
          <w:p w:rsidR="00730FC9" w:rsidRDefault="00730FC9">
            <w:pPr>
              <w:spacing w:after="120"/>
              <w:jc w:val="both"/>
              <w:rPr>
                <w:rFonts w:ascii="Times New Roman" w:hAnsi="Times New Roman" w:cs="Times New Roman"/>
                <w:bCs/>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spacing w:after="120"/>
              <w:jc w:val="both"/>
              <w:rPr>
                <w:rFonts w:ascii="Times New Roman" w:hAnsi="Times New Roman" w:cs="Times New Roman"/>
                <w:sz w:val="24"/>
                <w:szCs w:val="24"/>
                <w:highlight w:val="yellow"/>
              </w:rPr>
            </w:pPr>
            <w:r>
              <w:rPr>
                <w:rFonts w:ascii="Times New Roman" w:hAnsi="Times New Roman" w:cs="Times New Roman"/>
                <w:sz w:val="24"/>
                <w:szCs w:val="24"/>
                <w:highlight w:val="yellow"/>
              </w:rPr>
              <w:t>Приведение в соответствие согласно поправке в п. 15 статьи 243</w:t>
            </w:r>
            <w:r>
              <w:rPr>
                <w:rFonts w:ascii="Times New Roman" w:hAnsi="Times New Roman" w:cs="Times New Roman"/>
                <w:sz w:val="24"/>
                <w:szCs w:val="24"/>
                <w:highlight w:val="yellow"/>
                <w:lang w:val="kk-KZ"/>
              </w:rPr>
              <w:t xml:space="preserve"> ---</w:t>
            </w:r>
            <w:r>
              <w:rPr>
                <w:rFonts w:ascii="Times New Roman" w:hAnsi="Times New Roman" w:cs="Times New Roman"/>
                <w:sz w:val="24"/>
                <w:szCs w:val="24"/>
                <w:highlight w:val="yellow"/>
              </w:rPr>
              <w:t xml:space="preserve"> Поправка принята в работу, со стороны КГД готовится редакция пункта 15 ст. 243.</w:t>
            </w:r>
          </w:p>
          <w:p w:rsidR="00730FC9" w:rsidRDefault="00730FC9">
            <w:pPr>
              <w:spacing w:after="120"/>
              <w:jc w:val="both"/>
              <w:rPr>
                <w:rFonts w:ascii="Times New Roman" w:hAnsi="Times New Roman" w:cs="Times New Roman"/>
                <w:sz w:val="24"/>
                <w:szCs w:val="24"/>
                <w:highlight w:val="yellow"/>
              </w:rPr>
            </w:pPr>
          </w:p>
          <w:p w:rsidR="00730FC9" w:rsidRDefault="00730FC9">
            <w:pPr>
              <w:spacing w:after="120"/>
              <w:jc w:val="both"/>
              <w:rPr>
                <w:rFonts w:ascii="Times New Roman" w:hAnsi="Times New Roman" w:cs="Times New Roman"/>
                <w:sz w:val="24"/>
                <w:szCs w:val="24"/>
              </w:rPr>
            </w:pPr>
            <w:r>
              <w:rPr>
                <w:rFonts w:ascii="Times New Roman" w:hAnsi="Times New Roman" w:cs="Times New Roman"/>
                <w:sz w:val="24"/>
                <w:szCs w:val="24"/>
                <w:highlight w:val="yellow"/>
              </w:rPr>
              <w:t>Для целей Корпоративного подоходного налога пункт 15 статьи 243 Налогового кодекса предложено доработать, для предоставления налогоплательщику права отнести на вычеты расходы по деятельности, направленной на поддержание и (или) увеличение объемов продаж товара независимо от наличия права собственности на него.</w:t>
            </w:r>
          </w:p>
          <w:p w:rsidR="00730FC9" w:rsidRDefault="00730FC9">
            <w:pPr>
              <w:spacing w:after="120"/>
              <w:jc w:val="both"/>
              <w:rPr>
                <w:rFonts w:ascii="Times New Roman" w:hAnsi="Times New Roman" w:cs="Times New Roman"/>
                <w:sz w:val="24"/>
                <w:szCs w:val="24"/>
              </w:rPr>
            </w:pPr>
            <w:r>
              <w:rPr>
                <w:rFonts w:ascii="Times New Roman" w:hAnsi="Times New Roman" w:cs="Times New Roman"/>
                <w:sz w:val="24"/>
                <w:szCs w:val="24"/>
                <w:highlight w:val="yellow"/>
              </w:rPr>
              <w:t>Однако такие изменения не отразились в Разделе 10 Налогового кодекса для целей отнесения в зачет НДС по таким расходам.</w:t>
            </w:r>
          </w:p>
          <w:p w:rsidR="00730FC9" w:rsidRDefault="00730FC9">
            <w:pPr>
              <w:spacing w:after="120"/>
              <w:jc w:val="both"/>
              <w:rPr>
                <w:rFonts w:ascii="Times New Roman" w:hAnsi="Times New Roman" w:cs="Times New Roman"/>
                <w:sz w:val="24"/>
                <w:szCs w:val="24"/>
              </w:rPr>
            </w:pPr>
            <w:r>
              <w:rPr>
                <w:rFonts w:ascii="Times New Roman" w:hAnsi="Times New Roman" w:cs="Times New Roman"/>
                <w:sz w:val="24"/>
                <w:szCs w:val="24"/>
                <w:highlight w:val="yellow"/>
              </w:rPr>
              <w:t>В связи с чем, предлагаем статью 400 дополнить пунктом 7 касательно отнесения НДС в зачет.</w:t>
            </w:r>
          </w:p>
          <w:p w:rsidR="00730FC9" w:rsidRDefault="00730FC9">
            <w:pPr>
              <w:spacing w:after="12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spacing w:after="120"/>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Филип Моррис Казахстан</w:t>
            </w:r>
          </w:p>
          <w:p w:rsidR="00730FC9" w:rsidRDefault="00730FC9">
            <w:pPr>
              <w:spacing w:after="120"/>
              <w:jc w:val="both"/>
              <w:rPr>
                <w:rFonts w:ascii="Times New Roman" w:eastAsia="Calibri" w:hAnsi="Times New Roman" w:cs="Times New Roman"/>
                <w:b/>
                <w:bCs/>
                <w:sz w:val="24"/>
                <w:szCs w:val="24"/>
                <w:lang w:eastAsia="ru-RU"/>
              </w:rPr>
            </w:pPr>
          </w:p>
          <w:p w:rsidR="00730FC9" w:rsidRDefault="00730FC9">
            <w:pPr>
              <w:spacing w:after="120"/>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УМ</w:t>
            </w:r>
          </w:p>
          <w:p w:rsidR="00730FC9" w:rsidRDefault="00730FC9">
            <w:pPr>
              <w:spacing w:after="120"/>
              <w:jc w:val="both"/>
              <w:rPr>
                <w:rFonts w:ascii="Times New Roman" w:eastAsia="Calibri" w:hAnsi="Times New Roman" w:cs="Times New Roman"/>
                <w:b/>
                <w:bCs/>
                <w:sz w:val="24"/>
                <w:szCs w:val="24"/>
                <w:lang w:eastAsia="ru-RU"/>
              </w:rPr>
            </w:pPr>
          </w:p>
          <w:p w:rsidR="00730FC9" w:rsidRDefault="00730FC9">
            <w:pPr>
              <w:spacing w:after="120"/>
              <w:jc w:val="both"/>
              <w:rPr>
                <w:rFonts w:ascii="Times New Roman" w:hAnsi="Times New Roman" w:cs="Times New Roman"/>
                <w:sz w:val="24"/>
                <w:szCs w:val="24"/>
                <w:highlight w:val="yellow"/>
                <w:lang w:val="kk-KZ"/>
              </w:rPr>
            </w:pPr>
            <w:r>
              <w:rPr>
                <w:rFonts w:ascii="Times New Roman" w:eastAsia="Calibri" w:hAnsi="Times New Roman" w:cs="Times New Roman"/>
                <w:b/>
                <w:bCs/>
                <w:sz w:val="24"/>
                <w:szCs w:val="24"/>
                <w:highlight w:val="yellow"/>
                <w:lang w:eastAsia="ru-RU"/>
              </w:rPr>
              <w:t>(Снимут)</w:t>
            </w:r>
            <w:r>
              <w:rPr>
                <w:rFonts w:ascii="Times New Roman" w:eastAsia="Calibri" w:hAnsi="Times New Roman" w:cs="Times New Roman"/>
                <w:b/>
                <w:bCs/>
                <w:sz w:val="24"/>
                <w:szCs w:val="24"/>
                <w:lang w:eastAsia="ru-RU"/>
              </w:rPr>
              <w:t xml:space="preserve"> </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730FC9" w:rsidRDefault="00730FC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Пункт 5 статьи 428</w:t>
            </w:r>
          </w:p>
        </w:tc>
        <w:tc>
          <w:tcPr>
            <w:tcW w:w="4790" w:type="dxa"/>
            <w:tcBorders>
              <w:top w:val="single" w:sz="4" w:space="0" w:color="auto"/>
              <w:left w:val="single" w:sz="4" w:space="0" w:color="auto"/>
              <w:bottom w:val="single" w:sz="4" w:space="0" w:color="auto"/>
              <w:right w:val="single" w:sz="4" w:space="0" w:color="auto"/>
            </w:tcBorders>
            <w:shd w:val="clear" w:color="auto" w:fill="FFFFFF"/>
            <w:hideMark/>
          </w:tcPr>
          <w:p w:rsidR="00730FC9" w:rsidRDefault="00730FC9">
            <w:pPr>
              <w:shd w:val="clear" w:color="auto" w:fill="FFFFFF"/>
              <w:spacing w:after="0" w:line="240" w:lineRule="auto"/>
              <w:jc w:val="both"/>
              <w:textAlignment w:val="baseline"/>
              <w:rPr>
                <w:rFonts w:ascii="Times New Roman" w:eastAsia="Times New Roman" w:hAnsi="Times New Roman"/>
                <w:b/>
                <w:sz w:val="24"/>
                <w:szCs w:val="24"/>
                <w:lang w:eastAsia="ru-RU"/>
              </w:rPr>
            </w:pPr>
            <w:bookmarkStart w:id="121" w:name="SUB4280500"/>
            <w:bookmarkEnd w:id="121"/>
            <w:r>
              <w:rPr>
                <w:rFonts w:ascii="Times New Roman" w:eastAsia="Times New Roman" w:hAnsi="Times New Roman"/>
                <w:b/>
                <w:sz w:val="24"/>
                <w:szCs w:val="24"/>
                <w:lang w:eastAsia="ru-RU"/>
              </w:rPr>
              <w:t>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определенном налоговым законодательством Республики Казахстан.</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нарушения в течение пяти лет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не являются нарушениями требований, установленных настоящей статьей:</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bookmarkStart w:id="122" w:name="SUB4280501"/>
            <w:bookmarkEnd w:id="122"/>
            <w:r>
              <w:rPr>
                <w:rFonts w:ascii="Times New Roman" w:eastAsia="Times New Roman" w:hAnsi="Times New Roman"/>
                <w:sz w:val="24"/>
                <w:szCs w:val="24"/>
                <w:lang w:eastAsia="ru-RU"/>
              </w:rPr>
              <w:t>1) реализация мяса и мясных продуктов, полученных в результате вынужденного забоя животных, указанных в подпунктах 9) и 10) части первой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
          <w:p w:rsidR="00730FC9" w:rsidRDefault="00730FC9">
            <w:pPr>
              <w:spacing w:after="0" w:line="240" w:lineRule="auto"/>
              <w:jc w:val="both"/>
              <w:rPr>
                <w:rFonts w:ascii="Times New Roman" w:hAnsi="Times New Roman"/>
                <w:b/>
                <w:sz w:val="24"/>
                <w:szCs w:val="24"/>
              </w:rPr>
            </w:pPr>
            <w:bookmarkStart w:id="123" w:name="SUB4280502"/>
            <w:bookmarkEnd w:id="123"/>
            <w:r>
              <w:rPr>
                <w:rFonts w:ascii="Times New Roman" w:eastAsia="Times New Roman" w:hAnsi="Times New Roman"/>
                <w:sz w:val="24"/>
                <w:szCs w:val="24"/>
                <w:lang w:eastAsia="ru-RU"/>
              </w:rPr>
              <w:t xml:space="preserve">2) снятие с регистрационного учета по налогу на добавленную стоимость после даты принятия на учет импортированных товаров, определенной в соответствии со </w:t>
            </w:r>
            <w:bookmarkStart w:id="124" w:name="SUB1006049272_2"/>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HYPERLINK "http://online.zakon.kz/Document/?doc_id=36148637" \l "sub_id=4420000" \t "_parent" </w:instrText>
            </w:r>
            <w:r>
              <w:rPr>
                <w:rFonts w:ascii="Times New Roman" w:eastAsia="Times New Roman" w:hAnsi="Times New Roman"/>
                <w:sz w:val="24"/>
                <w:szCs w:val="24"/>
                <w:lang w:eastAsia="ru-RU"/>
              </w:rPr>
              <w:fldChar w:fldCharType="separate"/>
            </w:r>
            <w:r>
              <w:rPr>
                <w:rStyle w:val="aa"/>
                <w:rFonts w:ascii="Times New Roman" w:eastAsia="Times New Roman" w:hAnsi="Times New Roman"/>
                <w:sz w:val="24"/>
                <w:szCs w:val="24"/>
                <w:lang w:eastAsia="ru-RU"/>
              </w:rPr>
              <w:t>статьей 442</w:t>
            </w:r>
            <w:bookmarkEnd w:id="124"/>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настоящего Кодекса.</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730FC9" w:rsidRDefault="00730FC9">
            <w:pPr>
              <w:shd w:val="clear" w:color="auto" w:fill="FFFFFF"/>
              <w:spacing w:after="0" w:line="240" w:lineRule="auto"/>
              <w:jc w:val="both"/>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5. Сумма налога на добавленную стоимость, уплаченная методом зачета, отражается в декларации по налогу на добавленную стоимость одновременно в начислении и зачете в порядке, определенном налоговым законодательством Республики Казахстан.</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нарушения в течение пяти лет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не являются нарушениями требований, установленных настоящей статьей:</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 реализация мяса и мясных продуктов, полученных в результате вынужденного забоя животных, указанных в подпунктах 9) и 10) части первой пункта 1 настоящей статьи, или убыль (падеж) таких животных в пределах норм естественной убыли, утвержденных уполномоченным органом в области развития агропромышленного комплекса;</w:t>
            </w:r>
          </w:p>
          <w:p w:rsidR="00730FC9" w:rsidRDefault="00730FC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снятие с регистрационного учета по налогу на добавленную стоимость после даты принятия на учет импортированных товаров, определенной в соответствии со </w:t>
            </w:r>
            <w:hyperlink r:id="rId75" w:anchor="sub_id=4420000" w:tgtFrame="_parent" w:history="1">
              <w:r>
                <w:rPr>
                  <w:rStyle w:val="aa"/>
                  <w:rFonts w:ascii="Times New Roman" w:eastAsia="Times New Roman" w:hAnsi="Times New Roman"/>
                  <w:sz w:val="24"/>
                  <w:szCs w:val="24"/>
                  <w:lang w:eastAsia="ru-RU"/>
                </w:rPr>
                <w:t>статьей 442</w:t>
              </w:r>
            </w:hyperlink>
            <w:r>
              <w:rPr>
                <w:rFonts w:ascii="Times New Roman" w:eastAsia="Times New Roman" w:hAnsi="Times New Roman"/>
                <w:sz w:val="24"/>
                <w:szCs w:val="24"/>
                <w:lang w:eastAsia="ru-RU"/>
              </w:rPr>
              <w:t xml:space="preserve"> настоящего Кодекса;</w:t>
            </w:r>
          </w:p>
          <w:p w:rsidR="00730FC9" w:rsidRDefault="00730FC9">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выбытие (списание) актива, ранее ввезенного на территорию Республики Казахстан, по которому налог на добавленную стоимость уплачен в соответствии с настоящей статьей, если такое выбытие (списание) осуществляется в результате аварии либо крушения актива, при условии наличия независимого подтверждения, что актив не подлежит восстановлению (ремонту). </w:t>
            </w:r>
          </w:p>
          <w:p w:rsidR="00730FC9" w:rsidRDefault="00730FC9">
            <w:pPr>
              <w:spacing w:after="0" w:line="240" w:lineRule="auto"/>
              <w:jc w:val="both"/>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Выбытие актива в случае аварии или крушения не позволяет использовать актив для целей его реализации, то есть у данного актива исчезает его потребительская стоимость, которая могла бы стать объектом обложения НДС.  </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данную ситуацию следует рассматривать как полное использование актива в процессе производства товаров, работ, услуг. Такие активы не могут создавать конкуренцию на внутреннем рынке РК, так как отсутствует их потребительская стоимость. Следовательно нет объекта обложения НДС. </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Евразийская группа</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УСМ</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УЭК</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п 7 ст 431</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Статья 431.</w:t>
            </w:r>
            <w:r>
              <w:rPr>
                <w:rFonts w:ascii="Times New Roman" w:eastAsiaTheme="minorEastAsia" w:hAnsi="Times New Roman" w:cs="Times New Roman"/>
                <w:b/>
                <w:bCs/>
                <w:sz w:val="24"/>
                <w:szCs w:val="24"/>
              </w:rPr>
              <w:tab/>
              <w:t>Порядок и сроки возврата превышения налога на добавленную стоимость</w:t>
            </w:r>
          </w:p>
          <w:p w:rsidR="00730FC9" w:rsidRDefault="00730FC9">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w:t>
            </w:r>
          </w:p>
          <w:p w:rsidR="00730FC9" w:rsidRDefault="00730FC9">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7. Отсутствует</w:t>
            </w:r>
          </w:p>
          <w:p w:rsidR="00730FC9" w:rsidRDefault="00730FC9">
            <w:pPr>
              <w:rPr>
                <w:rFonts w:ascii="Times New Roman" w:eastAsiaTheme="minorEastAsia" w:hAnsi="Times New Roman" w:cs="Times New Roman"/>
                <w:b/>
                <w:bCs/>
                <w:sz w:val="24"/>
                <w:szCs w:val="24"/>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Статья 431.</w:t>
            </w:r>
            <w:r>
              <w:rPr>
                <w:rFonts w:ascii="Times New Roman" w:eastAsiaTheme="minorEastAsia" w:hAnsi="Times New Roman" w:cs="Times New Roman"/>
                <w:b/>
                <w:bCs/>
                <w:sz w:val="24"/>
                <w:szCs w:val="24"/>
              </w:rPr>
              <w:tab/>
              <w:t>Порядок и сроки возврата превышения налога на добавленную стоимость</w:t>
            </w:r>
          </w:p>
          <w:p w:rsidR="00730FC9" w:rsidRDefault="00730FC9">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w:t>
            </w:r>
          </w:p>
          <w:p w:rsidR="00730FC9" w:rsidRDefault="00730FC9">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7. Налогоплательщик вправе самостоятельно осуществить возврат в бюджет ранее возвращенную из бюджета сумму превышения налога на добавленную стоимость на основании представленной дополнительной декларации по налогу на добавленную стоимость. При этом камеральный контроль дополнительной декларации по налогу на добавленную стоимость не производится.</w:t>
            </w:r>
          </w:p>
          <w:p w:rsidR="00730FC9" w:rsidRDefault="00730FC9">
            <w:pPr>
              <w:jc w:val="both"/>
            </w:pPr>
          </w:p>
          <w:p w:rsidR="00730FC9" w:rsidRDefault="00730FC9">
            <w:pPr>
              <w:rPr>
                <w:rFonts w:ascii="Times New Roman" w:eastAsiaTheme="minorEastAsia" w:hAnsi="Times New Roman" w:cs="Times New Roman"/>
                <w:b/>
                <w:bCs/>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730FC9" w:rsidRDefault="00730FC9">
            <w:pPr>
              <w:ind w:firstLine="40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На презентациях проекта нового Налогового кодекса КГД МФ РК объявлялось о предоставлении возможности налогоплательщику самостоятельно (без проведения проверки) уплатить в бюджет суммы НДС в случае предоставления дополнительных ФНО, повлекших снижение сумм зачета НДС за проверенный период, ранее возвращенных из бюджета или повлекших занижение превышения сумм НДС, ранее предъявленного к возврату.</w:t>
            </w:r>
          </w:p>
          <w:p w:rsidR="00730FC9" w:rsidRDefault="00730FC9">
            <w:pPr>
              <w:ind w:firstLine="40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В связи с чем, предлагаем установить в Налоговом кодексе норму, предусматривающую возможность возврата НДС, ранее возвращенного из бюджета, налогоплательщиком самостоятельно без проведения налогового контроля путем представления дополнительной налоговой отчетности за соответствующий(-ие) налоговые периоды.</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ИЦА</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УАНДС</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hideMark/>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Й </w:t>
            </w: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ind w:left="5" w:hanging="5"/>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Пункт 3 статьи 434</w:t>
            </w:r>
          </w:p>
        </w:tc>
        <w:tc>
          <w:tcPr>
            <w:tcW w:w="4790" w:type="dxa"/>
            <w:tcBorders>
              <w:top w:val="single" w:sz="4" w:space="0" w:color="auto"/>
              <w:left w:val="single" w:sz="4" w:space="0" w:color="auto"/>
              <w:bottom w:val="single" w:sz="4" w:space="0" w:color="auto"/>
              <w:right w:val="single" w:sz="4" w:space="0" w:color="auto"/>
            </w:tcBorders>
          </w:tcPr>
          <w:p w:rsidR="00730FC9" w:rsidRDefault="00730FC9">
            <w:pPr>
              <w:pStyle w:val="j114"/>
              <w:shd w:val="clear" w:color="auto" w:fill="FFFFFF"/>
              <w:spacing w:line="276" w:lineRule="auto"/>
              <w:ind w:left="6" w:firstLine="425"/>
              <w:contextualSpacing/>
              <w:jc w:val="both"/>
              <w:textAlignment w:val="baseline"/>
              <w:rPr>
                <w:rStyle w:val="s1"/>
                <w:lang w:eastAsia="en-US"/>
              </w:rPr>
            </w:pPr>
            <w:r>
              <w:rPr>
                <w:rStyle w:val="s1"/>
                <w:b w:val="0"/>
                <w:bCs w:val="0"/>
                <w:lang w:eastAsia="en-US"/>
              </w:rPr>
              <w:t>Статья 434. Упрощенный порядок возврата превышения налога на добавленную стоимость</w:t>
            </w:r>
          </w:p>
          <w:p w:rsidR="00730FC9" w:rsidRDefault="00730FC9">
            <w:pPr>
              <w:pStyle w:val="j114"/>
              <w:shd w:val="clear" w:color="auto" w:fill="FFFFFF"/>
              <w:spacing w:line="276" w:lineRule="auto"/>
              <w:ind w:left="6" w:firstLine="425"/>
              <w:contextualSpacing/>
              <w:jc w:val="both"/>
              <w:textAlignment w:val="baseline"/>
              <w:rPr>
                <w:rStyle w:val="s1"/>
                <w:b w:val="0"/>
                <w:bCs w:val="0"/>
                <w:lang w:eastAsia="en-US"/>
              </w:rPr>
            </w:pPr>
          </w:p>
          <w:p w:rsidR="00730FC9" w:rsidRDefault="00730FC9">
            <w:pPr>
              <w:pStyle w:val="j114"/>
              <w:shd w:val="clear" w:color="auto" w:fill="FFFFFF"/>
              <w:spacing w:line="276" w:lineRule="auto"/>
              <w:ind w:left="6" w:firstLine="425"/>
              <w:contextualSpacing/>
              <w:jc w:val="both"/>
              <w:textAlignment w:val="baseline"/>
              <w:rPr>
                <w:rStyle w:val="s1"/>
                <w:bCs w:val="0"/>
                <w:lang w:eastAsia="en-US"/>
              </w:rPr>
            </w:pPr>
            <w:r>
              <w:rPr>
                <w:rStyle w:val="s1"/>
                <w:bCs w:val="0"/>
                <w:lang w:eastAsia="en-US"/>
              </w:rPr>
              <w:t xml:space="preserve">3. Возврат суммы превышения налога на добавленную стоимость в упрощенном порядке производится </w:t>
            </w:r>
            <w:r>
              <w:rPr>
                <w:rStyle w:val="s1"/>
                <w:b w:val="0"/>
                <w:bCs w:val="0"/>
                <w:lang w:eastAsia="en-US"/>
              </w:rPr>
              <w:t>с учетом периода продления</w:t>
            </w:r>
            <w:r>
              <w:rPr>
                <w:rStyle w:val="s1"/>
                <w:bCs w:val="0"/>
                <w:lang w:eastAsia="en-US"/>
              </w:rPr>
              <w:t xml:space="preserve"> в течение пятнадцати рабочих дней с последней даты, установленной настоящим Кодексом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p w:rsidR="00730FC9" w:rsidRDefault="00730FC9">
            <w:pPr>
              <w:pStyle w:val="j114"/>
              <w:shd w:val="clear" w:color="auto" w:fill="FFFFFF"/>
              <w:spacing w:line="276" w:lineRule="auto"/>
              <w:ind w:left="6" w:firstLine="425"/>
              <w:contextualSpacing/>
              <w:jc w:val="both"/>
              <w:textAlignment w:val="baseline"/>
              <w:rPr>
                <w:rStyle w:val="s1"/>
                <w:bCs w:val="0"/>
                <w:lang w:eastAsia="en-US"/>
              </w:rPr>
            </w:pPr>
          </w:p>
          <w:p w:rsidR="00730FC9" w:rsidRDefault="00730FC9">
            <w:pPr>
              <w:pStyle w:val="j114"/>
              <w:shd w:val="clear" w:color="auto" w:fill="FFFFFF"/>
              <w:spacing w:line="276" w:lineRule="auto"/>
              <w:ind w:left="6" w:firstLine="425"/>
              <w:contextualSpacing/>
              <w:jc w:val="both"/>
              <w:textAlignment w:val="baseline"/>
              <w:rPr>
                <w:rStyle w:val="s1"/>
                <w:bCs w:val="0"/>
                <w:lang w:eastAsia="en-US"/>
              </w:rPr>
            </w:pP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pStyle w:val="j114"/>
              <w:shd w:val="clear" w:color="auto" w:fill="FFFFFF"/>
              <w:spacing w:line="276" w:lineRule="auto"/>
              <w:ind w:left="6" w:firstLine="425"/>
              <w:contextualSpacing/>
              <w:jc w:val="both"/>
              <w:textAlignment w:val="baseline"/>
              <w:rPr>
                <w:rStyle w:val="s1"/>
                <w:bCs w:val="0"/>
                <w:lang w:eastAsia="en-US"/>
              </w:rPr>
            </w:pPr>
            <w:r>
              <w:rPr>
                <w:rStyle w:val="s1"/>
                <w:b w:val="0"/>
                <w:bCs w:val="0"/>
                <w:lang w:eastAsia="en-US"/>
              </w:rPr>
              <w:t>Статья 434. Упрощенный порядок возврата превышения налога на добавленную стоимость</w:t>
            </w:r>
          </w:p>
          <w:p w:rsidR="00730FC9" w:rsidRDefault="00730FC9">
            <w:pPr>
              <w:pStyle w:val="j114"/>
              <w:shd w:val="clear" w:color="auto" w:fill="FFFFFF"/>
              <w:spacing w:line="276" w:lineRule="auto"/>
              <w:ind w:left="6" w:firstLine="425"/>
              <w:contextualSpacing/>
              <w:jc w:val="both"/>
              <w:textAlignment w:val="baseline"/>
              <w:rPr>
                <w:rStyle w:val="s1"/>
                <w:b w:val="0"/>
                <w:bCs w:val="0"/>
                <w:lang w:eastAsia="en-US"/>
              </w:rPr>
            </w:pPr>
          </w:p>
          <w:p w:rsidR="00730FC9" w:rsidRDefault="00730FC9">
            <w:pPr>
              <w:pStyle w:val="j114"/>
              <w:shd w:val="clear" w:color="auto" w:fill="FFFFFF"/>
              <w:spacing w:line="276" w:lineRule="auto"/>
              <w:ind w:left="6" w:firstLine="425"/>
              <w:contextualSpacing/>
              <w:jc w:val="both"/>
              <w:textAlignment w:val="baseline"/>
              <w:rPr>
                <w:rStyle w:val="s1"/>
                <w:bCs w:val="0"/>
                <w:lang w:eastAsia="en-US"/>
              </w:rPr>
            </w:pPr>
            <w:r>
              <w:rPr>
                <w:rStyle w:val="s1"/>
                <w:bCs w:val="0"/>
                <w:lang w:eastAsia="en-US"/>
              </w:rPr>
              <w:t>3. Возврат суммы превышения налога на добавленную стоимость в упрощенном порядке производится в течение пятнадцати рабочих дней с последней даты, установленной настоящим Кодексом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p w:rsidR="00730FC9" w:rsidRDefault="00730FC9">
            <w:pPr>
              <w:pStyle w:val="j114"/>
              <w:shd w:val="clear" w:color="auto" w:fill="FFFFFF"/>
              <w:spacing w:line="276" w:lineRule="auto"/>
              <w:ind w:left="6" w:firstLine="425"/>
              <w:contextualSpacing/>
              <w:jc w:val="both"/>
              <w:textAlignment w:val="baseline"/>
              <w:rPr>
                <w:rStyle w:val="s1"/>
                <w:bCs w:val="0"/>
                <w:lang w:eastAsia="en-US"/>
              </w:rPr>
            </w:pPr>
            <w:r>
              <w:rPr>
                <w:rStyle w:val="s1"/>
                <w:b w:val="0"/>
                <w:bCs w:val="0"/>
                <w:lang w:eastAsia="en-US"/>
              </w:rPr>
              <w:t>В случае продления срока представления налоговой отчётности по налогу на добавленную стоимость в соответствии с пунктом 3 статьи 212 настоящего Кодекса, возврат превышения суммы налога на добавленную стоимость в соответствии с настоящим пунктом производится с учетом периода продления</w:t>
            </w:r>
          </w:p>
          <w:p w:rsidR="00730FC9" w:rsidRDefault="00730FC9">
            <w:pPr>
              <w:pStyle w:val="j114"/>
              <w:shd w:val="clear" w:color="auto" w:fill="FFFFFF"/>
              <w:spacing w:line="276" w:lineRule="auto"/>
              <w:ind w:left="6" w:firstLine="425"/>
              <w:contextualSpacing/>
              <w:jc w:val="both"/>
              <w:textAlignment w:val="baseline"/>
              <w:rPr>
                <w:rStyle w:val="s1"/>
                <w:b w:val="0"/>
                <w:bCs w:val="0"/>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Налоговые органы стали трактовать данный пункт по-иному.</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Ранее этот пункт означал, что если налогоплательщик сдавал декларацию с требованием на возврат НДС в срок, то возврат НДС производился в течении  только 15  рабочих дней после представления декларации по НДС. Однако, в декабре 2018 года налоговые органы стали трактовать этот пункт иначе, а именно, не взирая на отсутствие продления представления декларации по НДС, возврат произвели с учетом продления декларации по НДС, т.е. с учетом еще 15 календарных дней по пункту 3 статьи 212 НК.</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Евразийская группа</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УАНДС</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работу</w:t>
            </w:r>
          </w:p>
        </w:tc>
      </w:tr>
      <w:tr w:rsidR="00730FC9" w:rsidTr="00730FC9">
        <w:tc>
          <w:tcPr>
            <w:tcW w:w="465"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center"/>
            </w:pPr>
            <w:r>
              <w:t>Пункт 3 статьи 457</w:t>
            </w:r>
          </w:p>
        </w:tc>
        <w:tc>
          <w:tcPr>
            <w:tcW w:w="4790" w:type="dxa"/>
            <w:tcBorders>
              <w:top w:val="single" w:sz="4" w:space="0" w:color="auto"/>
              <w:left w:val="single" w:sz="4" w:space="0" w:color="auto"/>
              <w:bottom w:val="single" w:sz="4" w:space="0" w:color="auto"/>
              <w:right w:val="single" w:sz="4" w:space="0" w:color="auto"/>
            </w:tcBorders>
            <w:hideMark/>
          </w:tcPr>
          <w:p w:rsidR="00730FC9" w:rsidRDefault="00730FC9">
            <w:pPr>
              <w:ind w:left="34" w:firstLine="425"/>
              <w:jc w:val="both"/>
              <w:rPr>
                <w:b/>
                <w:color w:val="000000"/>
              </w:rPr>
            </w:pPr>
            <w:r>
              <w:rPr>
                <w:b/>
                <w:color w:val="000000"/>
              </w:rPr>
              <w:t>Статья 457. Порядок исчисления и уплаты налога на добавленную стоимость при экспорте товаров в Евразийском экономическом союзе</w:t>
            </w:r>
          </w:p>
          <w:p w:rsidR="00730FC9" w:rsidRDefault="00730FC9">
            <w:pPr>
              <w:ind w:firstLine="426"/>
              <w:jc w:val="both"/>
              <w:rPr>
                <w:color w:val="000000"/>
              </w:rPr>
            </w:pPr>
            <w:bookmarkStart w:id="125" w:name="SUB4570300"/>
            <w:bookmarkStart w:id="126" w:name="SUB4570100"/>
            <w:bookmarkEnd w:id="125"/>
            <w:bookmarkEnd w:id="126"/>
            <w:r>
              <w:rPr>
                <w:color w:val="000000"/>
              </w:rPr>
              <w:t xml:space="preserve">3. При непоступлении в электронной форме в налоговый орган Республики Казахстан заявления о ввозе товаров и уплате косвенных налогов в течение ста восьмидесяти календарных дней с даты совершения оборота по реализации товаров при их экспорте, по реализации работ, услуг в случае выполнения работ по переработке давальческого сырья плательщик налога на добавленную стоимость обязан уплатить налог по ставке, установленной </w:t>
            </w:r>
            <w:bookmarkStart w:id="127" w:name="sub1006049251"/>
            <w:r>
              <w:rPr>
                <w:color w:val="000000"/>
              </w:rPr>
              <w:fldChar w:fldCharType="begin"/>
            </w:r>
            <w:r>
              <w:rPr>
                <w:color w:val="000000"/>
              </w:rPr>
              <w:instrText xml:space="preserve"> HYPERLINK "jl:36148637.4220000.1006049251_6"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Pr>
                <w:color w:val="000000"/>
              </w:rPr>
              <w:fldChar w:fldCharType="separate"/>
            </w:r>
            <w:r>
              <w:rPr>
                <w:rStyle w:val="aa"/>
              </w:rPr>
              <w:t>пунктом 1 статьи 422</w:t>
            </w:r>
            <w:bookmarkEnd w:id="127"/>
            <w:r>
              <w:rPr>
                <w:color w:val="000000"/>
              </w:rPr>
              <w:fldChar w:fldCharType="end"/>
            </w:r>
            <w:r>
              <w:rPr>
                <w:color w:val="000000"/>
              </w:rPr>
              <w:t xml:space="preserve"> настоящего Кодекса, в срок, предусмотренный </w:t>
            </w:r>
            <w:bookmarkStart w:id="128" w:name="sub1006049254"/>
            <w:r>
              <w:rPr>
                <w:color w:val="000000"/>
              </w:rPr>
              <w:fldChar w:fldCharType="begin"/>
            </w:r>
            <w:r>
              <w:rPr>
                <w:color w:val="000000"/>
              </w:rPr>
              <w:instrText xml:space="preserve"> HYPERLINK "jl:36148637.4250000.1006049254_1"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w:instrText>
            </w:r>
            <w:r>
              <w:rPr>
                <w:color w:val="000000"/>
              </w:rPr>
              <w:fldChar w:fldCharType="separate"/>
            </w:r>
            <w:r>
              <w:rPr>
                <w:rStyle w:val="aa"/>
              </w:rPr>
              <w:t>статьей 425</w:t>
            </w:r>
            <w:bookmarkEnd w:id="128"/>
            <w:r>
              <w:rPr>
                <w:color w:val="000000"/>
              </w:rPr>
              <w:fldChar w:fldCharType="end"/>
            </w:r>
            <w:r>
              <w:rPr>
                <w:color w:val="000000"/>
              </w:rPr>
              <w:t xml:space="preserve"> настоящего Кодекса.</w:t>
            </w:r>
          </w:p>
          <w:p w:rsidR="00730FC9" w:rsidRDefault="00730FC9">
            <w:pPr>
              <w:ind w:firstLine="426"/>
              <w:jc w:val="both"/>
              <w:rPr>
                <w:color w:val="000000"/>
              </w:rPr>
            </w:pPr>
            <w:r>
              <w:rPr>
                <w:color w:val="000000"/>
              </w:rPr>
              <w:t xml:space="preserve">Начисление указанных в настоящем пункте сумм налога на добавленную стоимость производится налоговым органом в </w:t>
            </w:r>
            <w:bookmarkStart w:id="129" w:name="sub1006161552"/>
            <w:r>
              <w:fldChar w:fldCharType="begin"/>
            </w:r>
            <w:r>
              <w:instrText xml:space="preserve"> HYPERLINK "jl:38658442.4200%20" </w:instrText>
            </w:r>
            <w:r>
              <w:fldChar w:fldCharType="separate"/>
            </w:r>
            <w:r>
              <w:rPr>
                <w:rStyle w:val="aa"/>
              </w:rPr>
              <w:t>порядке</w:t>
            </w:r>
            <w:bookmarkEnd w:id="129"/>
            <w:r>
              <w:fldChar w:fldCharType="end"/>
            </w:r>
            <w:r>
              <w:rPr>
                <w:color w:val="000000"/>
              </w:rPr>
              <w:t>, определенном уполномоченным органом.</w:t>
            </w:r>
          </w:p>
          <w:p w:rsidR="00730FC9" w:rsidRDefault="00730FC9">
            <w:pPr>
              <w:ind w:left="34" w:firstLine="366"/>
              <w:jc w:val="both"/>
              <w:rPr>
                <w:color w:val="000000"/>
              </w:rPr>
            </w:pPr>
            <w:r>
              <w:rPr>
                <w:color w:val="000000"/>
              </w:rPr>
              <w:t>4. В случае несвоевременной и неполной уплаты суммы налога на добавленную стоимость, исчисленной в соответствии с пунктом 3 настоящей статьи, налоговый орган применяет способы обеспечения исполнения не выполненного в срок налогового обязательства и меры принудительного взыскания в порядке, определенном настоящим Кодексом.</w:t>
            </w:r>
          </w:p>
        </w:tc>
        <w:tc>
          <w:tcPr>
            <w:tcW w:w="4962" w:type="dxa"/>
            <w:tcBorders>
              <w:top w:val="single" w:sz="4" w:space="0" w:color="auto"/>
              <w:left w:val="single" w:sz="4" w:space="0" w:color="auto"/>
              <w:bottom w:val="single" w:sz="4" w:space="0" w:color="auto"/>
              <w:right w:val="single" w:sz="4" w:space="0" w:color="auto"/>
            </w:tcBorders>
          </w:tcPr>
          <w:p w:rsidR="00730FC9" w:rsidRDefault="00730FC9">
            <w:pPr>
              <w:ind w:left="34" w:firstLine="425"/>
              <w:jc w:val="both"/>
              <w:rPr>
                <w:b/>
                <w:color w:val="000000"/>
              </w:rPr>
            </w:pPr>
            <w:r>
              <w:rPr>
                <w:b/>
                <w:color w:val="000000"/>
              </w:rPr>
              <w:t>Статья 457. Порядок исчисления и уплаты налога на добавленную стоимость при экспорте товаров в Евразийском экономическом союзе</w:t>
            </w:r>
          </w:p>
          <w:p w:rsidR="00730FC9" w:rsidRDefault="00730FC9">
            <w:pPr>
              <w:ind w:firstLine="426"/>
              <w:jc w:val="both"/>
              <w:rPr>
                <w:color w:val="000000"/>
              </w:rPr>
            </w:pPr>
            <w:r>
              <w:rPr>
                <w:b/>
                <w:color w:val="000000"/>
              </w:rPr>
              <w:t>3.</w:t>
            </w:r>
            <w:r>
              <w:rPr>
                <w:color w:val="000000"/>
              </w:rPr>
              <w:t xml:space="preserve"> При непоступлении уведомления, указанного в пункте 2 настоящей статьи, в течение девяноста календарных дней с даты совершения оборота по реализации товаров на экспорт, плательщик налога на добавленную стоимость направляет в налоговый орган по месту регистрации перечень покупателей с представлением подтверждающих документов об экспорте товаров. </w:t>
            </w:r>
          </w:p>
          <w:p w:rsidR="00730FC9" w:rsidRDefault="00730FC9">
            <w:pPr>
              <w:ind w:firstLine="426"/>
              <w:jc w:val="both"/>
              <w:rPr>
                <w:color w:val="000000"/>
              </w:rPr>
            </w:pPr>
          </w:p>
          <w:p w:rsidR="00730FC9" w:rsidRDefault="00730FC9">
            <w:pPr>
              <w:ind w:left="34" w:firstLine="366"/>
              <w:jc w:val="both"/>
              <w:rPr>
                <w:b/>
                <w:color w:val="000000"/>
              </w:rPr>
            </w:pPr>
          </w:p>
          <w:p w:rsidR="00730FC9" w:rsidRDefault="00730FC9">
            <w:pPr>
              <w:ind w:left="34" w:firstLine="366"/>
              <w:jc w:val="both"/>
              <w:rPr>
                <w:b/>
                <w:color w:val="000000"/>
              </w:rPr>
            </w:pPr>
          </w:p>
          <w:p w:rsidR="00730FC9" w:rsidRDefault="00730FC9">
            <w:pPr>
              <w:ind w:left="34" w:firstLine="366"/>
              <w:jc w:val="both"/>
              <w:rPr>
                <w:b/>
                <w:color w:val="000000"/>
              </w:rPr>
            </w:pPr>
          </w:p>
          <w:p w:rsidR="00730FC9" w:rsidRDefault="00730FC9">
            <w:pPr>
              <w:ind w:left="34" w:firstLine="366"/>
              <w:jc w:val="both"/>
              <w:rPr>
                <w:b/>
                <w:color w:val="000000"/>
              </w:rPr>
            </w:pPr>
          </w:p>
          <w:p w:rsidR="00730FC9" w:rsidRDefault="00730FC9">
            <w:pPr>
              <w:ind w:left="34" w:firstLine="366"/>
              <w:jc w:val="both"/>
              <w:rPr>
                <w:b/>
                <w:color w:val="000000"/>
              </w:rPr>
            </w:pPr>
          </w:p>
          <w:p w:rsidR="00730FC9" w:rsidRDefault="00730FC9">
            <w:pPr>
              <w:ind w:left="34" w:firstLine="366"/>
              <w:jc w:val="both"/>
              <w:rPr>
                <w:b/>
                <w:color w:val="000000"/>
              </w:rPr>
            </w:pPr>
          </w:p>
          <w:p w:rsidR="00730FC9" w:rsidRDefault="00730FC9">
            <w:pPr>
              <w:ind w:left="34" w:firstLine="366"/>
              <w:jc w:val="both"/>
              <w:rPr>
                <w:b/>
                <w:color w:val="000000"/>
              </w:rPr>
            </w:pPr>
          </w:p>
          <w:p w:rsidR="00730FC9" w:rsidRDefault="00730FC9">
            <w:pPr>
              <w:ind w:left="34" w:firstLine="366"/>
              <w:jc w:val="both"/>
              <w:rPr>
                <w:b/>
                <w:color w:val="000000"/>
              </w:rPr>
            </w:pPr>
          </w:p>
          <w:p w:rsidR="00730FC9" w:rsidRDefault="00730FC9">
            <w:pPr>
              <w:ind w:left="34" w:firstLine="366"/>
              <w:jc w:val="both"/>
              <w:rPr>
                <w:b/>
                <w:color w:val="000000"/>
              </w:rPr>
            </w:pPr>
          </w:p>
          <w:p w:rsidR="00730FC9" w:rsidRDefault="00730FC9">
            <w:pPr>
              <w:ind w:left="34" w:firstLine="366"/>
              <w:jc w:val="both"/>
              <w:rPr>
                <w:b/>
                <w:color w:val="000000"/>
              </w:rPr>
            </w:pPr>
            <w:r>
              <w:rPr>
                <w:b/>
                <w:color w:val="000000"/>
              </w:rPr>
              <w:t>4. Полученный перечень с подтверждающими документами об экспорте товаров налоговый орган в течение 5 рабочих дней направляет в соответствующий налоговый орган государства-члена Евразийского экономического союза для принятия соответствующих мер.</w:t>
            </w:r>
          </w:p>
        </w:tc>
        <w:tc>
          <w:tcPr>
            <w:tcW w:w="3544" w:type="dxa"/>
            <w:tcBorders>
              <w:top w:val="single" w:sz="4" w:space="0" w:color="auto"/>
              <w:left w:val="single" w:sz="4" w:space="0" w:color="auto"/>
              <w:bottom w:val="single" w:sz="4" w:space="0" w:color="auto"/>
              <w:right w:val="single" w:sz="4" w:space="0" w:color="auto"/>
            </w:tcBorders>
          </w:tcPr>
          <w:p w:rsidR="00730FC9" w:rsidRDefault="00730FC9">
            <w:pPr>
              <w:widowControl w:val="0"/>
              <w:suppressAutoHyphens/>
              <w:ind w:firstLine="176"/>
              <w:jc w:val="both"/>
              <w:rPr>
                <w:rStyle w:val="s0"/>
              </w:rPr>
            </w:pPr>
            <w:r>
              <w:rPr>
                <w:rStyle w:val="s0"/>
              </w:rPr>
              <w:t>Предлагаем исключить ответственность экспортера, за не представления заявления импортером, предлагаем  экспортерам не получившим уведомления, направлять сведения по покупателям в налоговый орган по месту регистрации, для дальнейшей отработки налоговыми органами стран ЕАЭС для принятия соответствующих мер.</w:t>
            </w:r>
          </w:p>
          <w:p w:rsidR="00730FC9" w:rsidRDefault="00730FC9">
            <w:pPr>
              <w:widowControl w:val="0"/>
              <w:suppressAutoHyphens/>
              <w:ind w:firstLine="176"/>
              <w:jc w:val="both"/>
              <w:rPr>
                <w:rStyle w:val="s0"/>
              </w:rPr>
            </w:pPr>
            <w:r>
              <w:rPr>
                <w:rStyle w:val="s0"/>
              </w:rPr>
              <w:t>Также, учитывая электронный формат представления подтверждения в электронной форме предлагаем сократить сроки представления подтверждения.</w:t>
            </w:r>
          </w:p>
          <w:p w:rsidR="00730FC9" w:rsidRDefault="00730FC9">
            <w:pPr>
              <w:widowControl w:val="0"/>
              <w:suppressAutoHyphens/>
              <w:ind w:firstLine="176"/>
              <w:jc w:val="both"/>
              <w:rPr>
                <w:rStyle w:val="s0"/>
              </w:rPr>
            </w:pPr>
          </w:p>
          <w:p w:rsidR="00730FC9" w:rsidRDefault="00730FC9">
            <w:pPr>
              <w:widowControl w:val="0"/>
              <w:suppressAutoHyphens/>
              <w:ind w:firstLine="176"/>
              <w:jc w:val="both"/>
              <w:rPr>
                <w:rStyle w:val="s0"/>
              </w:rPr>
            </w:pPr>
          </w:p>
          <w:p w:rsidR="00730FC9" w:rsidRDefault="00730FC9">
            <w:pPr>
              <w:widowControl w:val="0"/>
              <w:suppressAutoHyphens/>
              <w:ind w:firstLine="176"/>
              <w:jc w:val="both"/>
              <w:rPr>
                <w:rStyle w:val="s0"/>
              </w:rPr>
            </w:pPr>
          </w:p>
          <w:p w:rsidR="00730FC9" w:rsidRDefault="00730FC9">
            <w:pPr>
              <w:widowControl w:val="0"/>
              <w:suppressAutoHyphens/>
              <w:ind w:firstLine="176"/>
              <w:jc w:val="both"/>
              <w:rPr>
                <w:rStyle w:val="s0"/>
              </w:rPr>
            </w:pPr>
          </w:p>
          <w:p w:rsidR="00730FC9" w:rsidRDefault="00730FC9">
            <w:pPr>
              <w:widowControl w:val="0"/>
              <w:suppressAutoHyphens/>
              <w:ind w:firstLine="176"/>
              <w:jc w:val="both"/>
              <w:rPr>
                <w:rStyle w:val="s0"/>
              </w:rPr>
            </w:pPr>
          </w:p>
          <w:p w:rsidR="00730FC9" w:rsidRDefault="00730FC9">
            <w:pPr>
              <w:widowControl w:val="0"/>
              <w:suppressAutoHyphens/>
              <w:ind w:firstLine="176"/>
              <w:jc w:val="both"/>
              <w:rPr>
                <w:rStyle w:val="s0"/>
              </w:rPr>
            </w:pPr>
          </w:p>
          <w:p w:rsidR="00730FC9" w:rsidRDefault="00730FC9">
            <w:pPr>
              <w:widowControl w:val="0"/>
              <w:suppressAutoHyphens/>
              <w:ind w:firstLine="176"/>
              <w:jc w:val="both"/>
              <w:rPr>
                <w:rStyle w:val="s0"/>
              </w:rPr>
            </w:pPr>
          </w:p>
          <w:p w:rsidR="00730FC9" w:rsidRDefault="00730FC9">
            <w:pPr>
              <w:widowControl w:val="0"/>
              <w:suppressAutoHyphens/>
              <w:ind w:firstLine="176"/>
              <w:jc w:val="both"/>
              <w:rPr>
                <w:rStyle w:val="s0"/>
              </w:rPr>
            </w:pPr>
          </w:p>
          <w:p w:rsidR="00730FC9" w:rsidRDefault="00730FC9">
            <w:pPr>
              <w:widowControl w:val="0"/>
              <w:suppressAutoHyphens/>
              <w:ind w:firstLine="176"/>
              <w:jc w:val="both"/>
              <w:rPr>
                <w:rStyle w:val="s0"/>
              </w:rPr>
            </w:pPr>
            <w:r>
              <w:rPr>
                <w:rStyle w:val="s0"/>
              </w:rPr>
              <w:t>В целях усиления ответственности за непредставление заявления о ввозе товаров</w:t>
            </w:r>
          </w:p>
        </w:tc>
        <w:tc>
          <w:tcPr>
            <w:tcW w:w="1275" w:type="dxa"/>
            <w:tcBorders>
              <w:top w:val="single" w:sz="4" w:space="0" w:color="auto"/>
              <w:left w:val="single" w:sz="4" w:space="0" w:color="auto"/>
              <w:bottom w:val="single" w:sz="4" w:space="0" w:color="auto"/>
              <w:right w:val="single" w:sz="4" w:space="0" w:color="auto"/>
            </w:tcBorders>
          </w:tcPr>
          <w:p w:rsidR="00730FC9" w:rsidRDefault="00730FC9">
            <w:pPr>
              <w:widowControl w:val="0"/>
              <w:suppressAutoHyphens/>
              <w:jc w:val="center"/>
            </w:pPr>
            <w:r>
              <w:t>Казахмыс</w:t>
            </w:r>
          </w:p>
          <w:p w:rsidR="00730FC9" w:rsidRDefault="00730FC9">
            <w:pPr>
              <w:widowControl w:val="0"/>
              <w:suppressAutoHyphens/>
              <w:jc w:val="center"/>
            </w:pPr>
          </w:p>
          <w:p w:rsidR="00730FC9" w:rsidRDefault="00730FC9">
            <w:pPr>
              <w:widowControl w:val="0"/>
              <w:suppressAutoHyphens/>
              <w:jc w:val="center"/>
            </w:pPr>
            <w:r>
              <w:rPr>
                <w:highlight w:val="yellow"/>
              </w:rPr>
              <w:t>НДС</w:t>
            </w:r>
          </w:p>
          <w:p w:rsidR="00730FC9" w:rsidRDefault="00730FC9">
            <w:pPr>
              <w:widowControl w:val="0"/>
              <w:suppressAutoHyphens/>
              <w:jc w:val="center"/>
            </w:pPr>
          </w:p>
          <w:p w:rsidR="00730FC9" w:rsidRDefault="00730FC9">
            <w:pPr>
              <w:widowControl w:val="0"/>
              <w:suppressAutoHyphens/>
              <w:jc w:val="center"/>
            </w:pPr>
            <w:r>
              <w:t>УСМ,</w:t>
            </w:r>
          </w:p>
          <w:p w:rsidR="00730FC9" w:rsidRDefault="00730FC9">
            <w:pPr>
              <w:widowControl w:val="0"/>
              <w:suppressAutoHyphens/>
              <w:jc w:val="center"/>
            </w:pPr>
            <w:r>
              <w:t>УЭК</w:t>
            </w:r>
          </w:p>
          <w:p w:rsidR="00730FC9" w:rsidRDefault="00730FC9">
            <w:pPr>
              <w:widowControl w:val="0"/>
              <w:suppressAutoHyphens/>
              <w:jc w:val="center"/>
            </w:pPr>
          </w:p>
          <w:p w:rsidR="00730FC9" w:rsidRDefault="00730FC9">
            <w:pPr>
              <w:widowControl w:val="0"/>
              <w:suppressAutoHyphens/>
              <w:jc w:val="center"/>
            </w:pPr>
            <w:r>
              <w:t>В работу</w:t>
            </w:r>
          </w:p>
        </w:tc>
      </w:tr>
    </w:tbl>
    <w:p w:rsidR="00730FC9" w:rsidRDefault="00730FC9" w:rsidP="00730FC9">
      <w:pPr>
        <w:spacing w:after="0" w:line="240" w:lineRule="auto"/>
        <w:rPr>
          <w:rFonts w:ascii="Times New Roman" w:hAnsi="Times New Roman" w:cs="Times New Roman"/>
          <w:sz w:val="24"/>
          <w:szCs w:val="24"/>
        </w:rPr>
      </w:pPr>
    </w:p>
    <w:p w:rsidR="00730FC9" w:rsidRDefault="00730FC9" w:rsidP="00910439">
      <w:pPr>
        <w:spacing w:after="0" w:line="240" w:lineRule="auto"/>
      </w:pPr>
    </w:p>
    <w:p w:rsidR="00730FC9" w:rsidRDefault="00730FC9" w:rsidP="00910439">
      <w:pPr>
        <w:spacing w:after="0" w:line="240" w:lineRule="auto"/>
      </w:pPr>
    </w:p>
    <w:p w:rsidR="00730FC9" w:rsidRDefault="00730FC9" w:rsidP="00730FC9">
      <w:pPr>
        <w:jc w:val="right"/>
        <w:rPr>
          <w:rFonts w:ascii="Times New Roman" w:hAnsi="Times New Roman" w:cs="Times New Roman"/>
          <w:sz w:val="24"/>
          <w:szCs w:val="24"/>
        </w:rPr>
      </w:pPr>
      <w:r>
        <w:rPr>
          <w:rFonts w:ascii="Times New Roman" w:hAnsi="Times New Roman" w:cs="Times New Roman"/>
          <w:sz w:val="24"/>
          <w:szCs w:val="24"/>
        </w:rPr>
        <w:t>2019-02-15</w:t>
      </w:r>
    </w:p>
    <w:p w:rsidR="00730FC9" w:rsidRDefault="00730FC9" w:rsidP="00730FC9">
      <w:pPr>
        <w:jc w:val="right"/>
        <w:rPr>
          <w:rFonts w:ascii="Times New Roman" w:hAnsi="Times New Roman" w:cs="Times New Roman"/>
          <w:sz w:val="24"/>
          <w:szCs w:val="24"/>
        </w:rPr>
      </w:pPr>
      <w:r>
        <w:rPr>
          <w:rFonts w:ascii="Times New Roman" w:hAnsi="Times New Roman" w:cs="Times New Roman"/>
          <w:sz w:val="24"/>
          <w:szCs w:val="24"/>
        </w:rPr>
        <w:t>Общий положения</w:t>
      </w:r>
    </w:p>
    <w:p w:rsidR="00730FC9" w:rsidRDefault="00730FC9" w:rsidP="00730FC9">
      <w:pPr>
        <w:jc w:val="right"/>
        <w:rPr>
          <w:rFonts w:ascii="Times New Roman" w:hAnsi="Times New Roman" w:cs="Times New Roman"/>
          <w:sz w:val="24"/>
          <w:szCs w:val="24"/>
        </w:rPr>
      </w:pPr>
      <w:r>
        <w:rPr>
          <w:rFonts w:ascii="Times New Roman" w:hAnsi="Times New Roman" w:cs="Times New Roman"/>
          <w:sz w:val="24"/>
          <w:szCs w:val="24"/>
        </w:rPr>
        <w:t>Обязательства (после обсуждения в КГД 26.02.19)</w:t>
      </w:r>
    </w:p>
    <w:tbl>
      <w:tblPr>
        <w:tblStyle w:val="a3"/>
        <w:tblW w:w="16302" w:type="dxa"/>
        <w:tblInd w:w="-1139" w:type="dxa"/>
        <w:tblLayout w:type="fixed"/>
        <w:tblLook w:val="04A0" w:firstRow="1" w:lastRow="0" w:firstColumn="1" w:lastColumn="0" w:noHBand="0" w:noVBand="1"/>
      </w:tblPr>
      <w:tblGrid>
        <w:gridCol w:w="738"/>
        <w:gridCol w:w="1940"/>
        <w:gridCol w:w="4999"/>
        <w:gridCol w:w="4234"/>
        <w:gridCol w:w="2859"/>
        <w:gridCol w:w="1532"/>
      </w:tblGrid>
      <w:tr w:rsidR="00730FC9" w:rsidTr="00730FC9">
        <w:tc>
          <w:tcPr>
            <w:tcW w:w="738" w:type="dxa"/>
            <w:tcBorders>
              <w:top w:val="single" w:sz="4" w:space="0" w:color="auto"/>
              <w:left w:val="single" w:sz="4" w:space="0" w:color="auto"/>
              <w:bottom w:val="single" w:sz="4" w:space="0" w:color="auto"/>
              <w:right w:val="single" w:sz="4" w:space="0" w:color="auto"/>
            </w:tcBorders>
            <w:hideMark/>
          </w:tcPr>
          <w:p w:rsidR="00730FC9" w:rsidRDefault="00730FC9" w:rsidP="00730FC9">
            <w:pPr>
              <w:spacing w:line="240" w:lineRule="auto"/>
              <w:rPr>
                <w:rFonts w:ascii="Times New Roman" w:hAnsi="Times New Roman" w:cs="Times New Roman"/>
                <w:b/>
              </w:rPr>
            </w:pPr>
            <w:r>
              <w:rPr>
                <w:rFonts w:ascii="Times New Roman" w:hAnsi="Times New Roman" w:cs="Times New Roman"/>
                <w:b/>
              </w:rPr>
              <w:t>№</w:t>
            </w: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b/>
              </w:rPr>
            </w:pPr>
            <w:r>
              <w:rPr>
                <w:rFonts w:ascii="Times New Roman" w:hAnsi="Times New Roman" w:cs="Times New Roman"/>
                <w:b/>
              </w:rPr>
              <w:t>Структурный элемент</w:t>
            </w:r>
          </w:p>
        </w:tc>
        <w:tc>
          <w:tcPr>
            <w:tcW w:w="4999"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b/>
              </w:rPr>
            </w:pPr>
            <w:r>
              <w:rPr>
                <w:rFonts w:ascii="Times New Roman" w:hAnsi="Times New Roman" w:cs="Times New Roman"/>
                <w:b/>
              </w:rPr>
              <w:t>Действующая норма  НК</w:t>
            </w:r>
          </w:p>
        </w:tc>
        <w:tc>
          <w:tcPr>
            <w:tcW w:w="4234"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b/>
              </w:rPr>
            </w:pPr>
            <w:r>
              <w:rPr>
                <w:rFonts w:ascii="Times New Roman" w:hAnsi="Times New Roman" w:cs="Times New Roman"/>
                <w:b/>
              </w:rPr>
              <w:t>Предлагаемые изменения в НК</w:t>
            </w:r>
          </w:p>
        </w:tc>
        <w:tc>
          <w:tcPr>
            <w:tcW w:w="2859"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b/>
              </w:rPr>
            </w:pPr>
            <w:r>
              <w:rPr>
                <w:rFonts w:ascii="Times New Roman" w:hAnsi="Times New Roman" w:cs="Times New Roman"/>
                <w:b/>
              </w:rPr>
              <w:t>Обоснование</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b/>
              </w:rPr>
            </w:pPr>
            <w:r>
              <w:rPr>
                <w:rFonts w:ascii="Times New Roman" w:hAnsi="Times New Roman" w:cs="Times New Roman"/>
                <w:b/>
              </w:rPr>
              <w:t>Автор (компания, исполнитель, телефон)</w:t>
            </w:r>
          </w:p>
        </w:tc>
      </w:tr>
      <w:tr w:rsidR="00730FC9" w:rsidTr="00730FC9">
        <w:tc>
          <w:tcPr>
            <w:tcW w:w="738" w:type="dxa"/>
            <w:tcBorders>
              <w:top w:val="single" w:sz="4" w:space="0" w:color="auto"/>
              <w:left w:val="single" w:sz="4" w:space="0" w:color="auto"/>
              <w:bottom w:val="single" w:sz="4" w:space="0" w:color="auto"/>
              <w:right w:val="single" w:sz="4" w:space="0" w:color="auto"/>
            </w:tcBorders>
            <w:hideMark/>
          </w:tcPr>
          <w:p w:rsidR="00730FC9" w:rsidRDefault="00730FC9" w:rsidP="00730FC9">
            <w:pPr>
              <w:spacing w:line="240" w:lineRule="auto"/>
              <w:jc w:val="center"/>
              <w:rPr>
                <w:rFonts w:ascii="Times New Roman" w:hAnsi="Times New Roman" w:cs="Times New Roman"/>
                <w:b/>
              </w:rPr>
            </w:pPr>
            <w:r>
              <w:rPr>
                <w:rFonts w:ascii="Times New Roman" w:hAnsi="Times New Roman" w:cs="Times New Roman"/>
                <w:b/>
              </w:rPr>
              <w:t>1</w:t>
            </w: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center"/>
              <w:rPr>
                <w:rFonts w:ascii="Times New Roman" w:hAnsi="Times New Roman" w:cs="Times New Roman"/>
                <w:b/>
              </w:rPr>
            </w:pPr>
            <w:r>
              <w:rPr>
                <w:rFonts w:ascii="Times New Roman" w:hAnsi="Times New Roman" w:cs="Times New Roman"/>
                <w:b/>
              </w:rPr>
              <w:t>2</w:t>
            </w:r>
          </w:p>
        </w:tc>
        <w:tc>
          <w:tcPr>
            <w:tcW w:w="4999"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center"/>
              <w:rPr>
                <w:rFonts w:ascii="Times New Roman" w:hAnsi="Times New Roman" w:cs="Times New Roman"/>
                <w:b/>
              </w:rPr>
            </w:pPr>
            <w:r>
              <w:rPr>
                <w:rFonts w:ascii="Times New Roman" w:hAnsi="Times New Roman" w:cs="Times New Roman"/>
                <w:b/>
              </w:rPr>
              <w:t>3</w:t>
            </w:r>
          </w:p>
        </w:tc>
        <w:tc>
          <w:tcPr>
            <w:tcW w:w="4234"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center"/>
              <w:rPr>
                <w:rFonts w:ascii="Times New Roman" w:hAnsi="Times New Roman" w:cs="Times New Roman"/>
                <w:b/>
              </w:rPr>
            </w:pPr>
            <w:r>
              <w:rPr>
                <w:rFonts w:ascii="Times New Roman" w:hAnsi="Times New Roman" w:cs="Times New Roman"/>
                <w:b/>
              </w:rPr>
              <w:t>4</w:t>
            </w:r>
          </w:p>
        </w:tc>
        <w:tc>
          <w:tcPr>
            <w:tcW w:w="2859"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center"/>
              <w:rPr>
                <w:rFonts w:ascii="Times New Roman" w:hAnsi="Times New Roman" w:cs="Times New Roman"/>
                <w:b/>
              </w:rPr>
            </w:pPr>
            <w:r>
              <w:rPr>
                <w:rFonts w:ascii="Times New Roman" w:hAnsi="Times New Roman" w:cs="Times New Roman"/>
                <w:b/>
              </w:rPr>
              <w:t>5</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center"/>
              <w:rPr>
                <w:rFonts w:ascii="Times New Roman" w:hAnsi="Times New Roman" w:cs="Times New Roman"/>
                <w:b/>
              </w:rPr>
            </w:pPr>
            <w:r>
              <w:rPr>
                <w:rFonts w:ascii="Times New Roman" w:hAnsi="Times New Roman" w:cs="Times New Roman"/>
                <w:b/>
              </w:rPr>
              <w:t>6</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730FC9">
            <w:pPr>
              <w:spacing w:line="240" w:lineRule="auto"/>
              <w:jc w:val="center"/>
              <w:rPr>
                <w:rFonts w:ascii="Times New Roman" w:hAnsi="Times New Roman" w:cs="Times New Roman"/>
                <w:b/>
              </w:rPr>
            </w:pPr>
          </w:p>
        </w:tc>
        <w:tc>
          <w:tcPr>
            <w:tcW w:w="15564" w:type="dxa"/>
            <w:gridSpan w:val="5"/>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center"/>
              <w:rPr>
                <w:rFonts w:ascii="Times New Roman" w:hAnsi="Times New Roman" w:cs="Times New Roman"/>
                <w:b/>
              </w:rPr>
            </w:pPr>
            <w:r>
              <w:rPr>
                <w:rFonts w:ascii="Times New Roman" w:hAnsi="Times New Roman" w:cs="Times New Roman"/>
                <w:b/>
              </w:rPr>
              <w:t>Раздел. Общие положения</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b/>
                <w:sz w:val="28"/>
                <w:szCs w:val="28"/>
              </w:rPr>
            </w:pPr>
            <w:r>
              <w:rPr>
                <w:rFonts w:ascii="Times New Roman" w:hAnsi="Times New Roman" w:cs="Times New Roman"/>
                <w:b/>
                <w:sz w:val="28"/>
                <w:szCs w:val="28"/>
              </w:rPr>
              <w:t>По всему тексту Налогового кодекса</w:t>
            </w:r>
          </w:p>
        </w:tc>
        <w:tc>
          <w:tcPr>
            <w:tcW w:w="4999"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международными стандартами финансовой отчетности </w:t>
            </w:r>
            <w:r>
              <w:rPr>
                <w:rFonts w:ascii="Times New Roman" w:hAnsi="Times New Roman" w:cs="Times New Roman"/>
                <w:b/>
                <w:sz w:val="28"/>
                <w:szCs w:val="28"/>
              </w:rPr>
              <w:t>и требованиями законодательства Республики Казахстан о бухгалтерском учете и финансовой отчетности</w:t>
            </w:r>
            <w:r>
              <w:rPr>
                <w:rFonts w:ascii="Times New Roman" w:hAnsi="Times New Roman" w:cs="Times New Roman"/>
                <w:sz w:val="28"/>
                <w:szCs w:val="28"/>
              </w:rPr>
              <w:t>.</w:t>
            </w: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 соответствии с требованиями законодательства Республики Казахстан о бухгалтерском учете и финансовой отчетности.</w:t>
            </w:r>
          </w:p>
          <w:p w:rsidR="00730FC9" w:rsidRDefault="00730FC9">
            <w:pPr>
              <w:spacing w:line="240" w:lineRule="auto"/>
              <w:rPr>
                <w:rFonts w:ascii="Times New Roman" w:hAnsi="Times New Roman" w:cs="Times New Roman"/>
                <w:sz w:val="28"/>
                <w:szCs w:val="28"/>
              </w:rPr>
            </w:pP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rPr>
                <w:rFonts w:ascii="Times New Roman" w:hAnsi="Times New Roman" w:cs="Times New Roman"/>
                <w:sz w:val="28"/>
                <w:szCs w:val="28"/>
              </w:rPr>
            </w:pPr>
          </w:p>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 xml:space="preserve">Действующий Налоговый кодекс, по многим аспектам налогообложения отсылает к международным стандартам финансовой отчетности (МСФО) и законодательству Республики Казахстан о бухгалтерском учете и финансовой отчетности. При этом, Закон о бухгалтерском учете и финансовой отчетности для разных субъектов предпринимательства (крупный, средний, малый) определяет требования по применению разных стандартов по финансовой отчетности. В частности, субъекты малого предпринимательства, а также юридические лица, исключительным видом деятельности которых является организация обменных операций с иностранной валютой, имеют право, по своему усмотрению применять Национальный стандарт финансовой отчетности (НСФО) либо МСФО для субъектов малого и среднего бизнеса либо МСФО. Применяемая в Налоговом кодексе формулировка «в соответствии с МСФО и требованиями законодательства Республики Казахстан о бухгалтерском учете и финансовой отчетности», может трактоваться как обязанность всех налогоплательщиков, независимо от их предпринимательского статуса, применять в целях налогообложения только МСФО. </w:t>
            </w:r>
          </w:p>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Для соблюдения принципа определенности и приведения в соответствие вышеуказанных норм, предлагаем применять по всему тексту Налогового кодекса такую формулировку «</w:t>
            </w:r>
            <w:r>
              <w:rPr>
                <w:rFonts w:ascii="Times New Roman" w:hAnsi="Times New Roman" w:cs="Times New Roman"/>
                <w:i/>
                <w:sz w:val="28"/>
                <w:szCs w:val="28"/>
              </w:rPr>
              <w:t>в соответствии требованиями законодательства Республики Казахстан о бухгалтерском учете и финансовой отчетности</w:t>
            </w:r>
            <w:r>
              <w:rPr>
                <w:rFonts w:ascii="Times New Roman" w:hAnsi="Times New Roman" w:cs="Times New Roman"/>
                <w:sz w:val="28"/>
                <w:szCs w:val="28"/>
              </w:rPr>
              <w:t>».</w:t>
            </w:r>
          </w:p>
          <w:p w:rsidR="00730FC9" w:rsidRDefault="00730FC9">
            <w:pPr>
              <w:spacing w:line="240" w:lineRule="auto"/>
              <w:rPr>
                <w:rFonts w:ascii="Times New Roman" w:hAnsi="Times New Roman" w:cs="Times New Roman"/>
                <w:sz w:val="28"/>
                <w:szCs w:val="28"/>
              </w:rPr>
            </w:pPr>
          </w:p>
          <w:p w:rsidR="00730FC9" w:rsidRDefault="00730FC9">
            <w:pPr>
              <w:spacing w:line="240" w:lineRule="auto"/>
              <w:rPr>
                <w:rFonts w:ascii="Times New Roman" w:hAnsi="Times New Roman" w:cs="Times New Roman"/>
                <w:bCs/>
                <w:sz w:val="28"/>
                <w:szCs w:val="28"/>
              </w:rPr>
            </w:pPr>
            <w:r>
              <w:rPr>
                <w:rFonts w:ascii="Times New Roman" w:hAnsi="Times New Roman" w:cs="Times New Roman"/>
                <w:bCs/>
                <w:sz w:val="28"/>
                <w:szCs w:val="28"/>
              </w:rPr>
              <w:t>Вводится в действие с 01.01.2018 г.</w:t>
            </w:r>
          </w:p>
        </w:tc>
        <w:tc>
          <w:tcPr>
            <w:tcW w:w="1532"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Компания </w:t>
            </w:r>
            <w:r>
              <w:rPr>
                <w:rFonts w:ascii="Times New Roman" w:hAnsi="Times New Roman" w:cs="Times New Roman"/>
                <w:b/>
                <w:sz w:val="28"/>
                <w:szCs w:val="28"/>
                <w:lang w:val="en-US"/>
              </w:rPr>
              <w:t>ARBAudit</w:t>
            </w:r>
          </w:p>
          <w:p w:rsidR="00730FC9" w:rsidRDefault="00730FC9">
            <w:pPr>
              <w:spacing w:line="240" w:lineRule="auto"/>
              <w:rPr>
                <w:rFonts w:ascii="Times New Roman" w:hAnsi="Times New Roman" w:cs="Times New Roman"/>
                <w:b/>
                <w:sz w:val="28"/>
                <w:szCs w:val="28"/>
              </w:rPr>
            </w:pPr>
          </w:p>
          <w:p w:rsidR="00730FC9" w:rsidRDefault="00730FC9">
            <w:pPr>
              <w:spacing w:line="240" w:lineRule="auto"/>
              <w:rPr>
                <w:rFonts w:ascii="Times New Roman" w:hAnsi="Times New Roman" w:cs="Times New Roman"/>
                <w:b/>
                <w:sz w:val="28"/>
                <w:szCs w:val="28"/>
              </w:rPr>
            </w:pPr>
            <w:r>
              <w:rPr>
                <w:rFonts w:ascii="Times New Roman" w:hAnsi="Times New Roman" w:cs="Times New Roman"/>
                <w:b/>
                <w:sz w:val="28"/>
                <w:szCs w:val="28"/>
              </w:rPr>
              <w:t>Позиция НБ в работу с ДМБУА</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Пп 5) и 48) ст.1</w:t>
            </w:r>
          </w:p>
        </w:tc>
        <w:tc>
          <w:tcPr>
            <w:tcW w:w="4999"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12"/>
              </w:numPr>
              <w:spacing w:after="0" w:line="240" w:lineRule="auto"/>
              <w:ind w:left="0" w:firstLine="709"/>
              <w:jc w:val="both"/>
              <w:rPr>
                <w:rFonts w:ascii="Times New Roman" w:hAnsi="Times New Roman" w:cs="Times New Roman"/>
                <w:sz w:val="24"/>
                <w:szCs w:val="24"/>
              </w:rPr>
            </w:pPr>
            <w:r>
              <w:rPr>
                <w:rStyle w:val="s1"/>
                <w:sz w:val="24"/>
                <w:szCs w:val="24"/>
              </w:rPr>
              <w:t xml:space="preserve">Основные понятия, </w:t>
            </w:r>
            <w:r>
              <w:rPr>
                <w:rFonts w:ascii="Times New Roman" w:hAnsi="Times New Roman" w:cs="Times New Roman"/>
                <w:b/>
                <w:sz w:val="24"/>
                <w:szCs w:val="24"/>
              </w:rPr>
              <w:t>используемые</w:t>
            </w:r>
            <w:r>
              <w:rPr>
                <w:rStyle w:val="af7"/>
                <w:rFonts w:ascii="Times New Roman" w:hAnsi="Times New Roman" w:cs="Times New Roman"/>
                <w:sz w:val="24"/>
                <w:szCs w:val="24"/>
              </w:rPr>
              <w:t xml:space="preserve"> </w:t>
            </w:r>
            <w:r>
              <w:rPr>
                <w:rStyle w:val="s1"/>
                <w:sz w:val="24"/>
                <w:szCs w:val="24"/>
              </w:rPr>
              <w:t>в настоящем Кодексе</w:t>
            </w:r>
          </w:p>
          <w:p w:rsidR="00730FC9" w:rsidRDefault="00730FC9">
            <w:pPr>
              <w:pStyle w:val="a6"/>
              <w:ind w:firstLine="709"/>
              <w:contextualSpacing/>
              <w:jc w:val="both"/>
              <w:textAlignment w:val="baseline"/>
              <w:rPr>
                <w:spacing w:val="2"/>
              </w:rPr>
            </w:pPr>
            <w:bookmarkStart w:id="130" w:name="SUB120136"/>
            <w:bookmarkEnd w:id="130"/>
            <w:r>
              <w:rPr>
                <w:spacing w:val="2"/>
              </w:rPr>
              <w:t xml:space="preserve">1. Основные понятия, </w:t>
            </w:r>
            <w:r>
              <w:t>используемые</w:t>
            </w:r>
            <w:r>
              <w:rPr>
                <w:spacing w:val="2"/>
              </w:rPr>
              <w:t xml:space="preserve"> в настоящем Кодексе для целей налогообложения:</w:t>
            </w:r>
          </w:p>
          <w:p w:rsidR="00730FC9" w:rsidRDefault="00730FC9">
            <w:pPr>
              <w:pStyle w:val="a6"/>
              <w:ind w:firstLine="709"/>
              <w:contextualSpacing/>
              <w:jc w:val="both"/>
              <w:textAlignment w:val="baseline"/>
              <w:rPr>
                <w:spacing w:val="2"/>
              </w:rPr>
            </w:pPr>
            <w:r>
              <w:rPr>
                <w:spacing w:val="2"/>
              </w:rPr>
              <w:t>…</w:t>
            </w:r>
          </w:p>
          <w:p w:rsidR="00730FC9" w:rsidRDefault="00730FC9">
            <w:pPr>
              <w:pStyle w:val="a6"/>
              <w:ind w:firstLine="709"/>
              <w:contextualSpacing/>
              <w:jc w:val="both"/>
              <w:textAlignment w:val="baseline"/>
              <w:rPr>
                <w:spacing w:val="2"/>
              </w:rPr>
            </w:pPr>
            <w:r>
              <w:rPr>
                <w:spacing w:val="2"/>
              </w:rPr>
              <w:t>5) недоимка – исчисленные, начисленные и не уплаченные в срок суммы налогов и платежей в бюджет, в том числе авансовых и (или) текущих платежей по ним, за исключением сумм, отраженных в уведомлении о результатах проверки в период обжалования в установленном законодательством Республики Казахстан порядке в обжалуемой части;</w:t>
            </w:r>
          </w:p>
          <w:p w:rsidR="00730FC9" w:rsidRDefault="00730FC9">
            <w:pPr>
              <w:pStyle w:val="a6"/>
              <w:ind w:firstLine="709"/>
              <w:contextualSpacing/>
              <w:jc w:val="both"/>
              <w:textAlignment w:val="baseline"/>
              <w:rPr>
                <w:rStyle w:val="s0"/>
              </w:rPr>
            </w:pPr>
          </w:p>
          <w:p w:rsidR="00730FC9" w:rsidRDefault="00730FC9">
            <w:pPr>
              <w:pStyle w:val="a6"/>
              <w:ind w:firstLine="709"/>
              <w:contextualSpacing/>
              <w:jc w:val="both"/>
              <w:textAlignment w:val="baseline"/>
              <w:rPr>
                <w:rStyle w:val="s0"/>
              </w:rPr>
            </w:pPr>
            <w:r>
              <w:rPr>
                <w:rStyle w:val="s0"/>
              </w:rPr>
              <w:t>…</w:t>
            </w:r>
          </w:p>
          <w:p w:rsidR="00730FC9" w:rsidRDefault="00730FC9">
            <w:pPr>
              <w:pStyle w:val="a6"/>
              <w:ind w:firstLine="709"/>
              <w:contextualSpacing/>
              <w:jc w:val="both"/>
              <w:textAlignment w:val="baseline"/>
              <w:rPr>
                <w:rStyle w:val="s0"/>
              </w:rPr>
            </w:pPr>
          </w:p>
          <w:p w:rsidR="00730FC9" w:rsidRDefault="00730FC9">
            <w:pPr>
              <w:pStyle w:val="a6"/>
              <w:ind w:firstLine="709"/>
              <w:contextualSpacing/>
              <w:jc w:val="both"/>
              <w:textAlignment w:val="baseline"/>
              <w:rPr>
                <w:spacing w:val="2"/>
              </w:rPr>
            </w:pPr>
            <w:r>
              <w:rPr>
                <w:spacing w:val="2"/>
              </w:rPr>
              <w:t>61) налоговая задолженность – недоимки, а также неуплаченные суммы пеней и штрафов. В налоговую задолженность не включаются сумма пеней, отраженная в уведомлении о результатах проверки, а также сумма штрафов, отраженная в постановлении о наложении административного взыскания, в период обжалования в установленном законодательством Республики Казахстан порядке в обжалуемой части;</w:t>
            </w:r>
          </w:p>
          <w:p w:rsidR="00730FC9" w:rsidRDefault="00730FC9">
            <w:pPr>
              <w:tabs>
                <w:tab w:val="left" w:pos="601"/>
              </w:tabs>
              <w:spacing w:line="240" w:lineRule="auto"/>
              <w:ind w:left="31" w:firstLine="283"/>
              <w:jc w:val="both"/>
              <w:rPr>
                <w:rFonts w:ascii="Times New Roman" w:hAnsi="Times New Roman" w:cs="Times New Roman"/>
                <w:b/>
                <w:sz w:val="24"/>
                <w:szCs w:val="24"/>
              </w:rPr>
            </w:pPr>
          </w:p>
        </w:tc>
        <w:tc>
          <w:tcPr>
            <w:tcW w:w="4234"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744"/>
              <w:jc w:val="both"/>
              <w:rPr>
                <w:rFonts w:ascii="Times New Roman" w:hAnsi="Times New Roman" w:cs="Times New Roman"/>
                <w:sz w:val="24"/>
                <w:szCs w:val="24"/>
              </w:rPr>
            </w:pPr>
            <w:r>
              <w:rPr>
                <w:rStyle w:val="s1"/>
                <w:sz w:val="24"/>
                <w:szCs w:val="24"/>
              </w:rPr>
              <w:t xml:space="preserve">Статья 1. Основные понятия, </w:t>
            </w:r>
            <w:r>
              <w:rPr>
                <w:rFonts w:ascii="Times New Roman" w:hAnsi="Times New Roman" w:cs="Times New Roman"/>
                <w:b/>
                <w:sz w:val="24"/>
                <w:szCs w:val="24"/>
              </w:rPr>
              <w:t>используемые</w:t>
            </w:r>
            <w:r>
              <w:rPr>
                <w:rStyle w:val="af7"/>
                <w:rFonts w:ascii="Times New Roman" w:hAnsi="Times New Roman" w:cs="Times New Roman"/>
                <w:sz w:val="24"/>
                <w:szCs w:val="24"/>
              </w:rPr>
              <w:t xml:space="preserve"> </w:t>
            </w:r>
            <w:r>
              <w:rPr>
                <w:rStyle w:val="s1"/>
                <w:sz w:val="24"/>
                <w:szCs w:val="24"/>
              </w:rPr>
              <w:t>в настоящем Кодексе</w:t>
            </w:r>
          </w:p>
          <w:p w:rsidR="00730FC9" w:rsidRDefault="00730FC9">
            <w:pPr>
              <w:pStyle w:val="a6"/>
              <w:ind w:firstLine="709"/>
              <w:contextualSpacing/>
              <w:jc w:val="both"/>
              <w:textAlignment w:val="baseline"/>
              <w:rPr>
                <w:spacing w:val="2"/>
              </w:rPr>
            </w:pPr>
            <w:r>
              <w:rPr>
                <w:spacing w:val="2"/>
              </w:rPr>
              <w:t xml:space="preserve">1. Основные понятия, </w:t>
            </w:r>
            <w:r>
              <w:t>используемые</w:t>
            </w:r>
            <w:r>
              <w:rPr>
                <w:spacing w:val="2"/>
              </w:rPr>
              <w:t xml:space="preserve"> в настоящем Кодексе для целей налогообложения:</w:t>
            </w:r>
          </w:p>
          <w:p w:rsidR="00730FC9" w:rsidRDefault="00730FC9">
            <w:pPr>
              <w:pStyle w:val="a6"/>
              <w:ind w:firstLine="709"/>
              <w:contextualSpacing/>
              <w:jc w:val="both"/>
              <w:textAlignment w:val="baseline"/>
              <w:rPr>
                <w:spacing w:val="2"/>
              </w:rPr>
            </w:pPr>
            <w:r>
              <w:rPr>
                <w:spacing w:val="2"/>
              </w:rPr>
              <w:t>…</w:t>
            </w:r>
          </w:p>
          <w:p w:rsidR="00730FC9" w:rsidRDefault="00730FC9">
            <w:pPr>
              <w:pStyle w:val="a6"/>
              <w:ind w:firstLine="709"/>
              <w:contextualSpacing/>
              <w:jc w:val="both"/>
              <w:textAlignment w:val="baseline"/>
              <w:rPr>
                <w:spacing w:val="2"/>
              </w:rPr>
            </w:pPr>
            <w:r>
              <w:rPr>
                <w:spacing w:val="2"/>
              </w:rPr>
              <w:t xml:space="preserve">5) недоимка – исчисленные, начисленные и не уплаченные в срок суммы налогов и платежей в бюджет, в том числе авансовых и (или) текущих платежей по ним, за исключением сумм, отраженных в уведомлении о результатах проверки и </w:t>
            </w:r>
            <w:r>
              <w:rPr>
                <w:b/>
                <w:spacing w:val="2"/>
              </w:rPr>
              <w:t>(или) уведомления о результатах горизонтального мониторинга</w:t>
            </w:r>
            <w:r>
              <w:rPr>
                <w:spacing w:val="2"/>
              </w:rPr>
              <w:t xml:space="preserve"> в период обжалования в установленном законодательством Республики Казахстан порядке в обжалуемой части;</w:t>
            </w:r>
          </w:p>
          <w:p w:rsidR="00730FC9" w:rsidRDefault="00730FC9">
            <w:pPr>
              <w:pStyle w:val="a6"/>
              <w:ind w:firstLine="709"/>
              <w:contextualSpacing/>
              <w:jc w:val="both"/>
              <w:textAlignment w:val="baseline"/>
              <w:rPr>
                <w:spacing w:val="2"/>
              </w:rPr>
            </w:pPr>
            <w:r>
              <w:rPr>
                <w:spacing w:val="2"/>
              </w:rPr>
              <w:t>…</w:t>
            </w:r>
          </w:p>
          <w:p w:rsidR="00730FC9" w:rsidRDefault="00730FC9">
            <w:pPr>
              <w:pStyle w:val="a6"/>
              <w:ind w:firstLine="709"/>
              <w:contextualSpacing/>
              <w:jc w:val="both"/>
              <w:textAlignment w:val="baseline"/>
              <w:rPr>
                <w:spacing w:val="2"/>
              </w:rPr>
            </w:pPr>
            <w:r>
              <w:rPr>
                <w:spacing w:val="2"/>
              </w:rPr>
              <w:t xml:space="preserve">61) налоговая задолженность – недоимки, а также неуплаченные суммы пеней и штрафов. В налоговую задолженность не включаются сумма пеней, отраженная в уведомлении о результатах проверки и </w:t>
            </w:r>
            <w:r>
              <w:rPr>
                <w:b/>
                <w:spacing w:val="2"/>
              </w:rPr>
              <w:t>(или) уведомления о результатах горизонтального мониторинга,</w:t>
            </w:r>
            <w:r>
              <w:rPr>
                <w:spacing w:val="2"/>
              </w:rPr>
              <w:t xml:space="preserve"> а также сумма штрафов, отраженная в постановлении о наложении административного взыскания, в период обжалования в установленном законодательством Республики Казахстан порядке в обжалуемой части;</w:t>
            </w: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458"/>
              <w:jc w:val="both"/>
              <w:rPr>
                <w:rFonts w:ascii="Times New Roman" w:hAnsi="Times New Roman" w:cs="Times New Roman"/>
                <w:sz w:val="24"/>
                <w:szCs w:val="24"/>
              </w:rPr>
            </w:pPr>
          </w:p>
          <w:p w:rsidR="00730FC9" w:rsidRDefault="00730FC9">
            <w:pPr>
              <w:shd w:val="clear" w:color="auto" w:fill="FFFFFF" w:themeFill="background1"/>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30FC9" w:rsidRDefault="00730FC9">
            <w:pPr>
              <w:shd w:val="clear" w:color="auto" w:fill="FFFFFF" w:themeFill="background1"/>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исключения применения мер принудительного взыскания к налогоплательщику, состоящему на горизонтальном мониторинге, в период обжалования уведомления по результатам горизонтального мониторинга</w:t>
            </w: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ТОО Казцинк</w:t>
            </w: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В работу</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Подпункт 76) пункта 1 статьи 1 Налогового Кодекса</w:t>
            </w:r>
          </w:p>
        </w:tc>
        <w:tc>
          <w:tcPr>
            <w:tcW w:w="4999" w:type="dxa"/>
            <w:tcBorders>
              <w:top w:val="single" w:sz="4" w:space="0" w:color="auto"/>
              <w:left w:val="single" w:sz="4" w:space="0" w:color="auto"/>
              <w:bottom w:val="single" w:sz="4" w:space="0" w:color="auto"/>
              <w:right w:val="single" w:sz="4" w:space="0" w:color="auto"/>
            </w:tcBorders>
            <w:hideMark/>
          </w:tcPr>
          <w:p w:rsidR="00730FC9" w:rsidRDefault="00730FC9">
            <w:pPr>
              <w:shd w:val="clear" w:color="auto" w:fill="FFFFFF" w:themeFill="background1"/>
              <w:spacing w:line="240" w:lineRule="auto"/>
              <w:ind w:firstLine="709"/>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Статья 1. Основные понятия, используемые в настоящем Кодексе</w:t>
            </w:r>
          </w:p>
          <w:p w:rsidR="00730FC9" w:rsidRDefault="00730FC9">
            <w:pPr>
              <w:shd w:val="clear" w:color="auto" w:fill="FFFFFF" w:themeFill="background1"/>
              <w:spacing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 Основные понятия, используемые в настоящем Кодексе для целей налогообложения:</w:t>
            </w:r>
          </w:p>
          <w:p w:rsidR="00730FC9" w:rsidRDefault="00730FC9">
            <w:pPr>
              <w:spacing w:line="240" w:lineRule="auto"/>
              <w:ind w:firstLine="400"/>
              <w:jc w:val="both"/>
              <w:rPr>
                <w:rFonts w:ascii="Times New Roman" w:hAnsi="Times New Roman" w:cs="Times New Roman"/>
                <w:color w:val="000000"/>
                <w:sz w:val="24"/>
                <w:szCs w:val="24"/>
              </w:rPr>
            </w:pPr>
            <w:r>
              <w:rPr>
                <w:rFonts w:ascii="Times New Roman" w:hAnsi="Times New Roman" w:cs="Times New Roman"/>
                <w:color w:val="000000"/>
                <w:sz w:val="24"/>
                <w:szCs w:val="24"/>
              </w:rPr>
              <w:t>1) …</w:t>
            </w:r>
          </w:p>
          <w:p w:rsidR="00730FC9" w:rsidRDefault="00730FC9">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4234" w:type="dxa"/>
            <w:tcBorders>
              <w:top w:val="single" w:sz="4" w:space="0" w:color="auto"/>
              <w:left w:val="single" w:sz="4" w:space="0" w:color="auto"/>
              <w:bottom w:val="single" w:sz="4" w:space="0" w:color="auto"/>
              <w:right w:val="single" w:sz="4" w:space="0" w:color="auto"/>
            </w:tcBorders>
            <w:hideMark/>
          </w:tcPr>
          <w:p w:rsidR="00730FC9" w:rsidRDefault="00730FC9">
            <w:pPr>
              <w:shd w:val="clear" w:color="auto" w:fill="FFFFFF" w:themeFill="background1"/>
              <w:spacing w:line="240" w:lineRule="auto"/>
              <w:ind w:firstLine="709"/>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Статья 1. Основные понятия, используемые в настоящем Кодексе</w:t>
            </w:r>
          </w:p>
          <w:p w:rsidR="00730FC9" w:rsidRDefault="00730FC9">
            <w:pPr>
              <w:shd w:val="clear" w:color="auto" w:fill="FFFFFF" w:themeFill="background1"/>
              <w:spacing w:line="240" w:lineRule="auto"/>
              <w:ind w:firstLine="70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 Основные понятия, используемые в настоящем Кодексе для целей налогообложения:</w:t>
            </w:r>
          </w:p>
          <w:p w:rsidR="00730FC9" w:rsidRDefault="00730FC9">
            <w:pPr>
              <w:spacing w:line="240" w:lineRule="auto"/>
              <w:ind w:firstLine="400"/>
              <w:jc w:val="both"/>
              <w:rPr>
                <w:rFonts w:ascii="Times New Roman" w:hAnsi="Times New Roman" w:cs="Times New Roman"/>
                <w:color w:val="000000"/>
                <w:sz w:val="24"/>
                <w:szCs w:val="24"/>
              </w:rPr>
            </w:pPr>
            <w:r>
              <w:rPr>
                <w:rFonts w:ascii="Times New Roman" w:hAnsi="Times New Roman" w:cs="Times New Roman"/>
                <w:color w:val="000000"/>
                <w:sz w:val="24"/>
                <w:szCs w:val="24"/>
              </w:rPr>
              <w:t>1) …</w:t>
            </w:r>
          </w:p>
          <w:p w:rsidR="00730FC9" w:rsidRDefault="00730FC9">
            <w:pPr>
              <w:spacing w:line="240" w:lineRule="auto"/>
              <w:ind w:firstLine="400"/>
              <w:jc w:val="both"/>
              <w:rPr>
                <w:rFonts w:ascii="Times New Roman" w:hAnsi="Times New Roman" w:cs="Times New Roman"/>
                <w:sz w:val="24"/>
                <w:szCs w:val="24"/>
              </w:rPr>
            </w:pPr>
            <w:r>
              <w:rPr>
                <w:rFonts w:ascii="Times New Roman" w:hAnsi="Times New Roman" w:cs="Times New Roman"/>
                <w:color w:val="000000"/>
                <w:sz w:val="24"/>
                <w:szCs w:val="24"/>
              </w:rPr>
              <w:t xml:space="preserve">76) </w:t>
            </w:r>
            <w:r>
              <w:rPr>
                <w:rFonts w:ascii="Times New Roman" w:hAnsi="Times New Roman" w:cs="Times New Roman"/>
                <w:b/>
                <w:color w:val="000000"/>
                <w:sz w:val="24"/>
                <w:szCs w:val="24"/>
              </w:rPr>
              <w:t>Встроенный производный финансовый инструмент, в том числе по договору финансового лизинга - это разновидность производного финансового инструмента</w:t>
            </w:r>
            <w:r>
              <w:rPr>
                <w:rFonts w:ascii="Times New Roman" w:hAnsi="Times New Roman" w:cs="Times New Roman"/>
                <w:b/>
                <w:sz w:val="24"/>
                <w:szCs w:val="24"/>
              </w:rPr>
              <w:t xml:space="preserve"> </w:t>
            </w:r>
            <w:r>
              <w:rPr>
                <w:rFonts w:ascii="Times New Roman" w:hAnsi="Times New Roman" w:cs="Times New Roman"/>
                <w:b/>
                <w:color w:val="000000"/>
                <w:sz w:val="24"/>
                <w:szCs w:val="24"/>
              </w:rPr>
              <w:t>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2859"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связи с тем, что индексация лизингового платежа является производным финансовым инструментом, встроенным в договор финансового лизинга и подпадает под действие </w:t>
            </w:r>
            <w:hyperlink r:id="rId76" w:tooltip="Международный стандарт финансовой отчетности (IFRS) 9 " w:history="1">
              <w:r>
                <w:rPr>
                  <w:rStyle w:val="aa"/>
                  <w:rFonts w:ascii="Times New Roman" w:hAnsi="Times New Roman" w:cs="Times New Roman"/>
                  <w:color w:val="000000"/>
                  <w:sz w:val="24"/>
                  <w:szCs w:val="24"/>
                </w:rPr>
                <w:t>МСФО (IFRS) 9</w:t>
              </w:r>
            </w:hyperlink>
            <w:r>
              <w:rPr>
                <w:rFonts w:ascii="Times New Roman" w:hAnsi="Times New Roman" w:cs="Times New Roman"/>
                <w:color w:val="000000"/>
                <w:sz w:val="24"/>
                <w:szCs w:val="24"/>
              </w:rPr>
              <w:t xml:space="preserve"> «Финансовые инструменты», к встроенным производным финансовым инструментам должны применяться нормы налогового законодательства касающиеся производных финансовых инструментов.</w:t>
            </w:r>
          </w:p>
        </w:tc>
        <w:tc>
          <w:tcPr>
            <w:tcW w:w="1532"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4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АО БРК-Лизинг ДО АО Банк Развития Казахстана</w:t>
            </w:r>
          </w:p>
          <w:p w:rsidR="00730FC9" w:rsidRDefault="00730FC9">
            <w:pPr>
              <w:spacing w:line="240" w:lineRule="auto"/>
              <w:rPr>
                <w:rFonts w:ascii="Times New Roman" w:hAnsi="Times New Roman" w:cs="Times New Roman"/>
                <w:sz w:val="24"/>
                <w:szCs w:val="24"/>
              </w:rPr>
            </w:pP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b/>
                <w:sz w:val="24"/>
                <w:szCs w:val="24"/>
              </w:rPr>
            </w:pPr>
            <w:r>
              <w:rPr>
                <w:rFonts w:ascii="Times New Roman" w:hAnsi="Times New Roman" w:cs="Times New Roman"/>
                <w:b/>
                <w:sz w:val="24"/>
                <w:szCs w:val="24"/>
              </w:rPr>
              <w:t>Статья 1</w:t>
            </w:r>
          </w:p>
        </w:tc>
        <w:tc>
          <w:tcPr>
            <w:tcW w:w="4999" w:type="dxa"/>
            <w:tcBorders>
              <w:top w:val="single" w:sz="4" w:space="0" w:color="auto"/>
              <w:left w:val="single" w:sz="4" w:space="0" w:color="auto"/>
              <w:bottom w:val="single" w:sz="4" w:space="0" w:color="auto"/>
              <w:right w:val="single" w:sz="4" w:space="0" w:color="auto"/>
            </w:tcBorders>
            <w:hideMark/>
          </w:tcPr>
          <w:p w:rsidR="00730FC9" w:rsidRDefault="00730FC9">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 Основные понятия, используемые в настоящем Кодексе</w:t>
            </w:r>
          </w:p>
          <w:p w:rsidR="00730FC9" w:rsidRDefault="00730FC9">
            <w:pPr>
              <w:shd w:val="clear" w:color="auto" w:fill="FFFFFF"/>
              <w:spacing w:line="240" w:lineRule="auto"/>
              <w:ind w:firstLine="426"/>
              <w:jc w:val="both"/>
              <w:textAlignment w:val="baseline"/>
              <w:rPr>
                <w:rFonts w:ascii="Times New Roman" w:eastAsia="Times New Roman" w:hAnsi="Times New Roman" w:cs="Times New Roman"/>
                <w:color w:val="000000"/>
                <w:sz w:val="24"/>
                <w:szCs w:val="24"/>
                <w:lang w:eastAsia="ru-RU"/>
              </w:rPr>
            </w:pPr>
            <w:bookmarkStart w:id="131" w:name="SUB10100"/>
            <w:bookmarkEnd w:id="131"/>
            <w:r>
              <w:rPr>
                <w:rFonts w:ascii="Times New Roman" w:eastAsia="Times New Roman" w:hAnsi="Times New Roman" w:cs="Times New Roman"/>
                <w:color w:val="000000"/>
                <w:sz w:val="24"/>
                <w:szCs w:val="24"/>
                <w:lang w:eastAsia="ru-RU"/>
              </w:rPr>
              <w:t>1. Основные понятия, используемые в настоящем Кодексе для целей налогообложения:</w:t>
            </w:r>
          </w:p>
          <w:p w:rsidR="00730FC9" w:rsidRDefault="00730FC9">
            <w:pPr>
              <w:shd w:val="clear" w:color="auto" w:fill="FFFFFF"/>
              <w:spacing w:line="240" w:lineRule="auto"/>
              <w:ind w:left="1200" w:hanging="800"/>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 отсутствует.;</w:t>
            </w:r>
          </w:p>
          <w:p w:rsidR="00730FC9" w:rsidRDefault="00730FC9">
            <w:pPr>
              <w:shd w:val="clear" w:color="auto" w:fill="FFFFFF"/>
              <w:spacing w:line="240" w:lineRule="auto"/>
              <w:ind w:left="1200" w:hanging="800"/>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77) отсутствует. </w:t>
            </w: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shd w:val="clear" w:color="auto" w:fill="FFFFFF"/>
              <w:spacing w:line="240" w:lineRule="auto"/>
              <w:ind w:left="1200" w:hanging="80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Статья 1. Основные понятия, используемые в настоящем Кодексе</w:t>
            </w:r>
          </w:p>
          <w:p w:rsidR="00730FC9" w:rsidRDefault="00730FC9">
            <w:pPr>
              <w:shd w:val="clear" w:color="auto" w:fill="FFFFFF"/>
              <w:spacing w:line="240" w:lineRule="auto"/>
              <w:ind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Основные понятия, используемые в настоящем Кодексе для целей налогообложения:</w:t>
            </w:r>
          </w:p>
          <w:p w:rsidR="00730FC9" w:rsidRDefault="00730FC9">
            <w:pPr>
              <w:pStyle w:val="j18"/>
              <w:shd w:val="clear" w:color="auto" w:fill="FFFFFF"/>
              <w:spacing w:before="0" w:beforeAutospacing="0" w:after="0" w:afterAutospacing="0"/>
              <w:ind w:firstLine="400"/>
              <w:jc w:val="both"/>
              <w:textAlignment w:val="baseline"/>
              <w:rPr>
                <w:rStyle w:val="s0"/>
                <w:highlight w:val="yellow"/>
                <w:lang w:eastAsia="en-US"/>
              </w:rPr>
            </w:pPr>
            <w:r>
              <w:rPr>
                <w:bCs/>
                <w:highlight w:val="yellow"/>
                <w:lang w:eastAsia="en-US"/>
              </w:rPr>
              <w:t xml:space="preserve">76) дополнительное образование - </w:t>
            </w:r>
            <w:r>
              <w:rPr>
                <w:rStyle w:val="s0"/>
                <w:highlight w:val="yellow"/>
                <w:lang w:eastAsia="en-US"/>
              </w:rPr>
              <w:t>дополнительное образование обучающихся и воспитанников, программы переподготовки и повышения квалификации специалистов, направленные на развитие профессиональных компетенций, адекватных современным требованиям, а также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730FC9" w:rsidRDefault="00730FC9">
            <w:pPr>
              <w:pStyle w:val="j18"/>
              <w:shd w:val="clear" w:color="auto" w:fill="FFFFFF"/>
              <w:spacing w:before="0" w:beforeAutospacing="0" w:after="0" w:afterAutospacing="0"/>
              <w:ind w:firstLine="400"/>
              <w:jc w:val="both"/>
              <w:textAlignment w:val="baseline"/>
            </w:pPr>
            <w:r>
              <w:rPr>
                <w:rStyle w:val="s0"/>
                <w:highlight w:val="yellow"/>
                <w:lang w:eastAsia="en-US"/>
              </w:rPr>
              <w:t xml:space="preserve">77) безвозмездно полученное имущество - </w:t>
            </w:r>
            <w:r>
              <w:rPr>
                <w:color w:val="000000"/>
                <w:highlight w:val="yellow"/>
                <w:shd w:val="clear" w:color="auto" w:fill="FFFFFF"/>
                <w:lang w:eastAsia="en-US"/>
              </w:rPr>
              <w:t> любое имущество, включая, деньги, а также работы и услуги, полученные налогоплательщиком безвозмездно.</w:t>
            </w:r>
            <w:r>
              <w:rPr>
                <w:color w:val="000000"/>
                <w:shd w:val="clear" w:color="auto" w:fill="FFFFFF"/>
                <w:lang w:eastAsia="en-US"/>
              </w:rPr>
              <w:t xml:space="preserve"> </w:t>
            </w:r>
          </w:p>
          <w:p w:rsidR="00730FC9" w:rsidRDefault="00730FC9">
            <w:pPr>
              <w:shd w:val="clear" w:color="auto" w:fill="FFFFFF"/>
              <w:spacing w:line="240" w:lineRule="auto"/>
              <w:ind w:left="1200" w:hanging="800"/>
              <w:jc w:val="both"/>
              <w:textAlignment w:val="baseline"/>
              <w:rPr>
                <w:rFonts w:ascii="Times New Roman" w:eastAsia="Times New Roman" w:hAnsi="Times New Roman" w:cs="Times New Roman"/>
                <w:b/>
                <w:bCs/>
                <w:color w:val="000000"/>
                <w:sz w:val="24"/>
                <w:szCs w:val="24"/>
                <w:lang w:eastAsia="ru-RU"/>
              </w:rPr>
            </w:pP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закона РК «Об образовании»</w:t>
            </w:r>
          </w:p>
          <w:p w:rsidR="00730FC9" w:rsidRDefault="00730FC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w:t>
            </w:r>
            <w:bookmarkStart w:id="132" w:name="SUB1000664096"/>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"https://online.zakon.kz/Document/?doc_id=30118752" \t "_parent" </w:instrText>
            </w:r>
            <w:r>
              <w:rPr>
                <w:rFonts w:ascii="Times New Roman" w:hAnsi="Times New Roman" w:cs="Times New Roman"/>
                <w:color w:val="000000"/>
                <w:sz w:val="24"/>
                <w:szCs w:val="24"/>
              </w:rPr>
              <w:fldChar w:fldCharType="separate"/>
            </w:r>
            <w:r>
              <w:rPr>
                <w:rStyle w:val="aa"/>
                <w:rFonts w:ascii="Times New Roman" w:hAnsi="Times New Roman" w:cs="Times New Roman"/>
                <w:color w:val="000000"/>
                <w:sz w:val="24"/>
                <w:szCs w:val="24"/>
              </w:rPr>
              <w:t>изменениями и дополнениями</w:t>
            </w:r>
            <w:bookmarkEnd w:id="132"/>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по состоянию на 01.01.2019 г.)</w:t>
            </w:r>
          </w:p>
          <w:p w:rsidR="00730FC9" w:rsidRDefault="00730FC9">
            <w:pPr>
              <w:spacing w:line="240" w:lineRule="auto"/>
              <w:jc w:val="both"/>
              <w:rPr>
                <w:rFonts w:ascii="Times New Roman" w:hAnsi="Times New Roman" w:cs="Times New Roman"/>
                <w:bCs/>
                <w:sz w:val="24"/>
                <w:szCs w:val="24"/>
              </w:rPr>
            </w:pPr>
            <w:r>
              <w:rPr>
                <w:rFonts w:ascii="Times New Roman" w:hAnsi="Times New Roman" w:cs="Times New Roman"/>
                <w:sz w:val="24"/>
                <w:szCs w:val="24"/>
              </w:rPr>
              <w:t>Статья 14. Образовательные программы</w:t>
            </w:r>
          </w:p>
          <w:p w:rsidR="00730FC9" w:rsidRDefault="00730FC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Образовательные программы в зависимости от содержания и их направления (назначения) подразделяются на:</w:t>
            </w:r>
          </w:p>
          <w:p w:rsidR="00730FC9" w:rsidRDefault="00730FC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общеобразовательные (типовые, рабочие);</w:t>
            </w:r>
          </w:p>
          <w:p w:rsidR="00730FC9" w:rsidRDefault="00730FC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профессиональные (типовые, рабочие);</w:t>
            </w:r>
          </w:p>
          <w:p w:rsidR="00730FC9" w:rsidRDefault="00730FC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hAnsi="Times New Roman" w:cs="Times New Roman"/>
                <w:b/>
                <w:bCs/>
                <w:sz w:val="24"/>
                <w:szCs w:val="24"/>
              </w:rPr>
              <w:t>дополнительные</w:t>
            </w:r>
            <w:r>
              <w:rPr>
                <w:rFonts w:ascii="Times New Roman" w:hAnsi="Times New Roman" w:cs="Times New Roman"/>
                <w:bCs/>
                <w:sz w:val="24"/>
                <w:szCs w:val="24"/>
              </w:rPr>
              <w:t>.</w:t>
            </w:r>
          </w:p>
          <w:p w:rsidR="00730FC9" w:rsidRDefault="00730FC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4. Образовательные программы </w:t>
            </w:r>
            <w:r>
              <w:rPr>
                <w:rFonts w:ascii="Times New Roman" w:hAnsi="Times New Roman" w:cs="Times New Roman"/>
                <w:b/>
                <w:bCs/>
                <w:sz w:val="24"/>
                <w:szCs w:val="24"/>
              </w:rPr>
              <w:t>дополнительного</w:t>
            </w:r>
            <w:r>
              <w:rPr>
                <w:rFonts w:ascii="Times New Roman" w:hAnsi="Times New Roman" w:cs="Times New Roman"/>
                <w:bCs/>
                <w:sz w:val="24"/>
                <w:szCs w:val="24"/>
              </w:rPr>
              <w:t xml:space="preserve">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p w:rsidR="00730FC9" w:rsidRDefault="00730FC9">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Статья 23. Образовательные программы </w:t>
            </w:r>
            <w:r>
              <w:rPr>
                <w:rFonts w:ascii="Times New Roman" w:hAnsi="Times New Roman" w:cs="Times New Roman"/>
                <w:b/>
                <w:sz w:val="24"/>
                <w:szCs w:val="24"/>
              </w:rPr>
              <w:t>дополнительного</w:t>
            </w:r>
            <w:r>
              <w:rPr>
                <w:rFonts w:ascii="Times New Roman" w:hAnsi="Times New Roman" w:cs="Times New Roman"/>
                <w:sz w:val="24"/>
                <w:szCs w:val="24"/>
              </w:rPr>
              <w:t xml:space="preserve"> образования</w:t>
            </w:r>
          </w:p>
          <w:p w:rsidR="00730FC9" w:rsidRDefault="00730FC9">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1. Образовательные программы </w:t>
            </w:r>
            <w:r>
              <w:rPr>
                <w:rFonts w:ascii="Times New Roman" w:hAnsi="Times New Roman" w:cs="Times New Roman"/>
                <w:b/>
                <w:sz w:val="24"/>
                <w:szCs w:val="24"/>
              </w:rPr>
              <w:t>дополнительного</w:t>
            </w:r>
            <w:r>
              <w:rPr>
                <w:rFonts w:ascii="Times New Roman" w:hAnsi="Times New Roman" w:cs="Times New Roman"/>
                <w:sz w:val="24"/>
                <w:szCs w:val="24"/>
              </w:rPr>
              <w:t xml:space="preserve">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p w:rsidR="00730FC9" w:rsidRDefault="00730FC9">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Образовательные программы </w:t>
            </w:r>
            <w:r>
              <w:rPr>
                <w:rFonts w:ascii="Times New Roman" w:hAnsi="Times New Roman" w:cs="Times New Roman"/>
                <w:b/>
                <w:sz w:val="24"/>
                <w:szCs w:val="24"/>
              </w:rPr>
              <w:t>дополнительного</w:t>
            </w:r>
            <w:r>
              <w:rPr>
                <w:rFonts w:ascii="Times New Roman" w:hAnsi="Times New Roman" w:cs="Times New Roman"/>
                <w:sz w:val="24"/>
                <w:szCs w:val="24"/>
              </w:rPr>
              <w:t xml:space="preserve"> образования в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правоохранительных органах, Министерстве обороны и органах национальной безопасности Республики Казахстан.</w:t>
            </w:r>
          </w:p>
          <w:p w:rsidR="00730FC9" w:rsidRDefault="00730FC9">
            <w:pPr>
              <w:spacing w:line="240" w:lineRule="auto"/>
              <w:jc w:val="both"/>
              <w:rPr>
                <w:rFonts w:ascii="Times New Roman" w:hAnsi="Times New Roman" w:cs="Times New Roman"/>
                <w:color w:val="000000"/>
                <w:sz w:val="24"/>
                <w:szCs w:val="24"/>
              </w:rPr>
            </w:pPr>
            <w:bookmarkStart w:id="133" w:name="SUB230200"/>
            <w:bookmarkEnd w:id="133"/>
            <w:r>
              <w:rPr>
                <w:rFonts w:ascii="Times New Roman" w:hAnsi="Times New Roman" w:cs="Times New Roman"/>
                <w:sz w:val="24"/>
                <w:szCs w:val="24"/>
              </w:rPr>
              <w:t xml:space="preserve">2. Образовательные программы </w:t>
            </w:r>
            <w:r>
              <w:rPr>
                <w:rFonts w:ascii="Times New Roman" w:hAnsi="Times New Roman" w:cs="Times New Roman"/>
                <w:b/>
                <w:sz w:val="24"/>
                <w:szCs w:val="24"/>
              </w:rPr>
              <w:t>дополнительного</w:t>
            </w:r>
            <w:r>
              <w:rPr>
                <w:rFonts w:ascii="Times New Roman" w:hAnsi="Times New Roman" w:cs="Times New Roman"/>
                <w:sz w:val="24"/>
                <w:szCs w:val="24"/>
              </w:rPr>
              <w:t xml:space="preserve"> образования в зависимости от содержания и направленности подразделяются на:</w:t>
            </w:r>
          </w:p>
          <w:p w:rsidR="00730FC9" w:rsidRDefault="00730FC9">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1) </w:t>
            </w:r>
            <w:r>
              <w:rPr>
                <w:rFonts w:ascii="Times New Roman" w:hAnsi="Times New Roman" w:cs="Times New Roman"/>
                <w:color w:val="000000"/>
                <w:sz w:val="24"/>
                <w:szCs w:val="24"/>
              </w:rPr>
              <w:t>программы дополнительного</w:t>
            </w:r>
            <w:r>
              <w:rPr>
                <w:rFonts w:ascii="Times New Roman" w:hAnsi="Times New Roman" w:cs="Times New Roman"/>
                <w:sz w:val="24"/>
                <w:szCs w:val="24"/>
              </w:rPr>
              <w:t> образования обучающихся и воспитанников;</w:t>
            </w:r>
          </w:p>
          <w:p w:rsidR="00730FC9" w:rsidRDefault="00730FC9">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2) программы переподготовки и повышения квалификации специалистов, направленные на развитие профессиональных компетенций, адекватных современным требованиям;</w:t>
            </w:r>
          </w:p>
          <w:p w:rsidR="00730FC9" w:rsidRDefault="00730FC9">
            <w:pPr>
              <w:spacing w:line="240" w:lineRule="auto"/>
              <w:jc w:val="both"/>
              <w:rPr>
                <w:rFonts w:ascii="Times New Roman" w:hAnsi="Times New Roman" w:cs="Times New Roman"/>
                <w:sz w:val="24"/>
                <w:szCs w:val="24"/>
              </w:rPr>
            </w:pPr>
            <w:r>
              <w:rPr>
                <w:rFonts w:ascii="Times New Roman" w:hAnsi="Times New Roman" w:cs="Times New Roman"/>
                <w:sz w:val="24"/>
                <w:szCs w:val="24"/>
              </w:rPr>
              <w:t>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p w:rsidR="00730FC9" w:rsidRDefault="00730FC9">
            <w:pPr>
              <w:spacing w:line="240" w:lineRule="auto"/>
              <w:jc w:val="both"/>
              <w:rPr>
                <w:rFonts w:ascii="Times New Roman" w:hAnsi="Times New Roman" w:cs="Times New Roman"/>
                <w:sz w:val="24"/>
                <w:szCs w:val="24"/>
              </w:rPr>
            </w:pPr>
          </w:p>
          <w:p w:rsidR="00730FC9" w:rsidRDefault="00730F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Учитывая вышеизложенное, предлагаем в статье 1 настоящего Кодекса использовать следующее понятие «дополнительного образования»: дополнительное образование обучающихся и воспитанников, программы переподготовки и повышения квалификации специалистов, направленные на развитие профессиональных компетенций, адекватных современным требованиям, а также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 </w:t>
            </w:r>
          </w:p>
          <w:p w:rsidR="00730FC9" w:rsidRDefault="00730FC9">
            <w:pPr>
              <w:spacing w:line="240" w:lineRule="auto"/>
              <w:jc w:val="both"/>
              <w:rPr>
                <w:rFonts w:ascii="Times New Roman" w:hAnsi="Times New Roman" w:cs="Times New Roman"/>
                <w:sz w:val="24"/>
                <w:szCs w:val="24"/>
              </w:rPr>
            </w:pPr>
          </w:p>
          <w:p w:rsidR="00730FC9" w:rsidRDefault="00730FC9">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В действующей версии Кодекса нет определения безвозмездно полученного имущества, хотя есть определение в 238 статье Кодекса. Несмотря на вышеизложенное, определение имущества дано в Гражданском Кодексе (Общая часть) статья 115</w:t>
            </w:r>
            <w:r>
              <w:rPr>
                <w:rFonts w:ascii="Times New Roman" w:hAnsi="Times New Roman" w:cs="Times New Roman"/>
                <w:color w:val="000000"/>
                <w:sz w:val="24"/>
                <w:szCs w:val="24"/>
              </w:rPr>
              <w:t xml:space="preserve"> «Виды объектов гражданских прав» пункт 2: к имущественным благам и правам (имуществу) относятся: вещи, деньги, в том числе иностранная валюта, финансовые инструменты, работы, услуги, объективированные результаты творческой </w:t>
            </w:r>
            <w:bookmarkStart w:id="134" w:name="SUB1000100262_2"/>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"https://online.zakon.kz/Document/?doc_id=1005586" \o "Порядок включения объектов интеллектуальной собственности в состав нематериальных активов (утвержден приказом председателя Казпатента Республики Казахстан от 26 декабря 1995 г. № 33 и приказом первого заместителя Министра науки и новой технологии Республи" \t "_parent" </w:instrText>
            </w:r>
            <w:r>
              <w:rPr>
                <w:rFonts w:ascii="Times New Roman" w:hAnsi="Times New Roman" w:cs="Times New Roman"/>
                <w:color w:val="000000"/>
                <w:sz w:val="24"/>
                <w:szCs w:val="24"/>
              </w:rPr>
              <w:fldChar w:fldCharType="separate"/>
            </w:r>
            <w:r>
              <w:rPr>
                <w:rStyle w:val="aa"/>
                <w:rFonts w:ascii="Times New Roman" w:hAnsi="Times New Roman" w:cs="Times New Roman"/>
                <w:color w:val="000000"/>
                <w:sz w:val="24"/>
                <w:szCs w:val="24"/>
              </w:rPr>
              <w:t>интеллектуальной деятельности</w:t>
            </w:r>
            <w:bookmarkEnd w:id="134"/>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фирменные наименования, товарные знаки и иные средства индивидуализации изделий, имущественные права и другое имущество. </w:t>
            </w:r>
          </w:p>
          <w:p w:rsidR="00730FC9" w:rsidRDefault="00730FC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примеру, согласно пункта 2 статьи 290 НКРК к организациям, осуществляющим деятельность в социальной сфере, относятся организации, осуществляющие виды деятельности, указанные в части второй настоящего пункта, доходы от которых с учетом доходов в виде безвозмездно полученного имущества и вознаграждения по депозитам составляют не менее 90 процентов совокупного годового дохода таких организаций. Если в ГКРК указано, что определение «имущества» включает деньги, то правильно ли включать в безвозмездно полученное имущество также деньги по НКРК? </w:t>
            </w:r>
          </w:p>
          <w:p w:rsidR="00730FC9" w:rsidRDefault="00730FC9">
            <w:pPr>
              <w:spacing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Предлагаем использовать формулировку, данную в ГКРК, либо в статье 238 пункт 1 настоящего Кодекса «…Если иное не установлено настоящим Кодексом, стоимость любого имущества, в том числе работ и услуг, полученного налогоплательщиком безвозмездно, является его доходом»</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КАЗГЮУ</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keepNext/>
              <w:widowControl w:val="0"/>
              <w:spacing w:line="240" w:lineRule="auto"/>
              <w:rPr>
                <w:rFonts w:ascii="Times New Roman" w:hAnsi="Times New Roman" w:cs="Times New Roman"/>
                <w:sz w:val="24"/>
                <w:szCs w:val="24"/>
              </w:rPr>
            </w:pPr>
            <w:r>
              <w:rPr>
                <w:rFonts w:ascii="Times New Roman" w:hAnsi="Times New Roman" w:cs="Times New Roman"/>
                <w:sz w:val="24"/>
                <w:szCs w:val="24"/>
              </w:rPr>
              <w:t>Пункт 3</w:t>
            </w:r>
          </w:p>
          <w:p w:rsidR="00730FC9" w:rsidRDefault="00730FC9">
            <w:pPr>
              <w:keepNext/>
              <w:widowControl w:val="0"/>
              <w:spacing w:line="240" w:lineRule="auto"/>
              <w:rPr>
                <w:rFonts w:ascii="Times New Roman" w:hAnsi="Times New Roman" w:cs="Times New Roman"/>
                <w:sz w:val="24"/>
                <w:szCs w:val="24"/>
                <w:bdr w:val="none" w:sz="0" w:space="0" w:color="auto" w:frame="1"/>
              </w:rPr>
            </w:pPr>
            <w:r>
              <w:rPr>
                <w:rFonts w:ascii="Times New Roman" w:hAnsi="Times New Roman" w:cs="Times New Roman"/>
                <w:sz w:val="24"/>
                <w:szCs w:val="24"/>
              </w:rPr>
              <w:t xml:space="preserve">Статьи </w:t>
            </w:r>
            <w:r>
              <w:rPr>
                <w:rFonts w:ascii="Times New Roman" w:hAnsi="Times New Roman" w:cs="Times New Roman"/>
                <w:sz w:val="24"/>
                <w:szCs w:val="24"/>
                <w:lang w:val="en-US"/>
              </w:rPr>
              <w:t xml:space="preserve">8 </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keepNext/>
              <w:widowControl w:val="0"/>
              <w:spacing w:line="240" w:lineRule="auto"/>
              <w:ind w:firstLine="318"/>
              <w:rPr>
                <w:rFonts w:ascii="Times New Roman" w:hAnsi="Times New Roman" w:cs="Times New Roman"/>
                <w:b/>
                <w:bCs/>
                <w:sz w:val="24"/>
                <w:szCs w:val="24"/>
              </w:rPr>
            </w:pPr>
            <w:r>
              <w:rPr>
                <w:rFonts w:ascii="Times New Roman" w:hAnsi="Times New Roman" w:cs="Times New Roman"/>
                <w:b/>
                <w:sz w:val="24"/>
                <w:szCs w:val="24"/>
              </w:rPr>
              <w:t>Статья 8. Принцип добросовестности налогоплательщиков</w:t>
            </w:r>
          </w:p>
          <w:p w:rsidR="00730FC9" w:rsidRDefault="00730FC9">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3. Если налоговое обязательство, исполненное налогоплательщиком (налоговым агентом) в соответствии с предварительно полученным индивидуальным письменным разъяснением налогового органа, </w:t>
            </w:r>
            <w:r>
              <w:rPr>
                <w:rFonts w:ascii="Times New Roman" w:hAnsi="Times New Roman" w:cs="Times New Roman"/>
                <w:b/>
                <w:sz w:val="24"/>
                <w:szCs w:val="24"/>
              </w:rPr>
              <w:t>которое впоследствии отозвано, признано ошибочным или направлено новое, иное по смыслу разъяснение,</w:t>
            </w:r>
            <w:r>
              <w:rPr>
                <w:rFonts w:ascii="Times New Roman" w:hAnsi="Times New Roman" w:cs="Times New Roman"/>
                <w:sz w:val="24"/>
                <w:szCs w:val="24"/>
              </w:rPr>
              <w:t xml:space="preserve"> то налоговое обязательство подлежит корректировке (исправлению) при рассмотрении жалобы на уведомление о результатах проверки без начисления налогоплательщику штрафов и пени.</w:t>
            </w:r>
          </w:p>
          <w:p w:rsidR="00730FC9" w:rsidRDefault="00730FC9">
            <w:pPr>
              <w:keepNext/>
              <w:widowControl w:val="0"/>
              <w:spacing w:line="240" w:lineRule="auto"/>
              <w:ind w:firstLine="318"/>
              <w:rPr>
                <w:rFonts w:ascii="Times New Roman" w:hAnsi="Times New Roman" w:cs="Times New Roman"/>
                <w:sz w:val="24"/>
                <w:szCs w:val="24"/>
              </w:rPr>
            </w:pP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keepNext/>
              <w:widowControl w:val="0"/>
              <w:spacing w:line="240" w:lineRule="auto"/>
              <w:ind w:firstLine="318"/>
              <w:rPr>
                <w:rFonts w:ascii="Times New Roman" w:hAnsi="Times New Roman" w:cs="Times New Roman"/>
                <w:b/>
                <w:bCs/>
                <w:sz w:val="24"/>
                <w:szCs w:val="24"/>
              </w:rPr>
            </w:pPr>
            <w:r>
              <w:rPr>
                <w:rFonts w:ascii="Times New Roman" w:hAnsi="Times New Roman" w:cs="Times New Roman"/>
                <w:b/>
                <w:sz w:val="24"/>
                <w:szCs w:val="24"/>
              </w:rPr>
              <w:t>Статья 8. Принцип добросовестности налогоплательщиков</w:t>
            </w:r>
          </w:p>
          <w:p w:rsidR="00730FC9" w:rsidRDefault="00730FC9">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3. Налоговое обязательство, исполненное налогоплательщиком (налоговым агентом) в соответствии с предварительно полученным индивидуальным письменным разъяснением налогового органа, позиция по которому была  впоследствии изменена подлежит корректировке (исправлению) при рассмотрении жалобы на уведомление о результатах проверки без начисления налогоплательщику штрафов и пени,</w:t>
            </w:r>
            <w:r>
              <w:rPr>
                <w:rFonts w:ascii="Times New Roman" w:hAnsi="Times New Roman" w:cs="Times New Roman"/>
                <w:b/>
                <w:sz w:val="24"/>
                <w:szCs w:val="24"/>
              </w:rPr>
              <w:t xml:space="preserve"> а также без наложения уголовной ответственности.</w:t>
            </w:r>
          </w:p>
          <w:p w:rsidR="00730FC9" w:rsidRDefault="00730FC9">
            <w:pPr>
              <w:spacing w:line="240" w:lineRule="auto"/>
              <w:ind w:firstLine="426"/>
              <w:jc w:val="both"/>
              <w:rPr>
                <w:rStyle w:val="s1"/>
                <w:rFonts w:eastAsia="Calibri"/>
              </w:rPr>
            </w:pP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jc w:val="both"/>
            </w:pPr>
            <w:r>
              <w:rPr>
                <w:rFonts w:ascii="Times New Roman" w:hAnsi="Times New Roman" w:cs="Times New Roman"/>
                <w:sz w:val="24"/>
                <w:szCs w:val="24"/>
              </w:rPr>
              <w:t xml:space="preserve">Предлагаем установить возможность освобождения от штрафных санкций и пени, а также уголовной ответственности, если налогоплательщик исполнил налоговое обязательство в соответствии с предварительно полученной позицией налогового органа, вне зависимости от наличия формализованного письменного отзыва, признания ошибочным или изменения такого разъяснения в будущем. Считаем, что позитивное разрешение этого вопроса может значительно снизить количество налоговых споров. </w:t>
            </w:r>
          </w:p>
          <w:p w:rsidR="00730FC9" w:rsidRDefault="00730FC9">
            <w:pPr>
              <w:spacing w:line="240" w:lineRule="auto"/>
              <w:jc w:val="both"/>
              <w:rPr>
                <w:rFonts w:ascii="Times New Roman" w:hAnsi="Times New Roman" w:cs="Times New Roman"/>
                <w:sz w:val="24"/>
                <w:szCs w:val="24"/>
              </w:rPr>
            </w:pPr>
          </w:p>
          <w:p w:rsidR="00730FC9" w:rsidRDefault="00730FC9">
            <w:pPr>
              <w:spacing w:line="240" w:lineRule="auto"/>
              <w:jc w:val="both"/>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rPr>
                <w:rFonts w:ascii="Times New Roman" w:hAnsi="Times New Roman" w:cs="Times New Roman"/>
                <w:sz w:val="24"/>
                <w:szCs w:val="24"/>
              </w:rPr>
            </w:pPr>
            <w:r>
              <w:rPr>
                <w:rFonts w:ascii="Times New Roman" w:hAnsi="Times New Roman" w:cs="Times New Roman"/>
                <w:sz w:val="24"/>
                <w:szCs w:val="24"/>
              </w:rPr>
              <w:t>Эрнст энд Янг</w:t>
            </w:r>
          </w:p>
          <w:p w:rsidR="00730FC9" w:rsidRDefault="00730FC9">
            <w:pPr>
              <w:spacing w:line="240" w:lineRule="auto"/>
              <w:rPr>
                <w:rFonts w:ascii="Times New Roman" w:hAnsi="Times New Roman" w:cs="Times New Roman"/>
                <w:sz w:val="24"/>
                <w:szCs w:val="24"/>
              </w:rPr>
            </w:pPr>
          </w:p>
          <w:p w:rsidR="00730FC9" w:rsidRDefault="00730FC9">
            <w:pPr>
              <w:spacing w:line="240" w:lineRule="auto"/>
              <w:rPr>
                <w:rFonts w:ascii="Times New Roman" w:hAnsi="Times New Roman" w:cs="Times New Roman"/>
                <w:sz w:val="24"/>
                <w:szCs w:val="24"/>
              </w:rPr>
            </w:pPr>
          </w:p>
          <w:p w:rsidR="00730FC9" w:rsidRDefault="00730FC9">
            <w:pPr>
              <w:spacing w:line="240" w:lineRule="auto"/>
              <w:rPr>
                <w:rFonts w:ascii="Times New Roman" w:hAnsi="Times New Roman" w:cs="Times New Roman"/>
                <w:sz w:val="24"/>
                <w:szCs w:val="24"/>
              </w:rPr>
            </w:pPr>
            <w:r>
              <w:rPr>
                <w:rFonts w:ascii="Times New Roman" w:hAnsi="Times New Roman" w:cs="Times New Roman"/>
                <w:sz w:val="24"/>
                <w:szCs w:val="24"/>
                <w:highlight w:val="yellow"/>
              </w:rPr>
              <w:t>???</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widowControl w:val="0"/>
              <w:spacing w:line="240" w:lineRule="auto"/>
              <w:jc w:val="both"/>
              <w:rPr>
                <w:sz w:val="20"/>
                <w:szCs w:val="20"/>
              </w:rPr>
            </w:pPr>
            <w:r>
              <w:rPr>
                <w:color w:val="000000"/>
                <w:sz w:val="20"/>
                <w:szCs w:val="20"/>
                <w:lang w:eastAsia="cs-CZ"/>
              </w:rPr>
              <w:t>Абзац первый подпункта 12 статьи 24</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jc w:val="both"/>
              <w:rPr>
                <w:b/>
                <w:sz w:val="20"/>
                <w:szCs w:val="20"/>
              </w:rPr>
            </w:pPr>
            <w:r>
              <w:rPr>
                <w:b/>
                <w:sz w:val="20"/>
                <w:szCs w:val="20"/>
              </w:rPr>
              <w:t xml:space="preserve">Статья 24. Обязанности банков второго уровня и организаций, осуществляющих отдельные виды банковских операций </w:t>
            </w:r>
          </w:p>
          <w:p w:rsidR="00730FC9" w:rsidRDefault="00730FC9">
            <w:pPr>
              <w:spacing w:line="240" w:lineRule="auto"/>
              <w:ind w:firstLine="426"/>
              <w:jc w:val="both"/>
              <w:rPr>
                <w:sz w:val="20"/>
                <w:szCs w:val="20"/>
              </w:rPr>
            </w:pPr>
            <w:r>
              <w:rPr>
                <w:sz w:val="20"/>
                <w:szCs w:val="20"/>
              </w:rPr>
              <w:t>12) при прекращении в соответствии с гражданским законодательством Республики Казахстан обязательств по кредитам (займам), выданным заемщику, являющемуся физическим лицом, состоящим на дату прекращения обязательства на регистрационном учете в качестве индивидуального предпринимателя, или юридическим лицом, уведомить в течение тридцати календарных дней налоговый орган по месту нахождения (жительства) заемщика о размере прекращенного обязательства.</w:t>
            </w:r>
          </w:p>
          <w:p w:rsidR="00730FC9" w:rsidRDefault="00730FC9">
            <w:pPr>
              <w:spacing w:line="240" w:lineRule="auto"/>
              <w:ind w:firstLine="426"/>
              <w:jc w:val="both"/>
              <w:rPr>
                <w:sz w:val="20"/>
                <w:szCs w:val="20"/>
              </w:rPr>
            </w:pPr>
            <w:r>
              <w:rPr>
                <w:sz w:val="20"/>
                <w:szCs w:val="20"/>
              </w:rPr>
              <w:t>Положения части первой настоящего подпункта не применяются при прекращении обязательства путем его исполнения;</w:t>
            </w:r>
          </w:p>
          <w:p w:rsidR="00730FC9" w:rsidRDefault="00730FC9">
            <w:pPr>
              <w:spacing w:line="240" w:lineRule="auto"/>
              <w:jc w:val="both"/>
              <w:rPr>
                <w:color w:val="000000"/>
                <w:sz w:val="20"/>
                <w:szCs w:val="20"/>
              </w:rPr>
            </w:pP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jc w:val="both"/>
              <w:rPr>
                <w:b/>
                <w:sz w:val="20"/>
                <w:szCs w:val="20"/>
              </w:rPr>
            </w:pPr>
            <w:r>
              <w:rPr>
                <w:b/>
                <w:sz w:val="20"/>
                <w:szCs w:val="20"/>
              </w:rPr>
              <w:t xml:space="preserve">Статья 24. Обязанности банков второго уровня и организаций, осуществляющих отдельные виды банковских операций </w:t>
            </w:r>
          </w:p>
          <w:p w:rsidR="00730FC9" w:rsidRDefault="00730FC9">
            <w:pPr>
              <w:spacing w:line="240" w:lineRule="auto"/>
              <w:ind w:firstLine="426"/>
              <w:jc w:val="both"/>
              <w:rPr>
                <w:sz w:val="20"/>
                <w:szCs w:val="20"/>
              </w:rPr>
            </w:pPr>
            <w:r>
              <w:rPr>
                <w:sz w:val="20"/>
                <w:szCs w:val="20"/>
              </w:rPr>
              <w:t>12) при прекращении в соответствии с гражданским законодательством Республики Казахстан обязательств по кредитам (займам), выданным заемщику, являющемуся физическим лицом, состоящим на дату прекращения обязательства на регистрационном учете в качестве индивидуального предпринимателя, или юридическим лицом, уведомить в течение тридцати календарных дней налоговый орган.</w:t>
            </w:r>
          </w:p>
          <w:p w:rsidR="00730FC9" w:rsidRDefault="00730FC9">
            <w:pPr>
              <w:spacing w:line="240" w:lineRule="auto"/>
              <w:ind w:firstLine="426"/>
              <w:jc w:val="both"/>
              <w:rPr>
                <w:b/>
                <w:sz w:val="20"/>
                <w:szCs w:val="20"/>
              </w:rPr>
            </w:pPr>
            <w:r>
              <w:rPr>
                <w:b/>
                <w:sz w:val="20"/>
                <w:szCs w:val="20"/>
              </w:rPr>
              <w:t>Независимо где зарегистрирован заемщик в качестве индивидуального предпринимателя или юр.лицом.</w:t>
            </w:r>
          </w:p>
          <w:p w:rsidR="00730FC9" w:rsidRDefault="00730FC9">
            <w:pPr>
              <w:spacing w:line="240" w:lineRule="auto"/>
              <w:ind w:firstLine="426"/>
              <w:jc w:val="both"/>
              <w:rPr>
                <w:color w:val="000000"/>
                <w:sz w:val="20"/>
                <w:szCs w:val="20"/>
              </w:rPr>
            </w:pP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tabs>
                <w:tab w:val="left" w:pos="993"/>
              </w:tabs>
              <w:autoSpaceDE w:val="0"/>
              <w:autoSpaceDN w:val="0"/>
              <w:adjustRightInd w:val="0"/>
              <w:spacing w:line="240" w:lineRule="auto"/>
              <w:jc w:val="both"/>
              <w:rPr>
                <w:rFonts w:cs="Tms Rmn"/>
                <w:color w:val="000000"/>
              </w:rPr>
            </w:pPr>
            <w:r>
              <w:rPr>
                <w:rFonts w:ascii="Tms Rmn" w:hAnsi="Tms Rmn" w:cs="Tms Rmn"/>
                <w:color w:val="2F2F2F"/>
              </w:rPr>
              <w:t>В рамках реализации стратегии инновационного развития страны,</w:t>
            </w:r>
            <w:r>
              <w:rPr>
                <w:rFonts w:ascii="Tms Rmn" w:hAnsi="Tms Rmn" w:cs="Tms Rmn"/>
                <w:color w:val="000000"/>
              </w:rPr>
              <w:t xml:space="preserve"> рекомендуем в целях </w:t>
            </w:r>
            <w:r>
              <w:rPr>
                <w:rFonts w:ascii="Tms Rmn" w:hAnsi="Tms Rmn" w:cs="Tms Rmn"/>
                <w:color w:val="000000"/>
                <w:u w:val="single"/>
              </w:rPr>
              <w:t>сокращения времени по поиску место регистрации</w:t>
            </w:r>
            <w:r>
              <w:rPr>
                <w:rFonts w:ascii="Tms Rmn" w:hAnsi="Tms Rmn" w:cs="Tms Rmn"/>
                <w:color w:val="000000"/>
              </w:rPr>
              <w:t xml:space="preserve"> в качестве индивидуального предпринимателя, или юридическим лицом уведомлять налоговые органы в «единое окно» или сдача в онлайн режиме списком - что это означает, создать интернет ресурс в закрытом портале, что бы Банки второго уровня формате EXl, импортировали данные на сайт КГД .МФ</w:t>
            </w:r>
            <w:r>
              <w:rPr>
                <w:rFonts w:cs="Tms Rmn"/>
                <w:color w:val="000000"/>
              </w:rPr>
              <w:t xml:space="preserve"> </w:t>
            </w:r>
          </w:p>
          <w:p w:rsidR="00730FC9" w:rsidRDefault="00730FC9">
            <w:pPr>
              <w:tabs>
                <w:tab w:val="left" w:pos="993"/>
              </w:tabs>
              <w:autoSpaceDE w:val="0"/>
              <w:autoSpaceDN w:val="0"/>
              <w:adjustRightInd w:val="0"/>
              <w:spacing w:line="240" w:lineRule="auto"/>
              <w:jc w:val="both"/>
              <w:rPr>
                <w:rFonts w:ascii="Tms Rmn" w:hAnsi="Tms Rmn" w:cs="Tms Rmn"/>
                <w:color w:val="000000"/>
              </w:rPr>
            </w:pPr>
            <w:r>
              <w:rPr>
                <w:rFonts w:ascii="Tms Rmn" w:hAnsi="Tms Rmn" w:cs="Tms Rmn"/>
                <w:color w:val="000000"/>
              </w:rPr>
              <w:t xml:space="preserve">  Банки не расположены информацией о регистрации заемщика в качестве ИП или ЮР.Лиц. В связи централизованным учетом в Банках, сложность составляется доставка уведомлений в УГ</w:t>
            </w:r>
            <w:r>
              <w:rPr>
                <w:rFonts w:cs="Tms Rmn"/>
                <w:color w:val="000000"/>
              </w:rPr>
              <w:t xml:space="preserve">Д </w:t>
            </w:r>
            <w:r>
              <w:rPr>
                <w:rFonts w:ascii="Tms Rmn" w:hAnsi="Tms Rmn" w:cs="Tms Rmn"/>
                <w:color w:val="000000"/>
              </w:rPr>
              <w:t>по РК</w:t>
            </w:r>
          </w:p>
          <w:p w:rsidR="00730FC9" w:rsidRDefault="00730FC9">
            <w:pPr>
              <w:autoSpaceDE w:val="0"/>
              <w:autoSpaceDN w:val="0"/>
              <w:adjustRightInd w:val="0"/>
              <w:spacing w:line="240" w:lineRule="auto"/>
              <w:rPr>
                <w:rFonts w:cs="Tms Rmn"/>
                <w:color w:val="000000"/>
              </w:rPr>
            </w:pPr>
            <w:r>
              <w:rPr>
                <w:rFonts w:ascii="Tms Rmn" w:hAnsi="Tms Rmn" w:cs="Tms Rmn"/>
                <w:color w:val="000000"/>
              </w:rPr>
              <w:t xml:space="preserve">Возникают огромные риски в сроках доставки уведомления в УГД по РК, дополнительные расходы на курьерские услуги. </w:t>
            </w:r>
          </w:p>
          <w:p w:rsidR="00730FC9" w:rsidRDefault="00730FC9">
            <w:pPr>
              <w:tabs>
                <w:tab w:val="left" w:pos="993"/>
              </w:tabs>
              <w:spacing w:line="240" w:lineRule="auto"/>
              <w:jc w:val="both"/>
              <w:rPr>
                <w:sz w:val="20"/>
                <w:szCs w:val="20"/>
              </w:rPr>
            </w:pPr>
          </w:p>
        </w:tc>
        <w:tc>
          <w:tcPr>
            <w:tcW w:w="1532"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rPr>
                <w:sz w:val="27"/>
                <w:szCs w:val="27"/>
              </w:rPr>
            </w:pPr>
            <w:r>
              <w:rPr>
                <w:sz w:val="27"/>
                <w:szCs w:val="27"/>
              </w:rPr>
              <w:t xml:space="preserve">АО Евразийский Банк </w:t>
            </w:r>
          </w:p>
          <w:p w:rsidR="00730FC9" w:rsidRDefault="00730FC9">
            <w:pPr>
              <w:spacing w:line="240" w:lineRule="auto"/>
              <w:rPr>
                <w:sz w:val="27"/>
                <w:szCs w:val="27"/>
              </w:rPr>
            </w:pPr>
          </w:p>
          <w:p w:rsidR="00730FC9" w:rsidRDefault="00730FC9">
            <w:pPr>
              <w:spacing w:line="240" w:lineRule="auto"/>
            </w:pPr>
            <w:r>
              <w:rPr>
                <w:sz w:val="27"/>
                <w:szCs w:val="27"/>
                <w:highlight w:val="yellow"/>
              </w:rPr>
              <w:t>???</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Пп.6 п.1 ст.13</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left="170" w:firstLine="567"/>
              <w:jc w:val="both"/>
              <w:rPr>
                <w:rFonts w:ascii="Times New Roman" w:hAnsi="Times New Roman" w:cs="Times New Roman"/>
                <w:sz w:val="24"/>
                <w:szCs w:val="24"/>
              </w:rPr>
            </w:pPr>
            <w:r>
              <w:rPr>
                <w:rStyle w:val="s1"/>
                <w:sz w:val="24"/>
                <w:szCs w:val="24"/>
              </w:rPr>
              <w:t>Статья 13. Права и обязанности налогоплательщика (оператора)</w:t>
            </w:r>
          </w:p>
          <w:p w:rsidR="00730FC9" w:rsidRDefault="00730FC9">
            <w:pPr>
              <w:pStyle w:val="a6"/>
              <w:ind w:firstLine="709"/>
              <w:contextualSpacing/>
              <w:jc w:val="both"/>
              <w:textAlignment w:val="baseline"/>
              <w:rPr>
                <w:spacing w:val="2"/>
              </w:rPr>
            </w:pPr>
            <w:bookmarkStart w:id="135" w:name="SUB140000"/>
            <w:bookmarkStart w:id="136" w:name="SUB13010802"/>
            <w:bookmarkStart w:id="137" w:name="SUB130108"/>
            <w:bookmarkStart w:id="138" w:name="SUB130107"/>
            <w:bookmarkEnd w:id="135"/>
            <w:bookmarkEnd w:id="136"/>
            <w:bookmarkEnd w:id="137"/>
            <w:bookmarkEnd w:id="138"/>
            <w:r>
              <w:rPr>
                <w:spacing w:val="2"/>
              </w:rPr>
              <w:t>1. Налогоплательщик (оператор) вправе:</w:t>
            </w:r>
          </w:p>
          <w:p w:rsidR="00730FC9" w:rsidRDefault="00730FC9">
            <w:pPr>
              <w:pStyle w:val="a4"/>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w:t>
            </w:r>
          </w:p>
          <w:p w:rsidR="00730FC9" w:rsidRDefault="00730FC9">
            <w:pPr>
              <w:pStyle w:val="a4"/>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6) обжаловать уведомление о результатах проверки, уведомление об итогах рассмотрения жалобы налогоплательщика (налогового агента) на уведомление о результатах проверки, а также действия (бездействие) должностных лиц налоговых органов;</w:t>
            </w:r>
          </w:p>
          <w:p w:rsidR="00730FC9" w:rsidRDefault="00730FC9">
            <w:pPr>
              <w:tabs>
                <w:tab w:val="left" w:pos="601"/>
              </w:tabs>
              <w:spacing w:line="240" w:lineRule="auto"/>
              <w:ind w:left="31" w:firstLine="283"/>
              <w:jc w:val="both"/>
              <w:rPr>
                <w:rFonts w:ascii="Times New Roman" w:hAnsi="Times New Roman" w:cs="Times New Roman"/>
                <w:b/>
                <w:sz w:val="24"/>
                <w:szCs w:val="24"/>
              </w:rPr>
            </w:pP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left="170" w:firstLine="567"/>
              <w:jc w:val="both"/>
              <w:rPr>
                <w:rFonts w:ascii="Times New Roman" w:hAnsi="Times New Roman" w:cs="Times New Roman"/>
                <w:sz w:val="24"/>
                <w:szCs w:val="24"/>
              </w:rPr>
            </w:pPr>
            <w:r>
              <w:rPr>
                <w:rStyle w:val="s1"/>
                <w:sz w:val="24"/>
                <w:szCs w:val="24"/>
              </w:rPr>
              <w:t>Статья 13. Права и обязанности налогоплательщика (оператора)</w:t>
            </w:r>
          </w:p>
          <w:p w:rsidR="00730FC9" w:rsidRDefault="00730FC9">
            <w:pPr>
              <w:pStyle w:val="a6"/>
              <w:ind w:firstLine="709"/>
              <w:contextualSpacing/>
              <w:jc w:val="both"/>
              <w:textAlignment w:val="baseline"/>
              <w:rPr>
                <w:spacing w:val="2"/>
              </w:rPr>
            </w:pPr>
            <w:r>
              <w:rPr>
                <w:spacing w:val="2"/>
              </w:rPr>
              <w:t>1. Налогоплательщик (оператор) вправе:</w:t>
            </w:r>
          </w:p>
          <w:p w:rsidR="00730FC9" w:rsidRDefault="00730FC9">
            <w:pPr>
              <w:pStyle w:val="a4"/>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w:t>
            </w:r>
          </w:p>
          <w:p w:rsidR="00730FC9" w:rsidRDefault="00730FC9">
            <w:pPr>
              <w:pStyle w:val="a4"/>
              <w:spacing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6) обжаловать уведомление о результатах проверки, </w:t>
            </w:r>
            <w:r>
              <w:rPr>
                <w:rFonts w:ascii="Times New Roman" w:hAnsi="Times New Roman" w:cs="Times New Roman"/>
                <w:b/>
                <w:sz w:val="24"/>
                <w:szCs w:val="24"/>
              </w:rPr>
              <w:t>уведомление о результатах горизонтального мониторинга</w:t>
            </w:r>
            <w:r>
              <w:rPr>
                <w:rFonts w:ascii="Times New Roman" w:hAnsi="Times New Roman" w:cs="Times New Roman"/>
                <w:sz w:val="24"/>
                <w:szCs w:val="24"/>
              </w:rPr>
              <w:t>, уведомление об итогах рассмотрения жалобы налогоплательщика (налогового агента) на уведомление о результатах проверки, а также действия (бездействие) должностных лиц налоговых органов;</w:t>
            </w:r>
          </w:p>
          <w:p w:rsidR="00730FC9" w:rsidRDefault="00730FC9">
            <w:pPr>
              <w:tabs>
                <w:tab w:val="left" w:pos="601"/>
              </w:tabs>
              <w:spacing w:line="240" w:lineRule="auto"/>
              <w:ind w:left="35" w:firstLine="284"/>
              <w:jc w:val="both"/>
              <w:rPr>
                <w:rFonts w:ascii="Times New Roman" w:hAnsi="Times New Roman" w:cs="Times New Roman"/>
                <w:b/>
                <w:sz w:val="24"/>
                <w:szCs w:val="24"/>
              </w:rPr>
            </w:pP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hd w:val="clear" w:color="auto" w:fill="FFFFFF" w:themeFill="background1"/>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предоставления возможности обжалования уведомления о результатах горизонтального мониторинга по аналогии обжалования результатов налоговых проверок.</w:t>
            </w:r>
          </w:p>
          <w:p w:rsidR="00730FC9" w:rsidRDefault="00730FC9">
            <w:pPr>
              <w:shd w:val="clear" w:color="auto" w:fill="FFFFFF" w:themeFill="background1"/>
              <w:spacing w:line="240" w:lineRule="auto"/>
              <w:ind w:firstLine="709"/>
              <w:jc w:val="both"/>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hd w:val="clear" w:color="auto" w:fill="FFFFFF" w:themeFill="background1"/>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ТОО Казцинк</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rPr>
            </w:pPr>
            <w:r>
              <w:rPr>
                <w:rFonts w:ascii="Times New Roman" w:hAnsi="Times New Roman" w:cs="Times New Roman"/>
              </w:rPr>
              <w:t>Глава 3 Налогового кодекса . Вопрос по взаимодействию налоговых органов с банковскими структурами</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left="1200" w:hanging="8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Статья 24. Обязанности банков второго уровня и организаций, осуществляющих отдельные виды банковских операций</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Банки второго уровня и организации, осуществляющие отдельные виды банковских операций, обязаны:</w:t>
            </w:r>
          </w:p>
          <w:p w:rsidR="00730FC9" w:rsidRDefault="00730FC9">
            <w:pPr>
              <w:spacing w:line="240" w:lineRule="auto"/>
              <w:ind w:firstLine="426"/>
              <w:jc w:val="both"/>
              <w:rPr>
                <w:rFonts w:ascii="Times New Roman" w:hAnsi="Times New Roman" w:cs="Times New Roman"/>
              </w:rPr>
            </w:pPr>
            <w:r>
              <w:rPr>
                <w:rFonts w:ascii="Times New Roman" w:eastAsia="Times New Roman" w:hAnsi="Times New Roman" w:cs="Times New Roman"/>
                <w:color w:val="000000"/>
                <w:sz w:val="24"/>
                <w:szCs w:val="24"/>
                <w:lang w:eastAsia="ru-RU"/>
              </w:rPr>
              <w:t>…</w:t>
            </w:r>
            <w:r>
              <w:rPr>
                <w:rFonts w:ascii="Times New Roman" w:hAnsi="Times New Roman" w:cs="Times New Roman"/>
              </w:rPr>
              <w:t xml:space="preserve">15)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w:t>
            </w:r>
            <w:r>
              <w:rPr>
                <w:rStyle w:val="s0"/>
              </w:rPr>
              <w:t xml:space="preserve">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w:t>
            </w:r>
            <w:r>
              <w:rPr>
                <w:rFonts w:ascii="Times New Roman" w:hAnsi="Times New Roman" w:cs="Times New Roman"/>
              </w:rPr>
              <w:t xml:space="preserve">банковских счетов по договору об образовательном накопительном вкладе, заключенному в соответствии с </w:t>
            </w:r>
            <w:bookmarkStart w:id="139" w:name="sub1002747417"/>
            <w:r>
              <w:rPr>
                <w:rFonts w:ascii="Times New Roman" w:hAnsi="Times New Roman" w:cs="Times New Roman"/>
              </w:rPr>
              <w:fldChar w:fldCharType="begin"/>
            </w:r>
            <w:r>
              <w:rPr>
                <w:rFonts w:ascii="Times New Roman" w:hAnsi="Times New Roman" w:cs="Times New Roman"/>
              </w:rPr>
              <w:instrText xml:space="preserve"> HYPERLINK "jl:31320507.0.1002747417_1" \o "Закон Республики Казахстан от 14 января 2013 года № 67-V \«О Государственной образовательной накопительной системе\» (с изменениями по состоянию на 01.01.2019 г.)" </w:instrText>
            </w:r>
            <w:r>
              <w:rPr>
                <w:rFonts w:ascii="Times New Roman" w:hAnsi="Times New Roman" w:cs="Times New Roman"/>
              </w:rPr>
              <w:fldChar w:fldCharType="separate"/>
            </w:r>
            <w:r>
              <w:rPr>
                <w:rStyle w:val="aa"/>
                <w:rFonts w:ascii="Times New Roman" w:hAnsi="Times New Roman" w:cs="Times New Roman"/>
              </w:rPr>
              <w:t>Законом</w:t>
            </w:r>
            <w:bookmarkEnd w:id="139"/>
            <w:r>
              <w:rPr>
                <w:rFonts w:ascii="Times New Roman" w:hAnsi="Times New Roman" w:cs="Times New Roman"/>
              </w:rPr>
              <w:fldChar w:fldCharType="end"/>
            </w:r>
            <w:r>
              <w:rPr>
                <w:rFonts w:ascii="Times New Roman" w:hAnsi="Times New Roman" w:cs="Times New Roman"/>
              </w:rPr>
              <w:t xml:space="preserve"> Республики Казахстан «О Государственной образовательной накопительной системе»:</w:t>
            </w:r>
          </w:p>
          <w:p w:rsidR="00730FC9" w:rsidRDefault="00730FC9">
            <w:pPr>
              <w:spacing w:line="240" w:lineRule="auto"/>
              <w:ind w:firstLine="426"/>
              <w:jc w:val="both"/>
              <w:rPr>
                <w:rFonts w:ascii="Times New Roman" w:hAnsi="Times New Roman" w:cs="Times New Roman"/>
              </w:rPr>
            </w:pPr>
            <w:r>
              <w:rPr>
                <w:rFonts w:ascii="Times New Roman" w:hAnsi="Times New Roman" w:cs="Times New Roman"/>
              </w:rPr>
              <w:t xml:space="preserve">налогоплательщику, признанному бездействующим, в порядке, определенным </w:t>
            </w:r>
            <w:bookmarkStart w:id="140" w:name="sub1006048906"/>
            <w:r>
              <w:rPr>
                <w:rFonts w:ascii="Times New Roman" w:hAnsi="Times New Roman" w:cs="Times New Roman"/>
              </w:rPr>
              <w:fldChar w:fldCharType="begin"/>
            </w:r>
            <w:r>
              <w:rPr>
                <w:rFonts w:ascii="Times New Roman" w:hAnsi="Times New Roman" w:cs="Times New Roman"/>
              </w:rPr>
              <w:instrText xml:space="preserve"> HYPERLINK "jl:36148637.910000%20" </w:instrText>
            </w:r>
            <w:r>
              <w:rPr>
                <w:rFonts w:ascii="Times New Roman" w:hAnsi="Times New Roman" w:cs="Times New Roman"/>
              </w:rPr>
              <w:fldChar w:fldCharType="separate"/>
            </w:r>
            <w:r>
              <w:rPr>
                <w:rStyle w:val="aa"/>
                <w:rFonts w:ascii="Times New Roman" w:hAnsi="Times New Roman" w:cs="Times New Roman"/>
              </w:rPr>
              <w:t>статьей 91</w:t>
            </w:r>
            <w:bookmarkEnd w:id="140"/>
            <w:r>
              <w:rPr>
                <w:rFonts w:ascii="Times New Roman" w:hAnsi="Times New Roman" w:cs="Times New Roman"/>
              </w:rPr>
              <w:fldChar w:fldCharType="end"/>
            </w:r>
            <w:r>
              <w:rPr>
                <w:rFonts w:ascii="Times New Roman" w:hAnsi="Times New Roman" w:cs="Times New Roman"/>
              </w:rPr>
              <w:t xml:space="preserve"> настоящего Кодекса;</w:t>
            </w:r>
          </w:p>
          <w:p w:rsidR="00730FC9" w:rsidRDefault="00730FC9">
            <w:pPr>
              <w:spacing w:line="240" w:lineRule="auto"/>
              <w:ind w:firstLine="426"/>
              <w:jc w:val="both"/>
              <w:rPr>
                <w:rFonts w:ascii="Times New Roman" w:hAnsi="Times New Roman" w:cs="Times New Roman"/>
              </w:rPr>
            </w:pPr>
            <w:r>
              <w:rPr>
                <w:rFonts w:ascii="Times New Roman" w:hAnsi="Times New Roman" w:cs="Times New Roman"/>
              </w:rPr>
              <w:t>налогоплательщику, имеющему в данном банке второго уровня открытый банковский счет,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p>
          <w:p w:rsidR="00730FC9" w:rsidRDefault="00730FC9">
            <w:pPr>
              <w:spacing w:line="240" w:lineRule="auto"/>
              <w:ind w:firstLine="3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налогоплательщику, имеющему налоговую задолженность, задолженность по социальным платежам. ….</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p>
          <w:p w:rsidR="00730FC9" w:rsidRDefault="00730FC9">
            <w:pPr>
              <w:spacing w:line="240" w:lineRule="auto"/>
              <w:ind w:left="1200" w:hanging="800"/>
              <w:jc w:val="both"/>
              <w:rPr>
                <w:rStyle w:val="s1"/>
              </w:rPr>
            </w:pP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left="1200" w:hanging="800"/>
              <w:jc w:val="both"/>
              <w:rPr>
                <w:rFonts w:eastAsia="Times New Roman"/>
                <w:sz w:val="24"/>
                <w:szCs w:val="24"/>
                <w:lang w:eastAsia="ru-RU"/>
              </w:rPr>
            </w:pPr>
            <w:r>
              <w:rPr>
                <w:rFonts w:ascii="Times New Roman" w:eastAsia="Times New Roman" w:hAnsi="Times New Roman" w:cs="Times New Roman"/>
                <w:color w:val="000000"/>
                <w:sz w:val="24"/>
                <w:szCs w:val="24"/>
                <w:lang w:eastAsia="ru-RU"/>
              </w:rPr>
              <w:t>Статья 24. Обязанности банков второго уровня и организаций, осуществляющих отдельные виды банковских операций</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Банки второго уровня и организации, осуществляющие отдельные виды банковских операций, обязаны:</w:t>
            </w:r>
          </w:p>
          <w:p w:rsidR="00730FC9" w:rsidRDefault="00730FC9">
            <w:pPr>
              <w:spacing w:line="240" w:lineRule="auto"/>
              <w:ind w:firstLine="426"/>
              <w:jc w:val="both"/>
              <w:rPr>
                <w:rFonts w:ascii="Times New Roman" w:hAnsi="Times New Roman" w:cs="Times New Roman"/>
              </w:rPr>
            </w:pPr>
            <w:r>
              <w:rPr>
                <w:rFonts w:ascii="Times New Roman" w:eastAsia="Times New Roman" w:hAnsi="Times New Roman" w:cs="Times New Roman"/>
                <w:color w:val="000000"/>
                <w:sz w:val="24"/>
                <w:szCs w:val="24"/>
                <w:lang w:eastAsia="ru-RU"/>
              </w:rPr>
              <w:t>…</w:t>
            </w:r>
            <w:r>
              <w:rPr>
                <w:rFonts w:ascii="Times New Roman" w:hAnsi="Times New Roman" w:cs="Times New Roman"/>
              </w:rPr>
              <w:t xml:space="preserve">15)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w:t>
            </w:r>
            <w:r>
              <w:rPr>
                <w:rStyle w:val="s0"/>
              </w:rPr>
              <w:t xml:space="preserve">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w:t>
            </w:r>
            <w:r>
              <w:rPr>
                <w:rFonts w:ascii="Times New Roman" w:hAnsi="Times New Roman" w:cs="Times New Roman"/>
              </w:rPr>
              <w:t xml:space="preserve">банковских счетов по договору об образовательном накопительном вкладе, заключенному в соответствии с </w:t>
            </w:r>
            <w:hyperlink r:id="rId77" w:tooltip="Закон Республики Казахстан от 14 января 2013 года № 67-V " w:history="1">
              <w:r>
                <w:rPr>
                  <w:rStyle w:val="aa"/>
                  <w:rFonts w:ascii="Times New Roman" w:hAnsi="Times New Roman" w:cs="Times New Roman"/>
                </w:rPr>
                <w:t>Законом</w:t>
              </w:r>
            </w:hyperlink>
            <w:r>
              <w:rPr>
                <w:rFonts w:ascii="Times New Roman" w:hAnsi="Times New Roman" w:cs="Times New Roman"/>
              </w:rPr>
              <w:t xml:space="preserve"> Республики Казахстан «О Государственной образовательной накопительной системе»:</w:t>
            </w:r>
          </w:p>
          <w:p w:rsidR="00730FC9" w:rsidRDefault="00730FC9">
            <w:pPr>
              <w:spacing w:line="240" w:lineRule="auto"/>
              <w:ind w:firstLine="426"/>
              <w:jc w:val="both"/>
              <w:rPr>
                <w:rFonts w:ascii="Times New Roman" w:hAnsi="Times New Roman" w:cs="Times New Roman"/>
              </w:rPr>
            </w:pPr>
            <w:r>
              <w:rPr>
                <w:rFonts w:ascii="Times New Roman" w:hAnsi="Times New Roman" w:cs="Times New Roman"/>
              </w:rPr>
              <w:t xml:space="preserve">налогоплательщику, признанному бездействующим, в порядке, определенным </w:t>
            </w:r>
            <w:hyperlink r:id="rId78" w:history="1">
              <w:r>
                <w:rPr>
                  <w:rStyle w:val="aa"/>
                  <w:rFonts w:ascii="Times New Roman" w:hAnsi="Times New Roman" w:cs="Times New Roman"/>
                </w:rPr>
                <w:t>статьей 91</w:t>
              </w:r>
            </w:hyperlink>
            <w:r>
              <w:rPr>
                <w:rFonts w:ascii="Times New Roman" w:hAnsi="Times New Roman" w:cs="Times New Roman"/>
              </w:rPr>
              <w:t xml:space="preserve"> настоящего Кодекса;</w:t>
            </w:r>
          </w:p>
          <w:p w:rsidR="00730FC9" w:rsidRDefault="00730FC9">
            <w:pPr>
              <w:spacing w:line="240" w:lineRule="auto"/>
              <w:ind w:firstLine="426"/>
              <w:jc w:val="both"/>
              <w:rPr>
                <w:rFonts w:ascii="Times New Roman" w:hAnsi="Times New Roman" w:cs="Times New Roman"/>
              </w:rPr>
            </w:pPr>
            <w:r>
              <w:rPr>
                <w:rFonts w:ascii="Times New Roman" w:hAnsi="Times New Roman" w:cs="Times New Roman"/>
              </w:rPr>
              <w:t>налогоплательщику, имеющему в данном банке второго уровня открытый банковский счет,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p>
          <w:p w:rsidR="00730FC9" w:rsidRDefault="00730FC9">
            <w:pPr>
              <w:spacing w:line="240" w:lineRule="auto"/>
              <w:ind w:firstLine="3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налогоплательщику, имеющему налоговую задолженность, задолженность по социальным платежам, </w:t>
            </w:r>
            <w:r>
              <w:rPr>
                <w:rFonts w:ascii="Times New Roman" w:eastAsia="Times New Roman" w:hAnsi="Times New Roman" w:cs="Times New Roman"/>
                <w:b/>
                <w:color w:val="000000"/>
                <w:sz w:val="24"/>
                <w:szCs w:val="24"/>
                <w:lang w:eastAsia="ru-RU"/>
              </w:rPr>
              <w:t>которому направлено и им получено уведомление  о погашении налоговой задолженности</w:t>
            </w:r>
            <w:r>
              <w:rPr>
                <w:rFonts w:ascii="Times New Roman" w:eastAsia="Times New Roman" w:hAnsi="Times New Roman" w:cs="Times New Roman"/>
                <w:color w:val="000000"/>
                <w:sz w:val="24"/>
                <w:szCs w:val="24"/>
                <w:lang w:eastAsia="ru-RU"/>
              </w:rPr>
              <w:t>. ….</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p>
          <w:p w:rsidR="00730FC9" w:rsidRDefault="00730FC9">
            <w:pPr>
              <w:spacing w:line="240" w:lineRule="auto"/>
              <w:ind w:left="1200" w:hanging="800"/>
              <w:jc w:val="both"/>
              <w:rPr>
                <w:rStyle w:val="s1"/>
              </w:rPr>
            </w:pPr>
          </w:p>
        </w:tc>
        <w:tc>
          <w:tcPr>
            <w:tcW w:w="2859"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pPr>
            <w:r>
              <w:rPr>
                <w:rFonts w:ascii="Times New Roman" w:hAnsi="Times New Roman" w:cs="Times New Roman"/>
              </w:rPr>
              <w:t>Данное уточнение обусловлено, прежде всего, следующим обстоятельством:</w:t>
            </w:r>
          </w:p>
          <w:p w:rsidR="00730FC9" w:rsidRDefault="00730FC9">
            <w:pPr>
              <w:spacing w:line="240" w:lineRule="auto"/>
              <w:jc w:val="both"/>
              <w:rPr>
                <w:rFonts w:ascii="Times New Roman" w:hAnsi="Times New Roman" w:cs="Times New Roman"/>
              </w:rPr>
            </w:pPr>
            <w:r>
              <w:rPr>
                <w:rFonts w:ascii="Times New Roman" w:hAnsi="Times New Roman" w:cs="Times New Roman"/>
              </w:rPr>
              <w:t>Налогоплательщик, как юридическое лицо, так и физическое лицо в данном случае не предупреждено о имеющейся задолженности перед бюджетом и соответственно не может заранее предпринять меры по ее погашению либо ее обжалованию. Тем самым налоговый Кодекс лишает налогоплательщиков самостоятельно без применения санкций погасить налоговую и иную задолженность либо в случае несогласия   ее обжаловать в законодательно установленном порядке.</w:t>
            </w:r>
          </w:p>
          <w:p w:rsidR="00730FC9" w:rsidRDefault="00730FC9">
            <w:pPr>
              <w:spacing w:line="240" w:lineRule="auto"/>
              <w:jc w:val="both"/>
              <w:rPr>
                <w:rFonts w:ascii="Times New Roman" w:hAnsi="Times New Roman" w:cs="Times New Roman"/>
              </w:rPr>
            </w:pPr>
            <w:r>
              <w:rPr>
                <w:rFonts w:ascii="Times New Roman" w:hAnsi="Times New Roman" w:cs="Times New Roman"/>
              </w:rPr>
              <w:t xml:space="preserve">Так как по полученным консультациям от  налоговых органов и банковских работников основаниям для отказа в открытии банковских счетов являются сведения  с сайта Комитета государственных доходов, </w:t>
            </w:r>
            <w:r>
              <w:rPr>
                <w:rFonts w:ascii="Times New Roman" w:hAnsi="Times New Roman" w:cs="Times New Roman"/>
                <w:b/>
              </w:rPr>
              <w:t xml:space="preserve">которые в случае несогласия практически невозможно обжаловать в суде. </w:t>
            </w:r>
            <w:r>
              <w:rPr>
                <w:rFonts w:ascii="Times New Roman" w:hAnsi="Times New Roman" w:cs="Times New Roman"/>
              </w:rPr>
              <w:t xml:space="preserve">Кроме того, налогоплательщик не имеет возможности при невозможности открытии банковского вклада (депозита) получать вознаграждение. И в тоже время физические лица  лишены возможности покидать пределы Республики Казахстан  в  связи с несвоевременном его оповещении о имеющейся у него налоговой задолженности. Полагаю, что данная норма налогового законодательства нарушает права налогоплательщика.     </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rPr>
            </w:pPr>
            <w:r>
              <w:rPr>
                <w:rFonts w:ascii="Times New Roman" w:hAnsi="Times New Roman" w:cs="Times New Roman"/>
              </w:rPr>
              <w:t>АО «СНПС-Актобемунайгаз»  исп. Рзабаев Т.А тел 96-68-48.</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Пп.3) п.7 ст.48</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tabs>
                <w:tab w:val="left" w:pos="601"/>
              </w:tabs>
              <w:spacing w:line="240" w:lineRule="auto"/>
              <w:ind w:left="31" w:firstLine="283"/>
              <w:jc w:val="both"/>
              <w:rPr>
                <w:rFonts w:ascii="Times New Roman" w:hAnsi="Times New Roman" w:cs="Times New Roman"/>
                <w:b/>
                <w:sz w:val="24"/>
                <w:szCs w:val="24"/>
              </w:rPr>
            </w:pPr>
            <w:r>
              <w:rPr>
                <w:rFonts w:ascii="Times New Roman" w:hAnsi="Times New Roman" w:cs="Times New Roman"/>
                <w:b/>
                <w:sz w:val="24"/>
                <w:szCs w:val="24"/>
              </w:rPr>
              <w:t>Статья 48. Сроки исковой давности по налоговому обязательству и требованию</w:t>
            </w:r>
          </w:p>
          <w:p w:rsidR="00730FC9" w:rsidRDefault="00730FC9">
            <w:pPr>
              <w:spacing w:line="240" w:lineRule="auto"/>
              <w:ind w:firstLine="314"/>
              <w:jc w:val="both"/>
              <w:textAlignment w:val="baseline"/>
              <w:rPr>
                <w:rFonts w:ascii="Times New Roman" w:hAnsi="Times New Roman" w:cs="Times New Roman"/>
                <w:sz w:val="24"/>
                <w:szCs w:val="24"/>
              </w:rPr>
            </w:pPr>
          </w:p>
          <w:p w:rsidR="00730FC9" w:rsidRDefault="00730FC9">
            <w:pPr>
              <w:spacing w:line="240" w:lineRule="auto"/>
              <w:ind w:firstLine="314"/>
              <w:jc w:val="both"/>
              <w:textAlignment w:val="baseline"/>
              <w:rPr>
                <w:rFonts w:ascii="Times New Roman" w:hAnsi="Times New Roman" w:cs="Times New Roman"/>
                <w:sz w:val="24"/>
                <w:szCs w:val="24"/>
              </w:rPr>
            </w:pPr>
            <w:r>
              <w:rPr>
                <w:rFonts w:ascii="Times New Roman" w:hAnsi="Times New Roman" w:cs="Times New Roman"/>
                <w:sz w:val="24"/>
                <w:szCs w:val="24"/>
              </w:rPr>
              <w:t>…</w:t>
            </w: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7. Срок исковой давности продлевается:</w:t>
            </w: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w:t>
            </w:r>
          </w:p>
          <w:p w:rsidR="00730FC9" w:rsidRDefault="00730FC9">
            <w:pPr>
              <w:spacing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3) до исполнения решения, вынесенного по результатам рассмотрения жалобы в следующих случаях:</w:t>
            </w:r>
          </w:p>
          <w:p w:rsidR="00730FC9" w:rsidRDefault="00730FC9">
            <w:pPr>
              <w:spacing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действий (бездействие) должностных лиц налоговых органов в обжалуемой части; </w:t>
            </w:r>
          </w:p>
          <w:p w:rsidR="00730FC9" w:rsidRDefault="00730FC9">
            <w:pPr>
              <w:spacing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w:t>
            </w:r>
          </w:p>
          <w:p w:rsidR="00730FC9" w:rsidRDefault="00730FC9">
            <w:pPr>
              <w:spacing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6) со дня вручения рекомендации по результатам горизонтального мониторинга до вынесения решения по результатам горизонтального мониторинга;</w:t>
            </w:r>
          </w:p>
          <w:p w:rsidR="00730FC9" w:rsidRDefault="00730FC9">
            <w:pPr>
              <w:spacing w:line="240" w:lineRule="auto"/>
              <w:ind w:firstLine="709"/>
              <w:jc w:val="both"/>
              <w:rPr>
                <w:rFonts w:ascii="Times New Roman" w:eastAsia="Times New Roman" w:hAnsi="Times New Roman" w:cs="Times New Roman"/>
                <w:color w:val="000000"/>
                <w:sz w:val="24"/>
                <w:szCs w:val="24"/>
                <w:lang w:eastAsia="ru-RU"/>
              </w:rPr>
            </w:pP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tabs>
                <w:tab w:val="left" w:pos="601"/>
              </w:tabs>
              <w:spacing w:line="240" w:lineRule="auto"/>
              <w:ind w:left="35" w:firstLine="284"/>
              <w:jc w:val="both"/>
              <w:rPr>
                <w:rFonts w:ascii="Times New Roman" w:hAnsi="Times New Roman" w:cs="Times New Roman"/>
                <w:b/>
                <w:sz w:val="24"/>
                <w:szCs w:val="24"/>
              </w:rPr>
            </w:pPr>
            <w:r>
              <w:rPr>
                <w:rFonts w:ascii="Times New Roman" w:hAnsi="Times New Roman" w:cs="Times New Roman"/>
                <w:b/>
                <w:sz w:val="24"/>
                <w:szCs w:val="24"/>
              </w:rPr>
              <w:t>Статья 48. Сроки исковой давности по налоговому обязательству и требованию</w:t>
            </w:r>
          </w:p>
          <w:p w:rsidR="00730FC9" w:rsidRDefault="00730FC9">
            <w:pPr>
              <w:spacing w:line="240" w:lineRule="auto"/>
              <w:ind w:firstLine="314"/>
              <w:jc w:val="both"/>
              <w:textAlignment w:val="baseline"/>
              <w:rPr>
                <w:rFonts w:ascii="Times New Roman" w:hAnsi="Times New Roman" w:cs="Times New Roman"/>
                <w:sz w:val="24"/>
                <w:szCs w:val="24"/>
              </w:rPr>
            </w:pPr>
          </w:p>
          <w:p w:rsidR="00730FC9" w:rsidRDefault="00730FC9">
            <w:pPr>
              <w:spacing w:line="240" w:lineRule="auto"/>
              <w:ind w:firstLine="314"/>
              <w:jc w:val="both"/>
              <w:textAlignment w:val="baseline"/>
              <w:rPr>
                <w:rFonts w:ascii="Times New Roman" w:hAnsi="Times New Roman" w:cs="Times New Roman"/>
                <w:sz w:val="24"/>
                <w:szCs w:val="24"/>
              </w:rPr>
            </w:pPr>
            <w:r>
              <w:rPr>
                <w:rFonts w:ascii="Times New Roman" w:hAnsi="Times New Roman" w:cs="Times New Roman"/>
                <w:sz w:val="24"/>
                <w:szCs w:val="24"/>
              </w:rPr>
              <w:t>…</w:t>
            </w:r>
          </w:p>
          <w:p w:rsidR="00730FC9" w:rsidRDefault="00730FC9">
            <w:pPr>
              <w:spacing w:line="240" w:lineRule="auto"/>
              <w:ind w:firstLine="314"/>
              <w:jc w:val="both"/>
              <w:textAlignment w:val="baseline"/>
              <w:rPr>
                <w:rFonts w:ascii="Times New Roman" w:hAnsi="Times New Roman" w:cs="Times New Roman"/>
                <w:spacing w:val="2"/>
                <w:sz w:val="24"/>
                <w:szCs w:val="24"/>
              </w:rPr>
            </w:pPr>
            <w:r>
              <w:rPr>
                <w:rFonts w:ascii="Times New Roman" w:hAnsi="Times New Roman" w:cs="Times New Roman"/>
                <w:sz w:val="24"/>
                <w:szCs w:val="24"/>
              </w:rPr>
              <w:t xml:space="preserve">7. </w:t>
            </w:r>
            <w:r>
              <w:rPr>
                <w:rFonts w:ascii="Times New Roman" w:hAnsi="Times New Roman" w:cs="Times New Roman"/>
                <w:spacing w:val="2"/>
                <w:sz w:val="24"/>
                <w:szCs w:val="24"/>
              </w:rPr>
              <w:t>Срок исковой давности продлевается:</w:t>
            </w:r>
          </w:p>
          <w:p w:rsidR="00730FC9" w:rsidRDefault="00730FC9">
            <w:pPr>
              <w:spacing w:line="240" w:lineRule="auto"/>
              <w:ind w:firstLine="314"/>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w:t>
            </w:r>
          </w:p>
          <w:p w:rsidR="00730FC9" w:rsidRDefault="00730FC9">
            <w:pPr>
              <w:spacing w:line="240" w:lineRule="auto"/>
              <w:ind w:firstLine="314"/>
              <w:jc w:val="both"/>
              <w:textAlignment w:val="baseline"/>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rPr>
              <w:t xml:space="preserve">3) </w:t>
            </w:r>
            <w:r>
              <w:rPr>
                <w:rFonts w:ascii="Times New Roman" w:hAnsi="Times New Roman" w:cs="Times New Roman"/>
                <w:spacing w:val="2"/>
                <w:sz w:val="24"/>
                <w:szCs w:val="24"/>
                <w:shd w:val="clear" w:color="auto" w:fill="FFFFFF"/>
              </w:rPr>
              <w:t>до исполнения решения, вынесенного по результатам рассмотрения жалобы в следующих случаях:</w:t>
            </w:r>
          </w:p>
          <w:p w:rsidR="00730FC9" w:rsidRDefault="00730FC9">
            <w:pPr>
              <w:spacing w:line="240" w:lineRule="auto"/>
              <w:ind w:firstLine="31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w:t>
            </w:r>
            <w:r>
              <w:rPr>
                <w:rFonts w:ascii="Times New Roman" w:hAnsi="Times New Roman" w:cs="Times New Roman"/>
                <w:b/>
                <w:spacing w:val="2"/>
                <w:sz w:val="24"/>
                <w:szCs w:val="24"/>
                <w:shd w:val="clear" w:color="auto" w:fill="FFFFFF"/>
              </w:rPr>
              <w:t>уведомления по результатам горизонтального мониторинга,</w:t>
            </w:r>
            <w:r>
              <w:rPr>
                <w:rFonts w:ascii="Times New Roman" w:hAnsi="Times New Roman" w:cs="Times New Roman"/>
                <w:spacing w:val="2"/>
                <w:sz w:val="24"/>
                <w:szCs w:val="24"/>
                <w:shd w:val="clear" w:color="auto" w:fill="FFFFFF"/>
              </w:rPr>
              <w:t xml:space="preserve"> а также действий (бездействие) должностных лиц налоговых органов в обжалуемой части;</w:t>
            </w:r>
          </w:p>
          <w:p w:rsidR="00730FC9" w:rsidRDefault="00730FC9">
            <w:pPr>
              <w:spacing w:line="240" w:lineRule="auto"/>
              <w:ind w:firstLine="314"/>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w:t>
            </w:r>
          </w:p>
          <w:p w:rsidR="00730FC9" w:rsidRDefault="00730FC9">
            <w:pPr>
              <w:spacing w:line="240" w:lineRule="auto"/>
              <w:ind w:firstLine="314"/>
              <w:jc w:val="both"/>
              <w:rPr>
                <w:rFonts w:ascii="Times New Roman" w:hAnsi="Times New Roman" w:cs="Times New Roman"/>
                <w:spacing w:val="2"/>
                <w:sz w:val="24"/>
                <w:szCs w:val="24"/>
              </w:rPr>
            </w:pPr>
            <w:r>
              <w:rPr>
                <w:rFonts w:ascii="Times New Roman" w:hAnsi="Times New Roman" w:cs="Times New Roman"/>
                <w:sz w:val="24"/>
                <w:szCs w:val="24"/>
              </w:rPr>
              <w:t xml:space="preserve">6) со дня вручения рекомендации по результатам горизонтального мониторинга до </w:t>
            </w:r>
            <w:r>
              <w:rPr>
                <w:rFonts w:ascii="Times New Roman" w:hAnsi="Times New Roman" w:cs="Times New Roman"/>
                <w:b/>
                <w:sz w:val="24"/>
                <w:szCs w:val="24"/>
              </w:rPr>
              <w:t>исполнения</w:t>
            </w:r>
            <w:r>
              <w:rPr>
                <w:rFonts w:ascii="Times New Roman" w:hAnsi="Times New Roman" w:cs="Times New Roman"/>
                <w:sz w:val="24"/>
                <w:szCs w:val="24"/>
              </w:rPr>
              <w:t xml:space="preserve"> решения по результатам горизонтального мониторинга;</w:t>
            </w:r>
          </w:p>
          <w:p w:rsidR="00730FC9" w:rsidRDefault="00730FC9">
            <w:pPr>
              <w:spacing w:line="240" w:lineRule="auto"/>
              <w:ind w:firstLine="314"/>
              <w:jc w:val="both"/>
              <w:rPr>
                <w:rFonts w:ascii="Times New Roman" w:hAnsi="Times New Roman" w:cs="Times New Roman"/>
                <w:b/>
                <w:sz w:val="24"/>
                <w:szCs w:val="24"/>
              </w:rPr>
            </w:pP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jc w:val="both"/>
              <w:rPr>
                <w:rFonts w:ascii="Times New Roman" w:hAnsi="Times New Roman" w:cs="Times New Roman"/>
                <w:sz w:val="24"/>
                <w:szCs w:val="24"/>
              </w:rPr>
            </w:pPr>
          </w:p>
          <w:p w:rsidR="00730FC9" w:rsidRDefault="00730FC9">
            <w:pPr>
              <w:spacing w:line="240" w:lineRule="auto"/>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 xml:space="preserve">Гражданский кодекс распространяется на те отношения, которые  не урегулированы  налоговым Кодексом РК. </w:t>
            </w:r>
          </w:p>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 xml:space="preserve">Редакция НК РК  ограничивает права налогоплательщиков, устанавливая только срок обжалования в уполномоченный орган. </w:t>
            </w:r>
          </w:p>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Во избежание  разночтений  п.п. 3) необходимо дополнить нормой продления срока исковой давности в период обжалования в суде уведомления по результатам горизонтального мониторинга.</w:t>
            </w:r>
          </w:p>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С целью предоставления права налогоплательщику исполнить решение по результатам горизонтального мониторинга</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ТОО Казцинк</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Пункт 4 статьи 96</w:t>
            </w:r>
          </w:p>
        </w:tc>
        <w:tc>
          <w:tcPr>
            <w:tcW w:w="4999"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 xml:space="preserve">В случае </w:t>
            </w:r>
            <w:r>
              <w:rPr>
                <w:rFonts w:ascii="Times New Roman" w:hAnsi="Times New Roman" w:cs="Times New Roman"/>
                <w:i/>
                <w:sz w:val="28"/>
                <w:szCs w:val="28"/>
              </w:rPr>
              <w:t>признания уведомления не исполненным</w:t>
            </w:r>
            <w:r>
              <w:rPr>
                <w:rFonts w:ascii="Times New Roman" w:hAnsi="Times New Roman" w:cs="Times New Roman"/>
                <w:sz w:val="28"/>
                <w:szCs w:val="28"/>
              </w:rPr>
              <w:t xml:space="preserve"> налоговый орган выносит письменное решение и направляет его налогоплательщику одним из следующих способов:</w:t>
            </w:r>
          </w:p>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w:t>
            </w: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 xml:space="preserve">В случае </w:t>
            </w:r>
            <w:r>
              <w:rPr>
                <w:rFonts w:ascii="Times New Roman" w:hAnsi="Times New Roman" w:cs="Times New Roman"/>
                <w:b/>
                <w:sz w:val="28"/>
                <w:szCs w:val="28"/>
              </w:rPr>
              <w:t>невыполнения налогоплательщиком пункта 2 настоящей статьи</w:t>
            </w:r>
            <w:r>
              <w:rPr>
                <w:rFonts w:ascii="Times New Roman" w:hAnsi="Times New Roman" w:cs="Times New Roman"/>
                <w:sz w:val="28"/>
                <w:szCs w:val="28"/>
              </w:rPr>
              <w:t xml:space="preserve"> налоговый орган выносит письменное решение и направляет его налогоплательщику одним из следующих способов:</w:t>
            </w:r>
          </w:p>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w:t>
            </w:r>
          </w:p>
          <w:p w:rsidR="00730FC9" w:rsidRDefault="00730FC9">
            <w:pPr>
              <w:spacing w:line="240" w:lineRule="auto"/>
              <w:rPr>
                <w:rFonts w:ascii="Times New Roman" w:hAnsi="Times New Roman" w:cs="Times New Roman"/>
                <w:sz w:val="28"/>
                <w:szCs w:val="28"/>
              </w:rPr>
            </w:pP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 xml:space="preserve">Пунктом 2 статьи 94 Налогового кодекса определено, что </w:t>
            </w:r>
            <w:r>
              <w:rPr>
                <w:rFonts w:ascii="Times New Roman" w:hAnsi="Times New Roman" w:cs="Times New Roman"/>
                <w:b/>
                <w:sz w:val="28"/>
                <w:szCs w:val="28"/>
                <w:u w:val="single"/>
              </w:rPr>
              <w:t>целью</w:t>
            </w:r>
            <w:r>
              <w:rPr>
                <w:rFonts w:ascii="Times New Roman" w:hAnsi="Times New Roman" w:cs="Times New Roman"/>
                <w:sz w:val="28"/>
                <w:szCs w:val="28"/>
              </w:rPr>
              <w:t xml:space="preserve"> </w:t>
            </w:r>
            <w:r>
              <w:rPr>
                <w:rFonts w:ascii="Times New Roman" w:hAnsi="Times New Roman" w:cs="Times New Roman"/>
                <w:sz w:val="28"/>
                <w:szCs w:val="28"/>
                <w:u w:val="single"/>
              </w:rPr>
              <w:t>камерального контроля</w:t>
            </w:r>
            <w:r>
              <w:rPr>
                <w:rFonts w:ascii="Times New Roman" w:hAnsi="Times New Roman" w:cs="Times New Roman"/>
                <w:sz w:val="28"/>
                <w:szCs w:val="28"/>
              </w:rPr>
              <w:t xml:space="preserve"> является предоставление налогоплательщику </w:t>
            </w:r>
            <w:r>
              <w:rPr>
                <w:rFonts w:ascii="Times New Roman" w:hAnsi="Times New Roman" w:cs="Times New Roman"/>
                <w:sz w:val="28"/>
                <w:szCs w:val="28"/>
                <w:u w:val="single"/>
              </w:rPr>
              <w:t xml:space="preserve">права </w:t>
            </w:r>
            <w:r>
              <w:rPr>
                <w:rFonts w:ascii="Times New Roman" w:hAnsi="Times New Roman" w:cs="Times New Roman"/>
                <w:b/>
                <w:sz w:val="28"/>
                <w:szCs w:val="28"/>
                <w:u w:val="single"/>
              </w:rPr>
              <w:t>самостоятельного</w:t>
            </w:r>
            <w:r>
              <w:rPr>
                <w:rFonts w:ascii="Times New Roman" w:hAnsi="Times New Roman" w:cs="Times New Roman"/>
                <w:sz w:val="28"/>
                <w:szCs w:val="28"/>
                <w:u w:val="single"/>
              </w:rPr>
              <w:t xml:space="preserve"> устранения нарушений</w:t>
            </w:r>
            <w:r>
              <w:rPr>
                <w:rFonts w:ascii="Times New Roman" w:hAnsi="Times New Roman" w:cs="Times New Roman"/>
                <w:sz w:val="28"/>
                <w:szCs w:val="28"/>
              </w:rPr>
              <w:t>,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статьей 96 Налогового кодекса и (или) уплаты налогов и платежей в бюджет.</w:t>
            </w:r>
          </w:p>
          <w:p w:rsidR="00730FC9" w:rsidRDefault="00730FC9">
            <w:pPr>
              <w:spacing w:line="240" w:lineRule="auto"/>
              <w:rPr>
                <w:rFonts w:ascii="Times New Roman" w:hAnsi="Times New Roman" w:cs="Times New Roman"/>
                <w:sz w:val="28"/>
                <w:szCs w:val="28"/>
              </w:rPr>
            </w:pPr>
          </w:p>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Исполнение же уведомления по камеральному контролю четко регламентировано пунктом 2 статьи 96 Налогового кодекса.</w:t>
            </w:r>
          </w:p>
          <w:p w:rsidR="00730FC9" w:rsidRDefault="00730FC9">
            <w:pPr>
              <w:spacing w:line="240" w:lineRule="auto"/>
              <w:rPr>
                <w:rFonts w:ascii="Times New Roman" w:hAnsi="Times New Roman" w:cs="Times New Roman"/>
                <w:sz w:val="28"/>
                <w:szCs w:val="28"/>
              </w:rPr>
            </w:pPr>
          </w:p>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На практике налоговые органы, несмотря на исполнение налогоплательщиком уведомления в соответствии с пунктом 2 статьи 96 Налогового кодекса, выносить незаконные решения «О неисполнении уведомления» ссылаясь на пункт 4 статьи 96 и закрывают расчетные счета налогоплательщиков, парализуя их деятельность.</w:t>
            </w:r>
          </w:p>
          <w:p w:rsidR="00730FC9" w:rsidRDefault="00730FC9">
            <w:pPr>
              <w:spacing w:line="240" w:lineRule="auto"/>
              <w:rPr>
                <w:rFonts w:ascii="Times New Roman" w:hAnsi="Times New Roman" w:cs="Times New Roman"/>
                <w:sz w:val="28"/>
                <w:szCs w:val="28"/>
              </w:rPr>
            </w:pPr>
          </w:p>
          <w:p w:rsidR="00730FC9" w:rsidRDefault="00730FC9">
            <w:pPr>
              <w:spacing w:line="240" w:lineRule="auto"/>
              <w:rPr>
                <w:rFonts w:ascii="Times New Roman" w:hAnsi="Times New Roman" w:cs="Times New Roman"/>
                <w:sz w:val="28"/>
                <w:szCs w:val="28"/>
              </w:rPr>
            </w:pPr>
            <w:r>
              <w:rPr>
                <w:rFonts w:ascii="Times New Roman" w:hAnsi="Times New Roman" w:cs="Times New Roman"/>
                <w:sz w:val="28"/>
                <w:szCs w:val="28"/>
              </w:rPr>
              <w:t>Действующая формулировка пункта, по нашему мнению, имеет коррупциогенный характер.</w:t>
            </w:r>
          </w:p>
          <w:p w:rsidR="00730FC9" w:rsidRDefault="00730FC9">
            <w:pPr>
              <w:spacing w:line="240" w:lineRule="auto"/>
              <w:rPr>
                <w:rFonts w:ascii="Times New Roman" w:hAnsi="Times New Roman" w:cs="Times New Roman"/>
                <w:sz w:val="28"/>
                <w:szCs w:val="28"/>
              </w:rPr>
            </w:pPr>
          </w:p>
        </w:tc>
        <w:tc>
          <w:tcPr>
            <w:tcW w:w="1532"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rPr>
                <w:rFonts w:ascii="Times New Roman" w:hAnsi="Times New Roman" w:cs="Times New Roman"/>
                <w:b/>
                <w:sz w:val="28"/>
                <w:szCs w:val="28"/>
                <w:lang w:val="en-US"/>
              </w:rPr>
            </w:pPr>
            <w:r>
              <w:rPr>
                <w:rFonts w:ascii="Times New Roman" w:hAnsi="Times New Roman" w:cs="Times New Roman"/>
                <w:b/>
                <w:sz w:val="28"/>
                <w:szCs w:val="28"/>
              </w:rPr>
              <w:t xml:space="preserve">Компания </w:t>
            </w:r>
            <w:r>
              <w:rPr>
                <w:rFonts w:ascii="Times New Roman" w:hAnsi="Times New Roman" w:cs="Times New Roman"/>
                <w:b/>
                <w:sz w:val="28"/>
                <w:szCs w:val="28"/>
                <w:lang w:val="en-US"/>
              </w:rPr>
              <w:t>ARBAudit</w:t>
            </w:r>
          </w:p>
          <w:p w:rsidR="00730FC9" w:rsidRDefault="00730FC9">
            <w:pPr>
              <w:spacing w:line="240" w:lineRule="auto"/>
              <w:rPr>
                <w:rFonts w:ascii="Times New Roman" w:hAnsi="Times New Roman" w:cs="Times New Roman"/>
                <w:b/>
                <w:sz w:val="28"/>
                <w:szCs w:val="28"/>
              </w:rPr>
            </w:pP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П.5 ст.97</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tabs>
                <w:tab w:val="left" w:pos="601"/>
              </w:tabs>
              <w:spacing w:line="240" w:lineRule="auto"/>
              <w:ind w:firstLine="598"/>
              <w:jc w:val="both"/>
              <w:rPr>
                <w:rFonts w:ascii="Times New Roman" w:hAnsi="Times New Roman" w:cs="Times New Roman"/>
                <w:b/>
                <w:spacing w:val="2"/>
                <w:sz w:val="24"/>
                <w:szCs w:val="24"/>
              </w:rPr>
            </w:pPr>
            <w:r>
              <w:rPr>
                <w:rFonts w:ascii="Times New Roman" w:hAnsi="Times New Roman" w:cs="Times New Roman"/>
                <w:b/>
                <w:spacing w:val="2"/>
                <w:sz w:val="24"/>
                <w:szCs w:val="24"/>
              </w:rPr>
              <w:t>Статья 97.  Общие положения</w:t>
            </w:r>
          </w:p>
          <w:p w:rsidR="00730FC9" w:rsidRDefault="00730FC9">
            <w:pPr>
              <w:tabs>
                <w:tab w:val="left" w:pos="601"/>
              </w:tabs>
              <w:spacing w:line="240" w:lineRule="auto"/>
              <w:ind w:firstLine="598"/>
              <w:jc w:val="both"/>
              <w:rPr>
                <w:rFonts w:ascii="Times New Roman" w:hAnsi="Times New Roman" w:cs="Times New Roman"/>
                <w:b/>
                <w:spacing w:val="2"/>
                <w:sz w:val="24"/>
                <w:szCs w:val="24"/>
              </w:rPr>
            </w:pPr>
            <w:r>
              <w:rPr>
                <w:rFonts w:ascii="Times New Roman" w:hAnsi="Times New Roman" w:cs="Times New Roman"/>
                <w:b/>
                <w:spacing w:val="2"/>
                <w:sz w:val="24"/>
                <w:szCs w:val="24"/>
              </w:rPr>
              <w:t>…</w:t>
            </w: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5. Начисленной суммой налогов, платежей в бюджет, социальных платежей является сумма налогов, платежей в бюджет и социальных платежей (в том числе, подлежащая увеличению или уменьшению), определенная налоговым органом:</w:t>
            </w: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по результатам налоговой проверки;</w:t>
            </w: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по итогам рассмотрения жалобы налогоплательщика (налогового агента) на уведомление о результатах проверки;</w:t>
            </w: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по результатам горизонтального мониторинга;</w:t>
            </w:r>
          </w:p>
          <w:p w:rsidR="00730FC9" w:rsidRDefault="00730FC9">
            <w:pPr>
              <w:spacing w:line="240" w:lineRule="auto"/>
              <w:ind w:firstLine="709"/>
              <w:jc w:val="both"/>
              <w:textAlignment w:val="baseline"/>
              <w:rPr>
                <w:rFonts w:ascii="Times New Roman" w:hAnsi="Times New Roman" w:cs="Times New Roman"/>
                <w:b/>
                <w:spacing w:val="2"/>
                <w:sz w:val="24"/>
                <w:szCs w:val="24"/>
              </w:rPr>
            </w:pPr>
            <w:r>
              <w:rPr>
                <w:rFonts w:ascii="Times New Roman" w:hAnsi="Times New Roman" w:cs="Times New Roman"/>
                <w:b/>
                <w:spacing w:val="2"/>
                <w:sz w:val="24"/>
                <w:szCs w:val="24"/>
              </w:rPr>
              <w:t>отсутствует</w:t>
            </w:r>
          </w:p>
          <w:p w:rsidR="00730FC9" w:rsidRDefault="00730FC9">
            <w:pPr>
              <w:spacing w:line="240" w:lineRule="auto"/>
              <w:ind w:firstLine="709"/>
              <w:jc w:val="both"/>
              <w:textAlignment w:val="baseline"/>
              <w:rPr>
                <w:rFonts w:ascii="Times New Roman" w:hAnsi="Times New Roman" w:cs="Times New Roman"/>
                <w:spacing w:val="2"/>
                <w:sz w:val="24"/>
                <w:szCs w:val="24"/>
              </w:rPr>
            </w:pPr>
          </w:p>
          <w:p w:rsidR="00730FC9" w:rsidRDefault="00730FC9">
            <w:pPr>
              <w:spacing w:line="240" w:lineRule="auto"/>
              <w:ind w:firstLine="709"/>
              <w:jc w:val="both"/>
              <w:textAlignment w:val="baseline"/>
              <w:rPr>
                <w:rFonts w:ascii="Times New Roman" w:hAnsi="Times New Roman" w:cs="Times New Roman"/>
                <w:spacing w:val="2"/>
                <w:sz w:val="24"/>
                <w:szCs w:val="24"/>
              </w:rPr>
            </w:pPr>
          </w:p>
          <w:p w:rsidR="00730FC9" w:rsidRDefault="00730FC9">
            <w:pPr>
              <w:spacing w:line="240" w:lineRule="auto"/>
              <w:ind w:firstLine="709"/>
              <w:jc w:val="both"/>
              <w:textAlignment w:val="baseline"/>
              <w:rPr>
                <w:rFonts w:ascii="Times New Roman" w:hAnsi="Times New Roman" w:cs="Times New Roman"/>
                <w:spacing w:val="2"/>
                <w:sz w:val="24"/>
                <w:szCs w:val="24"/>
              </w:rPr>
            </w:pP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на основании сведений,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(государственный экологический контроль) в соответствии пунктом 3 статьи 564 настоящего Кодекса.</w:t>
            </w:r>
          </w:p>
          <w:p w:rsidR="00730FC9" w:rsidRDefault="00730FC9">
            <w:pPr>
              <w:tabs>
                <w:tab w:val="left" w:pos="601"/>
              </w:tabs>
              <w:spacing w:line="240" w:lineRule="auto"/>
              <w:ind w:left="1417"/>
              <w:jc w:val="both"/>
              <w:rPr>
                <w:rFonts w:ascii="Times New Roman" w:hAnsi="Times New Roman" w:cs="Times New Roman"/>
                <w:spacing w:val="2"/>
                <w:sz w:val="24"/>
                <w:szCs w:val="24"/>
              </w:rPr>
            </w:pP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tabs>
                <w:tab w:val="left" w:pos="601"/>
              </w:tabs>
              <w:spacing w:line="240" w:lineRule="auto"/>
              <w:ind w:firstLine="598"/>
              <w:jc w:val="both"/>
              <w:rPr>
                <w:rFonts w:ascii="Times New Roman" w:hAnsi="Times New Roman" w:cs="Times New Roman"/>
                <w:b/>
                <w:spacing w:val="2"/>
                <w:sz w:val="24"/>
                <w:szCs w:val="24"/>
              </w:rPr>
            </w:pPr>
            <w:r>
              <w:rPr>
                <w:rFonts w:ascii="Times New Roman" w:hAnsi="Times New Roman" w:cs="Times New Roman"/>
                <w:b/>
                <w:spacing w:val="2"/>
                <w:sz w:val="24"/>
                <w:szCs w:val="24"/>
              </w:rPr>
              <w:t>Статья 97.  Общие положения</w:t>
            </w:r>
          </w:p>
          <w:p w:rsidR="00730FC9" w:rsidRDefault="00730FC9">
            <w:pPr>
              <w:tabs>
                <w:tab w:val="left" w:pos="601"/>
              </w:tabs>
              <w:spacing w:line="240" w:lineRule="auto"/>
              <w:ind w:firstLine="598"/>
              <w:jc w:val="both"/>
              <w:rPr>
                <w:rFonts w:ascii="Times New Roman" w:hAnsi="Times New Roman" w:cs="Times New Roman"/>
                <w:b/>
                <w:spacing w:val="2"/>
                <w:sz w:val="24"/>
                <w:szCs w:val="24"/>
              </w:rPr>
            </w:pPr>
            <w:r>
              <w:rPr>
                <w:rFonts w:ascii="Times New Roman" w:hAnsi="Times New Roman" w:cs="Times New Roman"/>
                <w:b/>
                <w:spacing w:val="2"/>
                <w:sz w:val="24"/>
                <w:szCs w:val="24"/>
              </w:rPr>
              <w:t>…</w:t>
            </w: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5. Начисленной суммой налогов, платежей в бюджет, социальных платежей является сумма налогов, платежей в бюджет и социальных платежей (в том числе, подлежащая увеличению или уменьшению), определенная налоговым органом:</w:t>
            </w: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по результатам налоговой проверки;</w:t>
            </w: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по итогам рассмотрения жалобы налогоплательщика (налогового агента) на уведомление о результатах проверки;</w:t>
            </w: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по результатам горизонтального мониторинга;</w:t>
            </w:r>
          </w:p>
          <w:p w:rsidR="00730FC9" w:rsidRDefault="00730FC9">
            <w:pPr>
              <w:spacing w:line="240" w:lineRule="auto"/>
              <w:ind w:firstLine="709"/>
              <w:jc w:val="both"/>
              <w:textAlignment w:val="baseline"/>
              <w:rPr>
                <w:rFonts w:ascii="Times New Roman" w:hAnsi="Times New Roman" w:cs="Times New Roman"/>
                <w:b/>
                <w:spacing w:val="2"/>
                <w:sz w:val="24"/>
                <w:szCs w:val="24"/>
              </w:rPr>
            </w:pPr>
            <w:r>
              <w:rPr>
                <w:rFonts w:ascii="Times New Roman" w:hAnsi="Times New Roman" w:cs="Times New Roman"/>
                <w:b/>
                <w:spacing w:val="2"/>
                <w:sz w:val="24"/>
                <w:szCs w:val="24"/>
              </w:rPr>
              <w:t>по итогам рассмотрения жалобы налогоплательщика (налогового агента) на уведомление о результатах горизонтального мониторинга</w:t>
            </w:r>
          </w:p>
          <w:p w:rsidR="00730FC9" w:rsidRDefault="00730FC9">
            <w:pPr>
              <w:spacing w:line="240" w:lineRule="auto"/>
              <w:ind w:firstLine="709"/>
              <w:jc w:val="both"/>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на основании сведений,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(государственный экологический контроль) в соответствии пунктом 3 статьи 564 настоящего Кодекса.</w:t>
            </w:r>
          </w:p>
          <w:p w:rsidR="00730FC9" w:rsidRDefault="00730FC9">
            <w:pPr>
              <w:spacing w:line="240" w:lineRule="auto"/>
              <w:ind w:firstLine="598"/>
              <w:jc w:val="both"/>
              <w:textAlignment w:val="baseline"/>
              <w:rPr>
                <w:rFonts w:ascii="Times New Roman" w:hAnsi="Times New Roman" w:cs="Times New Roman"/>
                <w:spacing w:val="2"/>
                <w:sz w:val="24"/>
                <w:szCs w:val="24"/>
              </w:rPr>
            </w:pPr>
          </w:p>
        </w:tc>
        <w:tc>
          <w:tcPr>
            <w:tcW w:w="2859"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В целях предоставления возможности обжалования уведомления по результатам горизонтального мониторинга</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ТОО Казцинк</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5 </w:t>
            </w:r>
          </w:p>
          <w:p w:rsidR="00730FC9" w:rsidRDefault="00730FC9">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 116</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116. Способы обеспечения исполнения не выполненного в срок налогового обязательства</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spacing w:line="240" w:lineRule="auto"/>
              <w:ind w:firstLine="709"/>
              <w:jc w:val="both"/>
              <w:rPr>
                <w:rStyle w:val="s0"/>
                <w:rFonts w:asciiTheme="minorHAnsi" w:hAnsiTheme="minorHAnsi" w:cstheme="minorBidi"/>
              </w:rPr>
            </w:pPr>
            <w:r>
              <w:rPr>
                <w:rFonts w:ascii="Times New Roman" w:hAnsi="Times New Roman" w:cs="Times New Roman"/>
                <w:sz w:val="24"/>
                <w:szCs w:val="24"/>
              </w:rPr>
              <w:t xml:space="preserve">5. В случае обжалования уведомления о результатах проверки, решения вышестоящего налогового органа, вынесенного по результатам рассмотрения жалобы на уведомление, </w:t>
            </w:r>
            <w:r>
              <w:rPr>
                <w:rFonts w:ascii="Times New Roman" w:hAnsi="Times New Roman" w:cs="Times New Roman"/>
                <w:strike/>
                <w:sz w:val="24"/>
                <w:szCs w:val="24"/>
              </w:rPr>
              <w:t xml:space="preserve">или уведомления о результатах горизонтального мониторинга </w:t>
            </w:r>
            <w:r>
              <w:rPr>
                <w:rFonts w:ascii="Times New Roman" w:hAnsi="Times New Roman" w:cs="Times New Roman"/>
                <w:sz w:val="24"/>
                <w:szCs w:val="24"/>
              </w:rPr>
              <w:t>применение способов обеспечения исполнения не выполненного в срок налогового обязательства, за исключением способа, указанного в подпункте 4) пункта 1 настоящей статьи, приостанавливается до вынесения решения по результатам рассмотрения жалобы</w:t>
            </w:r>
            <w:r>
              <w:rPr>
                <w:rStyle w:val="s0"/>
              </w:rPr>
              <w:t>.</w:t>
            </w:r>
          </w:p>
          <w:p w:rsidR="00730FC9" w:rsidRDefault="00730FC9">
            <w:pPr>
              <w:spacing w:line="240" w:lineRule="auto"/>
              <w:ind w:firstLine="709"/>
              <w:jc w:val="both"/>
              <w:rPr>
                <w:rStyle w:val="s0"/>
              </w:rPr>
            </w:pPr>
            <w:r>
              <w:rPr>
                <w:rStyle w:val="s0"/>
              </w:rPr>
              <w:t>.</w:t>
            </w:r>
          </w:p>
          <w:p w:rsidR="00730FC9" w:rsidRDefault="00730FC9">
            <w:pPr>
              <w:spacing w:line="240" w:lineRule="auto"/>
              <w:ind w:firstLine="709"/>
              <w:jc w:val="both"/>
              <w:rPr>
                <w:rFonts w:ascii="Times New Roman" w:hAnsi="Times New Roman" w:cs="Times New Roman"/>
              </w:rPr>
            </w:pPr>
            <w:r>
              <w:rPr>
                <w:rFonts w:ascii="Times New Roman" w:hAnsi="Times New Roman" w:cs="Times New Roman"/>
                <w:sz w:val="24"/>
                <w:szCs w:val="24"/>
              </w:rPr>
              <w:t>…</w:t>
            </w:r>
          </w:p>
          <w:p w:rsidR="00730FC9" w:rsidRDefault="00730FC9">
            <w:pPr>
              <w:tabs>
                <w:tab w:val="left" w:pos="567"/>
                <w:tab w:val="left" w:pos="1134"/>
              </w:tabs>
              <w:spacing w:line="240" w:lineRule="auto"/>
              <w:jc w:val="both"/>
              <w:rPr>
                <w:rFonts w:ascii="Times New Roman" w:hAnsi="Times New Roman" w:cs="Times New Roman"/>
                <w:sz w:val="24"/>
                <w:szCs w:val="24"/>
              </w:rPr>
            </w:pP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116. Способы обеспечения исполнения не выполненного в срок налогового обязательства</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В случае обжалования </w:t>
            </w:r>
            <w:r>
              <w:rPr>
                <w:rFonts w:ascii="Times New Roman" w:hAnsi="Times New Roman" w:cs="Times New Roman"/>
                <w:b/>
                <w:sz w:val="24"/>
                <w:szCs w:val="24"/>
              </w:rPr>
              <w:t>налогоплательщиком, за исключением налогоплательщика, подлежащего горизонтальному мониторингу</w:t>
            </w:r>
            <w:r>
              <w:rPr>
                <w:rFonts w:ascii="Times New Roman" w:hAnsi="Times New Roman" w:cs="Times New Roman"/>
                <w:sz w:val="24"/>
                <w:szCs w:val="24"/>
              </w:rPr>
              <w:t>, уведомления о результатах проверки, решения вышестоящего налогового органа, вынесенного по результатам рассмотрения жалобы на уведомление, применение способов обеспечения исполнения не выполненного в срок налогового обязательства, за исключением способа, указанного в подпункте 4) пункта 1 настоящей статьи, приостанавливается до вынесения решения по результатам рассмотрения жалобы.</w:t>
            </w:r>
          </w:p>
          <w:p w:rsidR="00730FC9" w:rsidRDefault="00730FC9">
            <w:pPr>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 случае обжалования налогоплательщиком, подлежащим мониторингу, уведомления о результатах проверки, решения вышестоящего налогового органа, вынесенного по результатам рассмотрения жалобы на уведомление, или уведомления о результатах горизонтального мониторинга применение способов обеспечения исполнения не выполненного в срок налогового обязательства приостанавливается до вынесения решения по результатам рассмотрения жалобы.</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spacing w:line="240" w:lineRule="auto"/>
              <w:rPr>
                <w:rFonts w:ascii="Times New Roman" w:hAnsi="Times New Roman" w:cs="Times New Roman"/>
                <w:b/>
                <w:sz w:val="24"/>
                <w:szCs w:val="24"/>
              </w:rPr>
            </w:pP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Предлагаем добавить второй абзац к пункту 5 и исключить обеспечительные меры  исполнения не выполненного в срок налогового обязательства до вынесения решения  по результатам  рассмотрения жалобы для крупных налогоплательщиков, подлежащих мониторингу. Обеспечительные меры для крупных налогоплательщиков, на наш взгляд, не целесообразны, поскольку мера в виде ареста имущества создает дополнительные сложности, учитывая, что на практике арест налагают на все имущество.</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ТОО Казцинк</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eastAsia="Times New Roman" w:hAnsi="Times New Roman" w:cs="Times New Roman"/>
                <w:sz w:val="24"/>
                <w:szCs w:val="24"/>
                <w:lang w:eastAsia="ru-RU"/>
              </w:rPr>
            </w:pPr>
            <w:r>
              <w:rPr>
                <w:rStyle w:val="s1"/>
                <w:sz w:val="24"/>
                <w:szCs w:val="24"/>
              </w:rPr>
              <w:t>п. 1 ст. 120</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pStyle w:val="a6"/>
              <w:ind w:left="31" w:firstLine="144"/>
              <w:contextualSpacing/>
              <w:jc w:val="both"/>
              <w:rPr>
                <w:rStyle w:val="s1"/>
                <w:rFonts w:eastAsiaTheme="minorHAnsi"/>
                <w:lang w:eastAsia="en-US"/>
              </w:rPr>
            </w:pPr>
            <w:r>
              <w:rPr>
                <w:rStyle w:val="s1"/>
              </w:rPr>
              <w:t>Статья 120. Ограничение в распоряжении имуществом налогоплательщика (налогового агента)</w:t>
            </w:r>
          </w:p>
          <w:p w:rsidR="00730FC9" w:rsidRDefault="00730FC9">
            <w:pPr>
              <w:shd w:val="clear" w:color="auto" w:fill="FFFFFF" w:themeFill="background1"/>
              <w:spacing w:line="240" w:lineRule="auto"/>
              <w:ind w:firstLine="144"/>
              <w:jc w:val="both"/>
            </w:pPr>
            <w:r>
              <w:rPr>
                <w:rStyle w:val="s0"/>
                <w:rFonts w:eastAsia="Calibri"/>
              </w:rPr>
              <w:t>1. Налоговым органом производится ограничение в распоряжении имуществом налогоплательщика (налогового агента) на основании решения, указанного в пункте 3 настоящей статьи, в случаях:</w:t>
            </w:r>
          </w:p>
          <w:p w:rsidR="00730FC9" w:rsidRDefault="00730FC9">
            <w:pPr>
              <w:shd w:val="clear" w:color="auto" w:fill="FFFFFF" w:themeFill="background1"/>
              <w:spacing w:line="240" w:lineRule="auto"/>
              <w:ind w:firstLine="144"/>
              <w:jc w:val="both"/>
              <w:rPr>
                <w:rStyle w:val="s0"/>
                <w:rFonts w:asciiTheme="minorHAnsi" w:eastAsia="Calibri" w:hAnsiTheme="minorHAnsi" w:cstheme="minorBidi"/>
              </w:rPr>
            </w:pPr>
            <w:r>
              <w:rPr>
                <w:rStyle w:val="s0"/>
                <w:rFonts w:eastAsia="Calibri"/>
              </w:rPr>
              <w:t>…</w:t>
            </w:r>
          </w:p>
          <w:p w:rsidR="00730FC9" w:rsidRDefault="00730FC9">
            <w:pPr>
              <w:shd w:val="clear" w:color="auto" w:fill="FFFFFF" w:themeFill="background1"/>
              <w:spacing w:line="240" w:lineRule="auto"/>
              <w:ind w:firstLine="144"/>
              <w:jc w:val="both"/>
              <w:rPr>
                <w:rStyle w:val="s0"/>
                <w:rFonts w:eastAsia="Calibri"/>
              </w:rPr>
            </w:pPr>
            <w:r>
              <w:rPr>
                <w:rStyle w:val="s0"/>
                <w:rFonts w:eastAsia="Calibri"/>
              </w:rPr>
              <w:t xml:space="preserve">2) обжалования налогоплательщиком (налоговым агентом), за исключением </w:t>
            </w:r>
            <w:r>
              <w:rPr>
                <w:rStyle w:val="s0"/>
                <w:rFonts w:eastAsia="Calibri"/>
                <w:b/>
              </w:rPr>
              <w:t>крупного налогоплательщика, подлежащего мониторингу</w:t>
            </w:r>
            <w:r>
              <w:rPr>
                <w:rStyle w:val="s0"/>
                <w:rFonts w:eastAsia="Calibri"/>
              </w:rPr>
              <w:t>, уведомления о результатах проверки, в котором содержатся сведения о сумме начисленных налогов и платежей в бюджет и пеней, а также о сумме превышения налога на добавленную стоимость, возвращенной из бюджета и не подтвержденной к возврату.</w:t>
            </w:r>
          </w:p>
          <w:p w:rsidR="00730FC9" w:rsidRDefault="00730FC9">
            <w:pPr>
              <w:shd w:val="clear" w:color="auto" w:fill="FFFFFF" w:themeFill="background1"/>
              <w:spacing w:line="240" w:lineRule="auto"/>
              <w:ind w:firstLine="144"/>
              <w:jc w:val="both"/>
              <w:rPr>
                <w:rStyle w:val="s0"/>
                <w:rFonts w:eastAsia="Calibri"/>
              </w:rPr>
            </w:pPr>
            <w:r>
              <w:rPr>
                <w:rStyle w:val="s0"/>
                <w:rFonts w:eastAsia="Calibri"/>
              </w:rPr>
              <w:t>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по истечении трех рабочих дней:</w:t>
            </w:r>
          </w:p>
          <w:p w:rsidR="00730FC9" w:rsidRDefault="00730FC9">
            <w:pPr>
              <w:shd w:val="clear" w:color="auto" w:fill="FFFFFF" w:themeFill="background1"/>
              <w:spacing w:line="240" w:lineRule="auto"/>
              <w:ind w:firstLine="317"/>
              <w:jc w:val="both"/>
              <w:rPr>
                <w:rStyle w:val="s0"/>
                <w:rFonts w:eastAsia="Calibri"/>
              </w:rPr>
            </w:pPr>
            <w:r>
              <w:rPr>
                <w:rStyle w:val="s0"/>
                <w:rFonts w:eastAsia="Calibri"/>
              </w:rPr>
              <w:t>со дня подачи жалобы налогоплательщиком (налоговым агентом) в порядке, установленном главой 21 настоящего Кодекса;</w:t>
            </w:r>
          </w:p>
          <w:p w:rsidR="00730FC9" w:rsidRDefault="00730FC9">
            <w:pPr>
              <w:shd w:val="clear" w:color="auto" w:fill="FFFFFF" w:themeFill="background1"/>
              <w:spacing w:line="240" w:lineRule="auto"/>
              <w:ind w:firstLine="317"/>
              <w:jc w:val="both"/>
              <w:rPr>
                <w:rStyle w:val="s0"/>
                <w:rFonts w:eastAsia="Calibri"/>
              </w:rPr>
            </w:pPr>
            <w:r>
              <w:rPr>
                <w:rStyle w:val="s0"/>
                <w:rFonts w:eastAsia="Calibri"/>
              </w:rPr>
              <w:t xml:space="preserve">со дня исключения налогоплательщика (налогового агента) из перечня налогоплательщиков, подлежащих </w:t>
            </w:r>
            <w:r>
              <w:rPr>
                <w:rFonts w:ascii="Times New Roman" w:hAnsi="Times New Roman" w:cs="Times New Roman"/>
                <w:sz w:val="24"/>
                <w:szCs w:val="24"/>
              </w:rPr>
              <w:t>мониторингу крупных налогоплательщиков</w:t>
            </w:r>
            <w:r>
              <w:rPr>
                <w:rStyle w:val="s0"/>
                <w:rFonts w:eastAsia="Calibri"/>
              </w:rPr>
              <w:t>, или прекращения действия соглашения о горизонтальном мониторинге.</w:t>
            </w:r>
          </w:p>
          <w:p w:rsidR="00730FC9" w:rsidRDefault="00730FC9">
            <w:pPr>
              <w:spacing w:line="240" w:lineRule="auto"/>
              <w:ind w:firstLine="709"/>
              <w:jc w:val="both"/>
              <w:rPr>
                <w:rFonts w:ascii="Times New Roman" w:hAnsi="Times New Roman" w:cs="Times New Roman"/>
                <w:b/>
              </w:rPr>
            </w:pPr>
          </w:p>
        </w:tc>
        <w:tc>
          <w:tcPr>
            <w:tcW w:w="4234" w:type="dxa"/>
            <w:tcBorders>
              <w:top w:val="single" w:sz="4" w:space="0" w:color="auto"/>
              <w:left w:val="single" w:sz="4" w:space="0" w:color="auto"/>
              <w:bottom w:val="single" w:sz="4" w:space="0" w:color="auto"/>
              <w:right w:val="single" w:sz="4" w:space="0" w:color="auto"/>
            </w:tcBorders>
            <w:hideMark/>
          </w:tcPr>
          <w:p w:rsidR="00730FC9" w:rsidRDefault="00730FC9">
            <w:pPr>
              <w:pStyle w:val="a6"/>
              <w:ind w:left="31" w:firstLine="220"/>
              <w:contextualSpacing/>
              <w:jc w:val="both"/>
              <w:rPr>
                <w:rStyle w:val="s1"/>
                <w:b w:val="0"/>
              </w:rPr>
            </w:pPr>
            <w:r>
              <w:rPr>
                <w:rStyle w:val="s1"/>
              </w:rPr>
              <w:t>Статья 120. Ограничение в распоряжении имуществом налогоплательщика (налогового агента)</w:t>
            </w:r>
          </w:p>
          <w:p w:rsidR="00730FC9" w:rsidRDefault="00730FC9">
            <w:pPr>
              <w:spacing w:line="240" w:lineRule="auto"/>
              <w:ind w:firstLine="220"/>
              <w:jc w:val="both"/>
            </w:pPr>
            <w:r>
              <w:rPr>
                <w:rStyle w:val="s0"/>
              </w:rPr>
              <w:t>1. Налоговым органом производится ограничение в распоряжении имуществом налогоплательщика (налогового агента) на основании решения, указанного в пункте 3 настоящей статьи, в случаях:</w:t>
            </w:r>
          </w:p>
          <w:p w:rsidR="00730FC9" w:rsidRDefault="00730FC9">
            <w:pPr>
              <w:spacing w:line="240" w:lineRule="auto"/>
              <w:ind w:firstLine="220"/>
              <w:jc w:val="both"/>
              <w:rPr>
                <w:rStyle w:val="s0"/>
                <w:rFonts w:asciiTheme="minorHAnsi" w:hAnsiTheme="minorHAnsi" w:cstheme="minorBidi"/>
              </w:rPr>
            </w:pPr>
            <w:r>
              <w:rPr>
                <w:rStyle w:val="s0"/>
              </w:rPr>
              <w:t>…</w:t>
            </w:r>
          </w:p>
          <w:p w:rsidR="00730FC9" w:rsidRDefault="00730FC9">
            <w:pPr>
              <w:spacing w:line="240" w:lineRule="auto"/>
              <w:ind w:firstLine="220"/>
              <w:jc w:val="both"/>
              <w:rPr>
                <w:rStyle w:val="s0"/>
              </w:rPr>
            </w:pPr>
            <w:r>
              <w:rPr>
                <w:rStyle w:val="s0"/>
              </w:rPr>
              <w:t>2) обжалования налогоплательщиком (налоговым агентом), за исключением</w:t>
            </w:r>
            <w:r>
              <w:rPr>
                <w:rStyle w:val="s0"/>
                <w:b/>
              </w:rPr>
              <w:t xml:space="preserve"> налогоплательщика, подлежащего налоговому мониторингу</w:t>
            </w:r>
            <w:r>
              <w:rPr>
                <w:rStyle w:val="s0"/>
              </w:rPr>
              <w:t xml:space="preserve">, </w:t>
            </w:r>
            <w:r>
              <w:rPr>
                <w:rStyle w:val="s0"/>
                <w:rFonts w:eastAsia="Calibri"/>
              </w:rPr>
              <w:t>уведомления о результатах проверки, в котором содержатся сведения о сумме начисленных налогов и платежей в бюджет и пеней, а также о сумме превышения налога на добавленную стоимость, возвращенной из бюджета и не подтвержденной к возврату</w:t>
            </w:r>
            <w:r>
              <w:rPr>
                <w:rStyle w:val="s0"/>
              </w:rPr>
              <w:t>.</w:t>
            </w:r>
          </w:p>
          <w:p w:rsidR="00730FC9" w:rsidRDefault="00730FC9">
            <w:pPr>
              <w:spacing w:line="240" w:lineRule="auto"/>
              <w:ind w:firstLine="220"/>
              <w:jc w:val="both"/>
              <w:rPr>
                <w:rStyle w:val="s0"/>
              </w:rPr>
            </w:pPr>
            <w:r>
              <w:rPr>
                <w:rStyle w:val="s0"/>
              </w:rPr>
              <w:t>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по истечении трех рабочих дней:</w:t>
            </w:r>
          </w:p>
          <w:p w:rsidR="00730FC9" w:rsidRDefault="00730FC9">
            <w:pPr>
              <w:shd w:val="clear" w:color="auto" w:fill="FFFFFF" w:themeFill="background1"/>
              <w:spacing w:line="240" w:lineRule="auto"/>
              <w:ind w:firstLine="317"/>
              <w:jc w:val="both"/>
              <w:rPr>
                <w:rStyle w:val="s0"/>
                <w:rFonts w:eastAsia="Calibri"/>
              </w:rPr>
            </w:pPr>
            <w:r>
              <w:rPr>
                <w:rStyle w:val="s0"/>
                <w:rFonts w:eastAsia="Calibri"/>
              </w:rPr>
              <w:t>со дня подачи жалобы налогоплательщиком (налоговым агентом) в порядке, установленном главой 21 настоящего Кодекса;</w:t>
            </w:r>
          </w:p>
          <w:p w:rsidR="00730FC9" w:rsidRDefault="00730FC9">
            <w:pPr>
              <w:shd w:val="clear" w:color="auto" w:fill="FFFFFF" w:themeFill="background1"/>
              <w:spacing w:line="240" w:lineRule="auto"/>
              <w:ind w:firstLine="317"/>
              <w:jc w:val="both"/>
              <w:rPr>
                <w:rStyle w:val="s0"/>
                <w:rFonts w:eastAsia="Calibri"/>
              </w:rPr>
            </w:pPr>
            <w:r>
              <w:rPr>
                <w:rStyle w:val="s0"/>
                <w:rFonts w:eastAsia="Calibri"/>
              </w:rPr>
              <w:t xml:space="preserve">со дня исключения налогоплательщика (налогового агента) из перечня налогоплательщиков, подлежащих </w:t>
            </w:r>
            <w:r>
              <w:rPr>
                <w:rFonts w:ascii="Times New Roman" w:hAnsi="Times New Roman" w:cs="Times New Roman"/>
                <w:sz w:val="24"/>
                <w:szCs w:val="24"/>
              </w:rPr>
              <w:t>мониторингу крупных налогоплательщиков</w:t>
            </w:r>
            <w:r>
              <w:rPr>
                <w:rStyle w:val="s0"/>
                <w:rFonts w:eastAsia="Calibri"/>
              </w:rPr>
              <w:t>, или прекращения действия соглашения о горизонтальном мониторинге.</w:t>
            </w:r>
          </w:p>
          <w:p w:rsidR="00730FC9" w:rsidRDefault="00730FC9">
            <w:pPr>
              <w:spacing w:line="240" w:lineRule="auto"/>
              <w:ind w:firstLine="709"/>
              <w:jc w:val="both"/>
              <w:rPr>
                <w:rFonts w:ascii="Times New Roman" w:hAnsi="Times New Roman" w:cs="Times New Roman"/>
                <w:b/>
              </w:rPr>
            </w:pPr>
            <w:r>
              <w:rPr>
                <w:rFonts w:ascii="Times New Roman" w:hAnsi="Times New Roman" w:cs="Times New Roman"/>
                <w:b/>
                <w:sz w:val="24"/>
                <w:szCs w:val="24"/>
              </w:rPr>
              <w:t xml:space="preserve">Положения подпункта 2) настоящего пункта не распространяются на случаи обжалования </w:t>
            </w:r>
            <w:r>
              <w:rPr>
                <w:rStyle w:val="s0"/>
                <w:b/>
              </w:rPr>
              <w:t>уведомления о результатах налоговой проверки по подтверждению достоверности сумм налога на добавленную стоимость, предъявленных к возврату, по результатам которой подтвержденная сумма налога на добавленную стоимость, отнесенная в зачет, превышает сумму налога на добавленную стоимость по облагаемым оборотам.</w:t>
            </w: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220"/>
              <w:jc w:val="both"/>
              <w:rPr>
                <w:rFonts w:ascii="Times New Roman" w:hAnsi="Times New Roman" w:cs="Times New Roman"/>
                <w:sz w:val="24"/>
                <w:szCs w:val="24"/>
              </w:rPr>
            </w:pPr>
            <w:r>
              <w:rPr>
                <w:rFonts w:ascii="Times New Roman" w:hAnsi="Times New Roman" w:cs="Times New Roman"/>
                <w:sz w:val="24"/>
                <w:szCs w:val="24"/>
              </w:rPr>
              <w:t>Предлагаем не производить ограничение в распоряжении имуществом в случае обжалования отказа в возврате превышения дебетового НДС или начисления НДС, не приводящего к возникновению обязательства по уплате НДС в бюджет, поскольку в таком случае у бюджета нет потенциального риска потери поступлений. В настоящее время налоговые органы производят ограничение в распоряжении имуществом в таких случаях, что значительно осложняет производственную/коммерческую деятельность налогоплательщиков.</w:t>
            </w:r>
          </w:p>
          <w:p w:rsidR="00730FC9" w:rsidRDefault="00730FC9">
            <w:pPr>
              <w:spacing w:line="240" w:lineRule="auto"/>
              <w:ind w:firstLine="458"/>
              <w:jc w:val="both"/>
              <w:rPr>
                <w:rFonts w:ascii="Times New Roman" w:hAnsi="Times New Roman" w:cs="Times New Roman"/>
                <w:sz w:val="24"/>
                <w:szCs w:val="24"/>
              </w:rPr>
            </w:pP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220"/>
              <w:jc w:val="both"/>
              <w:rPr>
                <w:rFonts w:ascii="Times New Roman" w:hAnsi="Times New Roman" w:cs="Times New Roman"/>
                <w:sz w:val="24"/>
                <w:szCs w:val="24"/>
              </w:rPr>
            </w:pPr>
            <w:r>
              <w:rPr>
                <w:rFonts w:ascii="Times New Roman" w:hAnsi="Times New Roman" w:cs="Times New Roman"/>
                <w:sz w:val="24"/>
                <w:szCs w:val="24"/>
              </w:rPr>
              <w:t>ТОО Казцинк</w:t>
            </w:r>
          </w:p>
        </w:tc>
      </w:tr>
      <w:tr w:rsidR="00730FC9" w:rsidTr="00730FC9">
        <w:tc>
          <w:tcPr>
            <w:tcW w:w="16302" w:type="dxa"/>
            <w:gridSpan w:val="6"/>
            <w:tcBorders>
              <w:top w:val="single" w:sz="4" w:space="0" w:color="auto"/>
              <w:left w:val="single" w:sz="4" w:space="0" w:color="auto"/>
              <w:bottom w:val="single" w:sz="4" w:space="0" w:color="auto"/>
              <w:right w:val="single" w:sz="4" w:space="0" w:color="auto"/>
            </w:tcBorders>
            <w:hideMark/>
          </w:tcPr>
          <w:p w:rsidR="00730FC9" w:rsidRDefault="00730FC9" w:rsidP="00730FC9">
            <w:pPr>
              <w:spacing w:line="240" w:lineRule="auto"/>
              <w:jc w:val="center"/>
              <w:rPr>
                <w:rFonts w:ascii="Times New Roman" w:hAnsi="Times New Roman" w:cs="Times New Roman"/>
                <w:b/>
              </w:rPr>
            </w:pPr>
            <w:r>
              <w:rPr>
                <w:rFonts w:ascii="Times New Roman" w:hAnsi="Times New Roman" w:cs="Times New Roman"/>
                <w:b/>
              </w:rPr>
              <w:t>Раздел 2 .  Исполнение налогового обязательства</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Пункт 6 ст.145</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pStyle w:val="12"/>
              <w:shd w:val="clear" w:color="auto" w:fill="auto"/>
              <w:spacing w:after="0" w:line="240" w:lineRule="auto"/>
              <w:ind w:firstLine="658"/>
              <w:contextualSpacing/>
              <w:jc w:val="both"/>
              <w:rPr>
                <w:b/>
                <w:spacing w:val="1"/>
                <w:sz w:val="24"/>
                <w:szCs w:val="24"/>
              </w:rPr>
            </w:pPr>
            <w:r>
              <w:rPr>
                <w:b/>
                <w:spacing w:val="1"/>
                <w:sz w:val="24"/>
                <w:szCs w:val="24"/>
              </w:rPr>
              <w:t>Статья 145. Виды налоговых проверок</w:t>
            </w:r>
            <w:bookmarkStart w:id="141" w:name="z6497"/>
            <w:bookmarkEnd w:id="141"/>
            <w:r>
              <w:rPr>
                <w:b/>
                <w:spacing w:val="1"/>
                <w:sz w:val="24"/>
                <w:szCs w:val="24"/>
              </w:rPr>
              <w:t xml:space="preserve"> </w:t>
            </w:r>
          </w:p>
          <w:p w:rsidR="00730FC9" w:rsidRDefault="00730FC9">
            <w:pPr>
              <w:spacing w:line="240" w:lineRule="auto"/>
              <w:ind w:firstLine="709"/>
              <w:jc w:val="both"/>
              <w:rPr>
                <w:rFonts w:ascii="Times New Roman" w:hAnsi="Times New Roman" w:cs="Times New Roman"/>
                <w:sz w:val="24"/>
                <w:szCs w:val="24"/>
              </w:rPr>
            </w:pP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 налоговые периоды, в которых налогоплательщик состоял на горизонтальном мониторинге, налоговая проверка не проводится, за исключением:</w:t>
            </w:r>
          </w:p>
          <w:p w:rsidR="00730FC9" w:rsidRDefault="00730FC9">
            <w:pPr>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встречных проверок;</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налоговых проверок, проводимых по заявлению самого налогоплательщика (налогового агента); </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налоговых проверок, проводимых по основаниям, предусмотренным уголовно-процессуальным законодательством Республики Казахстан, Законом Республики Казахстан «О Прокуратуре»; </w:t>
            </w:r>
          </w:p>
          <w:p w:rsidR="00730FC9" w:rsidRDefault="00730FC9">
            <w:pPr>
              <w:spacing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налоговых проверок, проводимых в связи с жалобой налогоплательщика (налогового агента) на уведомление о результатах проверки.</w:t>
            </w:r>
          </w:p>
          <w:p w:rsidR="00730FC9" w:rsidRDefault="00730FC9">
            <w:pPr>
              <w:spacing w:line="240" w:lineRule="auto"/>
              <w:jc w:val="center"/>
              <w:rPr>
                <w:rStyle w:val="s1"/>
                <w:rFonts w:asciiTheme="minorHAnsi" w:hAnsiTheme="minorHAnsi" w:cstheme="minorBidi"/>
              </w:rPr>
            </w:pP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pStyle w:val="12"/>
              <w:shd w:val="clear" w:color="auto" w:fill="auto"/>
              <w:spacing w:after="0" w:line="240" w:lineRule="auto"/>
              <w:ind w:firstLine="658"/>
              <w:contextualSpacing/>
              <w:jc w:val="both"/>
              <w:rPr>
                <w:spacing w:val="1"/>
              </w:rPr>
            </w:pPr>
            <w:r>
              <w:rPr>
                <w:b/>
                <w:spacing w:val="1"/>
                <w:sz w:val="24"/>
                <w:szCs w:val="24"/>
              </w:rPr>
              <w:t xml:space="preserve">Статья 145. Виды налоговых проверок </w:t>
            </w:r>
          </w:p>
          <w:p w:rsidR="00730FC9" w:rsidRDefault="00730FC9">
            <w:pPr>
              <w:spacing w:line="240" w:lineRule="auto"/>
              <w:ind w:firstLine="709"/>
              <w:jc w:val="both"/>
              <w:rPr>
                <w:rFonts w:ascii="Times New Roman" w:hAnsi="Times New Roman" w:cs="Times New Roman"/>
                <w:sz w:val="24"/>
                <w:szCs w:val="24"/>
              </w:rPr>
            </w:pP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 За налоговые периоды, в которых налогоплательщик состоял на горизонтальном мониторинге, налоговая проверка не проводится, за исключением:</w:t>
            </w:r>
          </w:p>
          <w:p w:rsidR="00730FC9" w:rsidRDefault="00730FC9">
            <w:pPr>
              <w:spacing w:line="240" w:lineRule="auto"/>
              <w:ind w:firstLine="709"/>
              <w:jc w:val="both"/>
              <w:rPr>
                <w:rFonts w:ascii="Times New Roman" w:hAnsi="Times New Roman" w:cs="Times New Roman"/>
                <w:b/>
                <w:strike/>
                <w:sz w:val="24"/>
                <w:szCs w:val="24"/>
              </w:rPr>
            </w:pPr>
            <w:r>
              <w:rPr>
                <w:rFonts w:ascii="Times New Roman" w:hAnsi="Times New Roman" w:cs="Times New Roman"/>
                <w:b/>
                <w:strike/>
                <w:sz w:val="24"/>
                <w:szCs w:val="24"/>
              </w:rPr>
              <w:t>встречных проверок;</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налоговых проверок, проводимых по заявлению самого налогоплательщика (налогового агента); </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налоговых проверок, проводимых по основаниям, предусмотренным уголовно-процессуальным законодательством Республики Казахстан, Законом Республики Казахстан «О Прокуратуре»; </w:t>
            </w:r>
          </w:p>
          <w:p w:rsidR="00730FC9" w:rsidRDefault="00730FC9">
            <w:pPr>
              <w:spacing w:line="240" w:lineRule="auto"/>
              <w:ind w:firstLine="709"/>
              <w:jc w:val="both"/>
              <w:rPr>
                <w:rFonts w:ascii="Times New Roman" w:hAnsi="Times New Roman" w:cs="Times New Roman"/>
                <w:b/>
                <w:strike/>
                <w:sz w:val="24"/>
                <w:szCs w:val="24"/>
              </w:rPr>
            </w:pPr>
            <w:r>
              <w:rPr>
                <w:rFonts w:ascii="Times New Roman" w:hAnsi="Times New Roman" w:cs="Times New Roman"/>
                <w:b/>
                <w:strike/>
                <w:sz w:val="24"/>
                <w:szCs w:val="24"/>
              </w:rPr>
              <w:t>налоговых проверок, проводимых в связи с жалобой налогоплательщика (налогового агента) на уведомление о результатах проверки.</w:t>
            </w:r>
          </w:p>
          <w:p w:rsidR="00730FC9" w:rsidRDefault="00730FC9">
            <w:pPr>
              <w:spacing w:line="240" w:lineRule="auto"/>
              <w:jc w:val="center"/>
              <w:rPr>
                <w:rStyle w:val="s1"/>
                <w:rFonts w:asciiTheme="minorHAnsi" w:hAnsiTheme="minorHAnsi" w:cstheme="minorBidi"/>
              </w:rPr>
            </w:pP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708"/>
              <w:jc w:val="both"/>
              <w:rPr>
                <w:rFonts w:ascii="Times New Roman" w:hAnsi="Times New Roman" w:cs="Times New Roman"/>
              </w:rPr>
            </w:pPr>
            <w:r>
              <w:rPr>
                <w:rFonts w:ascii="Times New Roman" w:hAnsi="Times New Roman" w:cs="Times New Roman"/>
                <w:sz w:val="24"/>
                <w:szCs w:val="24"/>
              </w:rPr>
              <w:t>В ходе горизонтального мониторинга налоговые органы имеют доступ к информации по каждой сделке налогоплательщика, в том числе в отношении контрагентов по которым назначается встречная проверка. В этой связи считаем нецелесообразным проводить встречные проверки в период горизонтального мониторинга.</w:t>
            </w:r>
          </w:p>
          <w:p w:rsidR="00730FC9" w:rsidRDefault="00730FC9">
            <w:pPr>
              <w:spacing w:line="240" w:lineRule="auto"/>
              <w:ind w:firstLine="708"/>
              <w:jc w:val="both"/>
              <w:rPr>
                <w:rFonts w:ascii="Times New Roman" w:hAnsi="Times New Roman" w:cs="Times New Roman"/>
                <w:sz w:val="24"/>
                <w:szCs w:val="24"/>
              </w:rPr>
            </w:pPr>
          </w:p>
          <w:p w:rsidR="00730FC9" w:rsidRDefault="00730FC9">
            <w:pPr>
              <w:spacing w:line="240" w:lineRule="auto"/>
              <w:ind w:firstLine="708"/>
              <w:jc w:val="both"/>
              <w:rPr>
                <w:rFonts w:ascii="Times New Roman" w:hAnsi="Times New Roman" w:cs="Times New Roman"/>
                <w:sz w:val="24"/>
                <w:szCs w:val="24"/>
              </w:rPr>
            </w:pPr>
          </w:p>
          <w:p w:rsidR="00730FC9" w:rsidRDefault="00730F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Поскольку, в период горизонтального мониторинга налоговые проверки не проводятся, таким образом и не будет обжалования результатов проверки. </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ТОО Казцинк</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Раздел 4</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jc w:val="center"/>
              <w:rPr>
                <w:rStyle w:val="s1"/>
                <w:rFonts w:asciiTheme="minorHAnsi" w:hAnsiTheme="minorHAnsi" w:cstheme="minorBidi"/>
              </w:rPr>
            </w:pPr>
            <w:r>
              <w:rPr>
                <w:rStyle w:val="s1"/>
                <w:sz w:val="24"/>
                <w:szCs w:val="24"/>
              </w:rPr>
              <w:t xml:space="preserve">РАЗДЕЛ 4. ОБЖАЛОВАНИЕ РЕЗУЛЬТАТОВ ПРОВЕРКИ </w:t>
            </w:r>
            <w:r>
              <w:rPr>
                <w:rFonts w:ascii="Times New Roman" w:hAnsi="Times New Roman" w:cs="Times New Roman"/>
                <w:b/>
                <w:bCs/>
                <w:sz w:val="24"/>
                <w:szCs w:val="24"/>
              </w:rPr>
              <w:br/>
            </w:r>
            <w:r>
              <w:rPr>
                <w:rStyle w:val="s1"/>
                <w:sz w:val="24"/>
                <w:szCs w:val="24"/>
              </w:rPr>
              <w:t>И ДЕЙСТВИЙ (БЕЗДЕЙСТВИЯ)</w:t>
            </w:r>
          </w:p>
          <w:p w:rsidR="00730FC9" w:rsidRDefault="00730FC9">
            <w:pPr>
              <w:spacing w:line="240" w:lineRule="auto"/>
              <w:jc w:val="center"/>
              <w:rPr>
                <w:rFonts w:ascii="Times New Roman" w:hAnsi="Times New Roman" w:cs="Times New Roman"/>
              </w:rPr>
            </w:pPr>
            <w:r>
              <w:rPr>
                <w:rStyle w:val="s1"/>
                <w:sz w:val="24"/>
                <w:szCs w:val="24"/>
              </w:rPr>
              <w:t>ДОЛЖНОСТНЫХ ЛИЦ НАЛОГОВЫХ ОРГАНОВ</w:t>
            </w:r>
          </w:p>
          <w:p w:rsidR="00730FC9" w:rsidRDefault="00730FC9">
            <w:pPr>
              <w:spacing w:line="240" w:lineRule="auto"/>
              <w:ind w:firstLine="709"/>
              <w:jc w:val="both"/>
              <w:rPr>
                <w:rFonts w:ascii="Times New Roman" w:hAnsi="Times New Roman" w:cs="Times New Roman"/>
                <w:b/>
                <w:sz w:val="24"/>
                <w:szCs w:val="24"/>
              </w:rPr>
            </w:pP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jc w:val="center"/>
              <w:rPr>
                <w:rStyle w:val="s1"/>
                <w:rFonts w:asciiTheme="minorHAnsi" w:hAnsiTheme="minorHAnsi" w:cstheme="minorBidi"/>
              </w:rPr>
            </w:pPr>
            <w:r>
              <w:rPr>
                <w:rStyle w:val="s1"/>
                <w:sz w:val="24"/>
                <w:szCs w:val="24"/>
              </w:rPr>
              <w:t xml:space="preserve">РАЗДЕЛ 4. ОБЖАЛОВАНИЕ РЕЗУЛЬТАТОВ ПРОВЕРКИ,  РЕЗУЛЬТАТОВ ГОРИЗОНТАЛЬНОГО МОНИТОРИНГА </w:t>
            </w:r>
            <w:r>
              <w:rPr>
                <w:rFonts w:ascii="Times New Roman" w:hAnsi="Times New Roman" w:cs="Times New Roman"/>
                <w:b/>
                <w:bCs/>
                <w:sz w:val="24"/>
                <w:szCs w:val="24"/>
              </w:rPr>
              <w:br/>
            </w:r>
            <w:r>
              <w:rPr>
                <w:rStyle w:val="s1"/>
                <w:sz w:val="24"/>
                <w:szCs w:val="24"/>
              </w:rPr>
              <w:t>И ДЕЙСТВИЙ (БЕЗДЕЙСТВИЯ)</w:t>
            </w:r>
          </w:p>
          <w:p w:rsidR="00730FC9" w:rsidRDefault="00730FC9">
            <w:pPr>
              <w:spacing w:line="240" w:lineRule="auto"/>
              <w:jc w:val="center"/>
              <w:rPr>
                <w:rFonts w:ascii="Times New Roman" w:hAnsi="Times New Roman" w:cs="Times New Roman"/>
              </w:rPr>
            </w:pPr>
            <w:r>
              <w:rPr>
                <w:rStyle w:val="s1"/>
                <w:sz w:val="24"/>
                <w:szCs w:val="24"/>
              </w:rPr>
              <w:t>ДОЛЖНОСТНЫХ ЛИЦ НАЛОГОВЫХ ОРГАНОВ</w:t>
            </w:r>
          </w:p>
          <w:p w:rsidR="00730FC9" w:rsidRDefault="00730FC9">
            <w:pPr>
              <w:spacing w:line="240" w:lineRule="auto"/>
              <w:ind w:firstLine="598"/>
              <w:jc w:val="both"/>
              <w:textAlignment w:val="baseline"/>
              <w:rPr>
                <w:rFonts w:ascii="Times New Roman" w:hAnsi="Times New Roman" w:cs="Times New Roman"/>
                <w:b/>
                <w:sz w:val="24"/>
                <w:szCs w:val="24"/>
              </w:rPr>
            </w:pP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В целях предоставления возможности обжалования уведомления о результатах горизонтального мониторинга в суде</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ТОО Казцинк</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Глава 21</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left="708"/>
              <w:jc w:val="center"/>
              <w:rPr>
                <w:rFonts w:ascii="Times New Roman" w:hAnsi="Times New Roman" w:cs="Times New Roman"/>
                <w:b/>
                <w:sz w:val="24"/>
                <w:szCs w:val="24"/>
              </w:rPr>
            </w:pPr>
            <w:r>
              <w:rPr>
                <w:rStyle w:val="s1"/>
                <w:sz w:val="24"/>
                <w:szCs w:val="24"/>
              </w:rPr>
              <w:t>ГЛАВА 21. ПОРЯДОК ОБЖАЛОВАНИЯ УВЕДОМЛЕНИЯ</w:t>
            </w:r>
            <w:r>
              <w:rPr>
                <w:rFonts w:ascii="Times New Roman" w:hAnsi="Times New Roman" w:cs="Times New Roman"/>
                <w:b/>
                <w:bCs/>
                <w:sz w:val="24"/>
                <w:szCs w:val="24"/>
              </w:rPr>
              <w:br/>
            </w:r>
            <w:r>
              <w:rPr>
                <w:rStyle w:val="s1"/>
                <w:sz w:val="24"/>
                <w:szCs w:val="24"/>
              </w:rPr>
              <w:t>О РЕЗУЛЬТАТАХ ПРОВЕРКИ</w:t>
            </w:r>
          </w:p>
          <w:p w:rsidR="00730FC9" w:rsidRDefault="00730FC9">
            <w:pPr>
              <w:spacing w:line="240" w:lineRule="auto"/>
              <w:jc w:val="center"/>
              <w:rPr>
                <w:rStyle w:val="s1"/>
                <w:rFonts w:asciiTheme="minorHAnsi" w:hAnsiTheme="minorHAnsi" w:cstheme="minorBidi"/>
                <w:b w:val="0"/>
              </w:rPr>
            </w:pPr>
          </w:p>
        </w:tc>
        <w:tc>
          <w:tcPr>
            <w:tcW w:w="4234"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left="708"/>
              <w:jc w:val="center"/>
              <w:rPr>
                <w:rFonts w:ascii="Times New Roman" w:hAnsi="Times New Roman" w:cs="Times New Roman"/>
                <w:b/>
              </w:rPr>
            </w:pPr>
            <w:r>
              <w:rPr>
                <w:rStyle w:val="s1"/>
                <w:sz w:val="24"/>
                <w:szCs w:val="24"/>
              </w:rPr>
              <w:t>ГЛАВА 21. ПОРЯДОК ОБЖАЛОВАНИЯ УВЕДОМЛЕНИЯ</w:t>
            </w:r>
            <w:r>
              <w:rPr>
                <w:rFonts w:ascii="Times New Roman" w:hAnsi="Times New Roman" w:cs="Times New Roman"/>
                <w:b/>
                <w:bCs/>
                <w:sz w:val="24"/>
                <w:szCs w:val="24"/>
              </w:rPr>
              <w:br/>
            </w:r>
            <w:r>
              <w:rPr>
                <w:rStyle w:val="s1"/>
                <w:sz w:val="24"/>
                <w:szCs w:val="24"/>
              </w:rPr>
              <w:t>О РЕЗУЛЬТАТАХ ПРОВЕРКИ,</w:t>
            </w:r>
          </w:p>
          <w:p w:rsidR="00730FC9" w:rsidRDefault="00730FC9">
            <w:pPr>
              <w:spacing w:line="240" w:lineRule="auto"/>
              <w:ind w:left="708"/>
              <w:jc w:val="center"/>
              <w:rPr>
                <w:rFonts w:ascii="Times New Roman" w:hAnsi="Times New Roman" w:cs="Times New Roman"/>
                <w:sz w:val="24"/>
                <w:szCs w:val="24"/>
              </w:rPr>
            </w:pPr>
            <w:r>
              <w:rPr>
                <w:rStyle w:val="s1"/>
                <w:sz w:val="24"/>
                <w:szCs w:val="24"/>
              </w:rPr>
              <w:t>УВЕДОМЛЕНИЯ</w:t>
            </w:r>
            <w:r>
              <w:rPr>
                <w:rFonts w:ascii="Times New Roman" w:hAnsi="Times New Roman" w:cs="Times New Roman"/>
                <w:bCs/>
                <w:sz w:val="24"/>
                <w:szCs w:val="24"/>
              </w:rPr>
              <w:br/>
            </w:r>
            <w:r>
              <w:rPr>
                <w:rStyle w:val="s1"/>
                <w:sz w:val="24"/>
                <w:szCs w:val="24"/>
              </w:rPr>
              <w:t xml:space="preserve">О РЕЗУЛЬТАТАХ ГОРИЗОНТАЛЬНОГО МОНИТОРИНГА </w:t>
            </w: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В целях предоставления возможности обжалования уведомления о результатах горизонтального мониторинга в суде</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ТОО Казцинк</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 2 </w:t>
            </w:r>
          </w:p>
          <w:p w:rsidR="00730FC9" w:rsidRDefault="00730FC9">
            <w:pPr>
              <w:spacing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 177</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left="31" w:firstLine="567"/>
              <w:jc w:val="both"/>
              <w:rPr>
                <w:rFonts w:ascii="Times New Roman" w:hAnsi="Times New Roman" w:cs="Times New Roman"/>
                <w:b/>
                <w:sz w:val="24"/>
                <w:szCs w:val="24"/>
              </w:rPr>
            </w:pPr>
            <w:r>
              <w:rPr>
                <w:rFonts w:ascii="Times New Roman" w:hAnsi="Times New Roman" w:cs="Times New Roman"/>
                <w:b/>
                <w:sz w:val="24"/>
                <w:szCs w:val="24"/>
              </w:rPr>
              <w:t>Статья 177. Общие положения</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Налогоплательщик (налоговый агент) вправе обжаловать уведомление о результатах проверки в суд.  </w:t>
            </w:r>
          </w:p>
          <w:p w:rsidR="00730FC9" w:rsidRDefault="00730FC9">
            <w:pPr>
              <w:spacing w:line="240" w:lineRule="auto"/>
              <w:jc w:val="center"/>
              <w:rPr>
                <w:rStyle w:val="s1"/>
                <w:rFonts w:asciiTheme="minorHAnsi" w:hAnsiTheme="minorHAnsi" w:cstheme="minorBidi"/>
              </w:rPr>
            </w:pP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left="31" w:firstLine="567"/>
              <w:jc w:val="both"/>
              <w:rPr>
                <w:rFonts w:ascii="Times New Roman" w:hAnsi="Times New Roman" w:cs="Times New Roman"/>
                <w:b/>
              </w:rPr>
            </w:pPr>
            <w:r>
              <w:rPr>
                <w:rFonts w:ascii="Times New Roman" w:hAnsi="Times New Roman" w:cs="Times New Roman"/>
                <w:b/>
                <w:sz w:val="24"/>
                <w:szCs w:val="24"/>
              </w:rPr>
              <w:t>Статья 177. Общие положения</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Налогоплательщик (налоговый агент) вправе обжаловать уведомление о результатах проверки, </w:t>
            </w:r>
            <w:r>
              <w:rPr>
                <w:rFonts w:ascii="Times New Roman" w:hAnsi="Times New Roman" w:cs="Times New Roman"/>
                <w:b/>
                <w:sz w:val="24"/>
                <w:szCs w:val="24"/>
              </w:rPr>
              <w:t>а также уведомление о результатах горизонтального мониторинга</w:t>
            </w:r>
            <w:r>
              <w:rPr>
                <w:rFonts w:ascii="Times New Roman" w:hAnsi="Times New Roman" w:cs="Times New Roman"/>
                <w:sz w:val="24"/>
                <w:szCs w:val="24"/>
              </w:rPr>
              <w:t xml:space="preserve">  в суд.  </w:t>
            </w:r>
          </w:p>
          <w:p w:rsidR="00730FC9" w:rsidRDefault="00730FC9">
            <w:pPr>
              <w:spacing w:line="240" w:lineRule="auto"/>
              <w:ind w:firstLine="598"/>
              <w:jc w:val="both"/>
              <w:textAlignment w:val="baseline"/>
              <w:rPr>
                <w:rFonts w:ascii="Times New Roman" w:hAnsi="Times New Roman" w:cs="Times New Roman"/>
                <w:b/>
                <w:sz w:val="24"/>
                <w:szCs w:val="24"/>
              </w:rPr>
            </w:pPr>
          </w:p>
        </w:tc>
        <w:tc>
          <w:tcPr>
            <w:tcW w:w="285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458"/>
              <w:jc w:val="both"/>
              <w:rPr>
                <w:rFonts w:ascii="Times New Roman" w:hAnsi="Times New Roman" w:cs="Times New Roman"/>
                <w:sz w:val="24"/>
                <w:szCs w:val="24"/>
              </w:rPr>
            </w:pPr>
          </w:p>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В целях предоставления возможности обжалования уведомления о результатах горизонтального мониторинга в суде</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458"/>
              <w:jc w:val="both"/>
              <w:rPr>
                <w:rFonts w:ascii="Times New Roman" w:hAnsi="Times New Roman" w:cs="Times New Roman"/>
                <w:sz w:val="24"/>
                <w:szCs w:val="24"/>
              </w:rPr>
            </w:pPr>
            <w:r>
              <w:rPr>
                <w:rFonts w:ascii="Times New Roman" w:hAnsi="Times New Roman" w:cs="Times New Roman"/>
                <w:sz w:val="24"/>
                <w:szCs w:val="24"/>
              </w:rPr>
              <w:t>ТОО Казцинк</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pStyle w:val="Default"/>
              <w:ind w:firstLine="5"/>
            </w:pPr>
            <w:r>
              <w:t>Пункт 1 статьи 191</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Статья 191. Требования к налоговой учетной политике</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bookmarkStart w:id="142" w:name="SUB1910100"/>
            <w:bookmarkEnd w:id="142"/>
            <w:r>
              <w:rPr>
                <w:rFonts w:ascii="Times New Roman" w:eastAsia="Times New Roman" w:hAnsi="Times New Roman" w:cs="Times New Roman"/>
                <w:color w:val="000000"/>
                <w:sz w:val="24"/>
                <w:szCs w:val="24"/>
                <w:lang w:eastAsia="ru-RU"/>
              </w:rPr>
              <w:t>1. В налоговой учетной политике должны быть предусмотрены следующие положения:</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bookmarkStart w:id="143" w:name="SUB1910101"/>
            <w:bookmarkEnd w:id="143"/>
            <w:r>
              <w:rPr>
                <w:rFonts w:ascii="Times New Roman" w:eastAsia="Times New Roman" w:hAnsi="Times New Roman" w:cs="Times New Roman"/>
                <w:color w:val="000000"/>
                <w:sz w:val="24"/>
                <w:szCs w:val="24"/>
                <w:lang w:eastAsia="ru-RU"/>
              </w:rPr>
              <w:t>1) формы и порядок составления налоговых регистров, разработанных налогоплательщиком (налоговым агентом) самостоятельно;</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bookmarkStart w:id="144" w:name="SUB1910102"/>
            <w:bookmarkEnd w:id="144"/>
            <w:r>
              <w:rPr>
                <w:rFonts w:ascii="Times New Roman" w:eastAsia="Times New Roman" w:hAnsi="Times New Roman" w:cs="Times New Roman"/>
                <w:color w:val="000000"/>
                <w:sz w:val="24"/>
                <w:szCs w:val="24"/>
                <w:lang w:eastAsia="ru-RU"/>
              </w:rPr>
              <w:t>2) наименование должностей лиц, ответственных за соблюдение налоговой учетной политики;</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bookmarkStart w:id="145" w:name="SUB1910103"/>
            <w:bookmarkEnd w:id="145"/>
            <w:r>
              <w:rPr>
                <w:rFonts w:ascii="Times New Roman" w:eastAsia="Times New Roman" w:hAnsi="Times New Roman" w:cs="Times New Roman"/>
                <w:color w:val="000000"/>
                <w:sz w:val="24"/>
                <w:szCs w:val="24"/>
                <w:lang w:eastAsia="ru-RU"/>
              </w:rPr>
              <w:t>3) порядок ведения раздельного налогового учета в случаях, когда обязанность по ведению такого учета предусмотрена настоящим Кодексом;</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bookmarkStart w:id="146" w:name="SUB1910104"/>
            <w:bookmarkEnd w:id="146"/>
            <w:r>
              <w:rPr>
                <w:rFonts w:ascii="Times New Roman" w:eastAsia="Times New Roman" w:hAnsi="Times New Roman" w:cs="Times New Roman"/>
                <w:color w:val="000000"/>
                <w:sz w:val="24"/>
                <w:szCs w:val="24"/>
                <w:lang w:eastAsia="ru-RU"/>
              </w:rPr>
              <w:t>4) порядок ведения раздельного налогового учета в случае осуществления операций по недропользованию;</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bookmarkStart w:id="147" w:name="SUB1910105"/>
            <w:bookmarkEnd w:id="147"/>
            <w:r>
              <w:rPr>
                <w:rFonts w:ascii="Times New Roman" w:eastAsia="Times New Roman" w:hAnsi="Times New Roman" w:cs="Times New Roman"/>
                <w:color w:val="000000"/>
                <w:sz w:val="24"/>
                <w:szCs w:val="24"/>
                <w:lang w:eastAsia="ru-RU"/>
              </w:rPr>
              <w:t>5) выбранные налогоплательщиком методы отнесения на вычеты расходов в целях исчисления корпоративного подоходного налога, а также отнесения в зачет налога на добавленную стоимость;</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bookmarkStart w:id="148" w:name="SUB1910106"/>
            <w:bookmarkEnd w:id="148"/>
            <w:r>
              <w:rPr>
                <w:rFonts w:ascii="Times New Roman" w:eastAsia="Times New Roman" w:hAnsi="Times New Roman" w:cs="Times New Roman"/>
                <w:color w:val="000000"/>
                <w:sz w:val="24"/>
                <w:szCs w:val="24"/>
                <w:lang w:eastAsia="ru-RU"/>
              </w:rPr>
              <w:t>6) политика определения хеджируемых рисков, хеджируемые статьи и используемые в их отношении инструменты хеджирования, методика оценки степени эффективности хеджирования в случае осуществления операций хеджирования;</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bookmarkStart w:id="149" w:name="SUB1910107"/>
            <w:bookmarkEnd w:id="149"/>
            <w:r>
              <w:rPr>
                <w:rFonts w:ascii="Times New Roman" w:eastAsia="Times New Roman" w:hAnsi="Times New Roman" w:cs="Times New Roman"/>
                <w:color w:val="000000"/>
                <w:sz w:val="24"/>
                <w:szCs w:val="24"/>
                <w:lang w:eastAsia="ru-RU"/>
              </w:rPr>
              <w:t xml:space="preserve">7) политика учета доходов по </w:t>
            </w:r>
            <w:bookmarkStart w:id="150" w:name="sub1006432202"/>
            <w:r>
              <w:fldChar w:fldCharType="begin"/>
            </w:r>
            <w:r>
              <w:instrText xml:space="preserve"> HYPERLINK "jl:36148637.10131.1006432202_1"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05.10.2018 г.)" </w:instrText>
            </w:r>
            <w:r>
              <w:fldChar w:fldCharType="separate"/>
            </w:r>
            <w:r>
              <w:rPr>
                <w:rStyle w:val="aa"/>
                <w:rFonts w:ascii="Times New Roman" w:eastAsia="Times New Roman" w:hAnsi="Times New Roman" w:cs="Times New Roman"/>
                <w:sz w:val="24"/>
                <w:szCs w:val="24"/>
                <w:lang w:eastAsia="ru-RU"/>
              </w:rPr>
              <w:t>исламским ценным бумагам</w:t>
            </w:r>
            <w:bookmarkEnd w:id="150"/>
            <w:r>
              <w:fldChar w:fldCharType="end"/>
            </w:r>
            <w:r>
              <w:rPr>
                <w:rFonts w:ascii="Times New Roman" w:eastAsia="Times New Roman" w:hAnsi="Times New Roman" w:cs="Times New Roman"/>
                <w:color w:val="000000"/>
                <w:sz w:val="24"/>
                <w:szCs w:val="24"/>
                <w:lang w:eastAsia="ru-RU"/>
              </w:rPr>
              <w:t xml:space="preserve"> в случае осуществления операций с исламскими ценными бумагами;</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bookmarkStart w:id="151" w:name="SUB1910108"/>
            <w:bookmarkEnd w:id="151"/>
            <w:r>
              <w:rPr>
                <w:rFonts w:ascii="Times New Roman" w:eastAsia="Times New Roman" w:hAnsi="Times New Roman" w:cs="Times New Roman"/>
                <w:color w:val="000000"/>
                <w:sz w:val="24"/>
                <w:szCs w:val="24"/>
                <w:lang w:eastAsia="ru-RU"/>
              </w:rPr>
              <w:t xml:space="preserve">8) нормы амортизации по каждой подгруппе, группе фиксированных активов с учетом положений </w:t>
            </w:r>
            <w:bookmarkStart w:id="152" w:name="sub1006060297"/>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HYPERLINK "jl:36148637.2710200" </w:instrText>
            </w:r>
            <w:r>
              <w:rPr>
                <w:rFonts w:ascii="Times New Roman" w:eastAsia="Times New Roman" w:hAnsi="Times New Roman" w:cs="Times New Roman"/>
                <w:color w:val="000000"/>
                <w:sz w:val="24"/>
                <w:szCs w:val="24"/>
                <w:lang w:eastAsia="ru-RU"/>
              </w:rPr>
              <w:fldChar w:fldCharType="separate"/>
            </w:r>
            <w:r>
              <w:rPr>
                <w:rStyle w:val="aa"/>
                <w:rFonts w:ascii="Times New Roman" w:eastAsia="Times New Roman" w:hAnsi="Times New Roman" w:cs="Times New Roman"/>
                <w:sz w:val="24"/>
                <w:szCs w:val="24"/>
                <w:lang w:eastAsia="ru-RU"/>
              </w:rPr>
              <w:t>пункта 2 статьи 271</w:t>
            </w:r>
            <w:bookmarkEnd w:id="152"/>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настоящего Кодекса;</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bookmarkStart w:id="153" w:name="SUB1910109"/>
            <w:bookmarkEnd w:id="153"/>
            <w:r>
              <w:rPr>
                <w:rFonts w:ascii="Times New Roman" w:eastAsia="Times New Roman" w:hAnsi="Times New Roman" w:cs="Times New Roman"/>
                <w:color w:val="000000"/>
                <w:sz w:val="24"/>
                <w:szCs w:val="24"/>
                <w:lang w:eastAsia="ru-RU"/>
              </w:rPr>
              <w:t>9) в случае выписки в соответствии с настоящим Кодексом счетов-фактур структурными подразделениями юридического лица-резидента, являющегося плательщиком налога на добавленную стоимость, код каждого из таких структурных подразделений, используемый в нумерации счетов-фактур для идентификации таких структурных подразделений;</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bookmarkStart w:id="154" w:name="SUB1910110"/>
            <w:bookmarkEnd w:id="154"/>
            <w:r>
              <w:rPr>
                <w:rFonts w:ascii="Times New Roman" w:eastAsia="Times New Roman" w:hAnsi="Times New Roman" w:cs="Times New Roman"/>
                <w:color w:val="000000"/>
                <w:sz w:val="24"/>
                <w:szCs w:val="24"/>
                <w:lang w:eastAsia="ru-RU"/>
              </w:rPr>
              <w:t>10) максимальное количество цифр, применяемое в нумерации счетов-фактур при их выписке</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Положения подпунктов 4), 8), 9) и 10) части первой настоящего пункта не распространяются на лица, на которые в соответствии с законодательством Республики Казахстан не возложена обязанность по ведению бухгалтерского учета и составлению финансовой отчетности.</w:t>
            </w:r>
          </w:p>
          <w:p w:rsidR="00730FC9" w:rsidRDefault="00730FC9">
            <w:pPr>
              <w:spacing w:line="240" w:lineRule="auto"/>
              <w:ind w:firstLine="316"/>
              <w:jc w:val="center"/>
              <w:rPr>
                <w:rFonts w:ascii="Times New Roman" w:hAnsi="Times New Roman" w:cs="Times New Roman"/>
                <w:i/>
                <w:color w:val="000000" w:themeColor="text1"/>
                <w:sz w:val="24"/>
                <w:szCs w:val="24"/>
              </w:rPr>
            </w:pPr>
          </w:p>
        </w:tc>
        <w:tc>
          <w:tcPr>
            <w:tcW w:w="4234"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Статья 191. Требования к налоговой учетной политике</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 налоговой учетной политике должны быть предусмотрены следующие положения:</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формы и порядок составления налоговых регистров, разработанных налогоплательщиком (налоговым агентом) самостоятельно;</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наименование должностей лиц, ответственных за соблюдение налоговой учетной политики;</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порядок ведения раздельного налогового учета в случаях, когда обязанность по ведению такого учета предусмотрена настоящим Кодексом;</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порядок ведения раздельного налогового учета в случае осуществления операций по недропользованию;</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выбранные налогоплательщиком методы отнесения на вычеты расходов в целях исчисления корпоративного подоходного налога, а также отнесения в зачет налога на добавленную стоимость;</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политика определения хеджируемых рисков, хеджируемые статьи и используемые в их отношении инструменты хеджирования, методика оценки степени эффективности хеджирования в случае осуществления операций хеджирования;</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политика учета доходов по </w:t>
            </w:r>
            <w:hyperlink r:id="rId79" w:tooltip="Кодекс Республики Казахстан от 25 декабря 2017 года № 120-VI " w:history="1">
              <w:r>
                <w:rPr>
                  <w:rStyle w:val="aa"/>
                  <w:rFonts w:ascii="Times New Roman" w:eastAsia="Times New Roman" w:hAnsi="Times New Roman" w:cs="Times New Roman"/>
                  <w:sz w:val="24"/>
                  <w:szCs w:val="24"/>
                  <w:lang w:eastAsia="ru-RU"/>
                </w:rPr>
                <w:t>исламским ценным бумагам</w:t>
              </w:r>
            </w:hyperlink>
            <w:r>
              <w:rPr>
                <w:rFonts w:ascii="Times New Roman" w:eastAsia="Times New Roman" w:hAnsi="Times New Roman" w:cs="Times New Roman"/>
                <w:color w:val="000000"/>
                <w:sz w:val="24"/>
                <w:szCs w:val="24"/>
                <w:lang w:eastAsia="ru-RU"/>
              </w:rPr>
              <w:t xml:space="preserve"> в случае осуществления операций с исламскими ценными бумагами;</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нормы амортизации по каждой подгруппе, группе фиксированных активов с учетом положений </w:t>
            </w:r>
            <w:hyperlink r:id="rId80" w:history="1">
              <w:r>
                <w:rPr>
                  <w:rStyle w:val="aa"/>
                  <w:rFonts w:ascii="Times New Roman" w:eastAsia="Times New Roman" w:hAnsi="Times New Roman" w:cs="Times New Roman"/>
                  <w:sz w:val="24"/>
                  <w:szCs w:val="24"/>
                  <w:lang w:eastAsia="ru-RU"/>
                </w:rPr>
                <w:t>пункта 2 статьи 271</w:t>
              </w:r>
            </w:hyperlink>
            <w:r>
              <w:rPr>
                <w:rFonts w:ascii="Times New Roman" w:eastAsia="Times New Roman" w:hAnsi="Times New Roman" w:cs="Times New Roman"/>
                <w:color w:val="000000"/>
                <w:sz w:val="24"/>
                <w:szCs w:val="24"/>
                <w:lang w:eastAsia="ru-RU"/>
              </w:rPr>
              <w:t xml:space="preserve"> настоящего Кодекса;</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в случае выписки в соответствии с настоящим Кодексом счетов-фактур структурными подразделениями юридического лица-резидента, являющегося плательщиком налога на добавленную стоимость, код каждого из таких структурных подразделений, используемый в нумерации счетов-фактур для идентификации таких структурных подразделений;</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максимальное количество цифр, применяемое в нумерации счетов-фактур при их выписке</w:t>
            </w:r>
          </w:p>
          <w:p w:rsidR="00730FC9" w:rsidRDefault="00730FC9">
            <w:pPr>
              <w:spacing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11) порядок учета курсовой разницы по договорам кредита (займа) в части основного долга в случае применения части второй пункта 4 статьи 192 настоящего Кодекса. </w:t>
            </w:r>
          </w:p>
          <w:p w:rsidR="00730FC9" w:rsidRDefault="00730FC9">
            <w:pPr>
              <w:spacing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Положения подпунктов 4), 8), 9), 10) </w:t>
            </w:r>
            <w:r>
              <w:rPr>
                <w:rFonts w:ascii="Times New Roman" w:eastAsia="Times New Roman" w:hAnsi="Times New Roman" w:cs="Times New Roman"/>
                <w:b/>
                <w:color w:val="000000"/>
                <w:sz w:val="24"/>
                <w:szCs w:val="24"/>
                <w:lang w:eastAsia="ru-RU"/>
              </w:rPr>
              <w:t>и 11)</w:t>
            </w:r>
            <w:r>
              <w:rPr>
                <w:rFonts w:ascii="Times New Roman" w:eastAsia="Times New Roman" w:hAnsi="Times New Roman" w:cs="Times New Roman"/>
                <w:color w:val="000000"/>
                <w:sz w:val="24"/>
                <w:szCs w:val="24"/>
                <w:lang w:eastAsia="ru-RU"/>
              </w:rPr>
              <w:t xml:space="preserve"> части первой настоящего пункта не распространяются на лица, на которые в соответствии с законодательством Республики Казахстан не возложена обязанность по ведению бухгалтерского учета и составлению финансовой отчетности.</w:t>
            </w:r>
          </w:p>
          <w:p w:rsidR="00730FC9" w:rsidRDefault="00730FC9">
            <w:pPr>
              <w:spacing w:line="240" w:lineRule="auto"/>
              <w:ind w:firstLine="316"/>
              <w:jc w:val="center"/>
              <w:rPr>
                <w:rFonts w:ascii="Times New Roman" w:hAnsi="Times New Roman" w:cs="Times New Roman"/>
                <w:i/>
                <w:color w:val="000000" w:themeColor="text1"/>
                <w:sz w:val="24"/>
                <w:szCs w:val="24"/>
              </w:rPr>
            </w:pPr>
          </w:p>
        </w:tc>
        <w:tc>
          <w:tcPr>
            <w:tcW w:w="2859"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Данное предложение обусловлено тем, что в августе 2015г. НацБанк пересмотрел свою политику в отношении удержания курса тенге к основным иностранным валютам в пределах определенного валютного коридора и прекратил практику валютных интервенций. С тех пор курс тенге является свободно плавающим, и определяется исключительно на рынке без каких-либо интервенций со стороны регулятора. </w:t>
            </w:r>
          </w:p>
          <w:p w:rsidR="00730FC9" w:rsidRDefault="00730FC9">
            <w:pPr>
              <w:spacing w:line="240" w:lineRule="auto"/>
              <w:ind w:firstLine="288"/>
              <w:jc w:val="both"/>
              <w:rPr>
                <w:rFonts w:ascii="Times New Roman" w:hAnsi="Times New Roman" w:cs="Times New Roman"/>
                <w:sz w:val="24"/>
                <w:szCs w:val="24"/>
              </w:rPr>
            </w:pPr>
            <w:r>
              <w:rPr>
                <w:rFonts w:ascii="Times New Roman" w:hAnsi="Times New Roman" w:cs="Times New Roman"/>
                <w:sz w:val="24"/>
                <w:szCs w:val="24"/>
              </w:rPr>
              <w:t>В настоящее время тенге продолжает оставаться крайне волатильной валютой. В результате, на практике складывается ситуация, когда налогообложению подлежат не реально полученные/понесенные налогоплательщиком доходы/расходы (как того требует основополагающий принцип налогового учета в Казахстане – принцип начисления), а, по существу, расчетные величины колебаний курса тенге.</w:t>
            </w:r>
          </w:p>
          <w:p w:rsidR="00730FC9" w:rsidRDefault="00730FC9">
            <w:pPr>
              <w:spacing w:line="240" w:lineRule="auto"/>
              <w:ind w:firstLine="288"/>
              <w:jc w:val="both"/>
              <w:rPr>
                <w:rFonts w:ascii="Times New Roman" w:hAnsi="Times New Roman" w:cs="Times New Roman"/>
                <w:sz w:val="24"/>
                <w:szCs w:val="24"/>
              </w:rPr>
            </w:pPr>
            <w:r>
              <w:rPr>
                <w:rFonts w:ascii="Times New Roman" w:hAnsi="Times New Roman" w:cs="Times New Roman"/>
                <w:sz w:val="24"/>
                <w:szCs w:val="24"/>
              </w:rPr>
              <w:t>В связи с этим и учитывая наличие таких определяющих факторов, влияющих на экономику Казахстана, как экспортоориентированная структура экономики; критическая зависимость казахстанского бизнеса от импорта товаров, услуг и технологий; критическая зависимость от иностранных источников фондирования, предлагается пересмотреть порядок учета курсовых разниц по кредитам (займам) в целях налогообложения для налогоплательщиков, состоящих на мониторинге крупных налогоплательщиков.</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Евразийская группа</w:t>
            </w:r>
          </w:p>
        </w:tc>
      </w:tr>
      <w:tr w:rsidR="00730FC9" w:rsidTr="00730FC9">
        <w:tc>
          <w:tcPr>
            <w:tcW w:w="738"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line="240" w:lineRule="auto"/>
              <w:ind w:left="0" w:firstLine="0"/>
              <w:jc w:val="center"/>
              <w:rPr>
                <w:rFonts w:ascii="Times New Roman" w:hAnsi="Times New Roman" w:cs="Times New Roman"/>
                <w:b/>
              </w:rPr>
            </w:pPr>
          </w:p>
        </w:tc>
        <w:tc>
          <w:tcPr>
            <w:tcW w:w="1940" w:type="dxa"/>
            <w:tcBorders>
              <w:top w:val="single" w:sz="4" w:space="0" w:color="auto"/>
              <w:left w:val="single" w:sz="4" w:space="0" w:color="auto"/>
              <w:bottom w:val="single" w:sz="4" w:space="0" w:color="auto"/>
              <w:right w:val="single" w:sz="4" w:space="0" w:color="auto"/>
            </w:tcBorders>
            <w:hideMark/>
          </w:tcPr>
          <w:p w:rsidR="00730FC9" w:rsidRDefault="00730FC9">
            <w:pPr>
              <w:pStyle w:val="Default"/>
              <w:ind w:firstLine="5"/>
            </w:pPr>
            <w:r>
              <w:t>Пункт 4 статьи 192</w:t>
            </w:r>
          </w:p>
        </w:tc>
        <w:tc>
          <w:tcPr>
            <w:tcW w:w="4999" w:type="dxa"/>
            <w:tcBorders>
              <w:top w:val="single" w:sz="4" w:space="0" w:color="auto"/>
              <w:left w:val="single" w:sz="4" w:space="0" w:color="auto"/>
              <w:bottom w:val="single" w:sz="4" w:space="0" w:color="auto"/>
              <w:right w:val="single" w:sz="4" w:space="0" w:color="auto"/>
            </w:tcBorders>
          </w:tcPr>
          <w:p w:rsidR="00730FC9" w:rsidRDefault="00730FC9">
            <w:pPr>
              <w:spacing w:line="240" w:lineRule="auto"/>
              <w:ind w:firstLine="3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192. Правила налогового учета</w:t>
            </w:r>
          </w:p>
          <w:p w:rsidR="00730FC9" w:rsidRDefault="00730FC9">
            <w:pPr>
              <w:spacing w:line="240" w:lineRule="auto"/>
              <w:ind w:firstLine="3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730FC9" w:rsidRDefault="00730FC9">
            <w:pPr>
              <w:spacing w:line="240" w:lineRule="auto"/>
              <w:ind w:firstLine="3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Учет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730FC9" w:rsidRDefault="00730FC9">
            <w:pPr>
              <w:spacing w:line="240" w:lineRule="auto"/>
              <w:ind w:firstLine="31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Отсутствует.</w:t>
            </w:r>
          </w:p>
          <w:p w:rsidR="00730FC9" w:rsidRDefault="00730FC9">
            <w:pPr>
              <w:spacing w:line="240" w:lineRule="auto"/>
              <w:ind w:firstLine="31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730FC9" w:rsidRDefault="00730FC9">
            <w:pPr>
              <w:spacing w:line="240" w:lineRule="auto"/>
              <w:ind w:firstLine="316"/>
              <w:jc w:val="both"/>
              <w:rPr>
                <w:rFonts w:ascii="Times New Roman" w:hAnsi="Times New Roman" w:cs="Times New Roman"/>
                <w:color w:val="000000" w:themeColor="text1"/>
                <w:sz w:val="24"/>
                <w:szCs w:val="24"/>
              </w:rPr>
            </w:pPr>
          </w:p>
          <w:p w:rsidR="00730FC9" w:rsidRDefault="00730FC9">
            <w:pPr>
              <w:spacing w:line="240" w:lineRule="auto"/>
              <w:ind w:firstLine="316"/>
              <w:jc w:val="both"/>
              <w:rPr>
                <w:rFonts w:ascii="Times New Roman" w:hAnsi="Times New Roman" w:cs="Times New Roman"/>
                <w:color w:val="000000" w:themeColor="text1"/>
                <w:sz w:val="24"/>
                <w:szCs w:val="24"/>
              </w:rPr>
            </w:pPr>
          </w:p>
        </w:tc>
        <w:tc>
          <w:tcPr>
            <w:tcW w:w="4234"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4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192. Правила налогового учета</w:t>
            </w:r>
          </w:p>
          <w:p w:rsidR="00730FC9" w:rsidRDefault="00730FC9">
            <w:pPr>
              <w:spacing w:line="240" w:lineRule="auto"/>
              <w:ind w:firstLine="4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730FC9" w:rsidRDefault="00730FC9">
            <w:pPr>
              <w:spacing w:line="240" w:lineRule="auto"/>
              <w:ind w:firstLine="45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4. </w:t>
            </w:r>
            <w:r>
              <w:rPr>
                <w:rFonts w:ascii="Times New Roman" w:hAnsi="Times New Roman" w:cs="Times New Roman"/>
                <w:b/>
                <w:color w:val="000000" w:themeColor="text1"/>
                <w:sz w:val="24"/>
                <w:szCs w:val="24"/>
              </w:rPr>
              <w:t>Если иное не установлено настоящим пунктом, учет</w:t>
            </w:r>
            <w:r>
              <w:rPr>
                <w:rFonts w:ascii="Times New Roman" w:hAnsi="Times New Roman" w:cs="Times New Roman"/>
                <w:color w:val="000000" w:themeColor="text1"/>
                <w:sz w:val="24"/>
                <w:szCs w:val="24"/>
              </w:rPr>
              <w:t xml:space="preserve">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rPr>
                <w:rFonts w:ascii="Times New Roman" w:hAnsi="Times New Roman" w:cs="Times New Roman"/>
                <w:b/>
                <w:color w:val="000000" w:themeColor="text1"/>
                <w:sz w:val="24"/>
                <w:szCs w:val="24"/>
              </w:rPr>
              <w:t>.</w:t>
            </w:r>
          </w:p>
          <w:p w:rsidR="00730FC9" w:rsidRDefault="00730FC9">
            <w:pPr>
              <w:spacing w:line="240" w:lineRule="auto"/>
              <w:ind w:firstLine="4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Налогоплательщики, </w:t>
            </w:r>
            <w:r>
              <w:rPr>
                <w:rFonts w:ascii="Times New Roman" w:hAnsi="Times New Roman" w:cs="Times New Roman"/>
                <w:b/>
                <w:sz w:val="24"/>
                <w:szCs w:val="24"/>
              </w:rPr>
              <w:t xml:space="preserve">состоящие на </w:t>
            </w:r>
            <w:r>
              <w:rPr>
                <w:rFonts w:ascii="Times New Roman" w:hAnsi="Times New Roman" w:cs="Times New Roman"/>
                <w:b/>
                <w:color w:val="000000" w:themeColor="text1"/>
                <w:sz w:val="24"/>
                <w:szCs w:val="24"/>
              </w:rPr>
              <w:t xml:space="preserve"> мониторинге крупных налогоплательщиков, вправе по договорам кредита (займа), полученным (выданным) в иностранной валюте, в части основного долга учитывать в целях налогообложения курсовую разницу в том налоговом периоде, в котором исполняется обязательство (требование) по основному долгу (метод реализованных курсовых разниц). При этом сумма курсовой разницы определяется:</w:t>
            </w:r>
          </w:p>
          <w:p w:rsidR="00730FC9" w:rsidRDefault="00730FC9">
            <w:pPr>
              <w:spacing w:line="240" w:lineRule="auto"/>
              <w:ind w:firstLine="457"/>
              <w:jc w:val="both"/>
              <w:rPr>
                <w:rFonts w:ascii="Times New Roman" w:hAnsi="Times New Roman" w:cs="Times New Roman"/>
                <w:b/>
                <w:sz w:val="24"/>
                <w:szCs w:val="24"/>
              </w:rPr>
            </w:pPr>
            <w:r>
              <w:rPr>
                <w:rFonts w:ascii="Times New Roman" w:hAnsi="Times New Roman" w:cs="Times New Roman"/>
                <w:b/>
                <w:sz w:val="24"/>
                <w:szCs w:val="24"/>
              </w:rPr>
              <w:t>по кредиту (займу), полученному (выданному) в иностранной валюте до 1 января года, в котором принято решение о переходе на метод реализованных курсовых разниц - за период с 1 января 2019 года, в котором принято такое решение, до даты исполнения обязательства или требования (части обязательства или требования) по возврату основного долга по такому кредиту (займу);</w:t>
            </w:r>
          </w:p>
          <w:p w:rsidR="00730FC9" w:rsidRDefault="00730FC9">
            <w:pPr>
              <w:spacing w:line="240" w:lineRule="auto"/>
              <w:ind w:firstLine="457"/>
              <w:jc w:val="both"/>
              <w:rPr>
                <w:rFonts w:ascii="Times New Roman" w:hAnsi="Times New Roman" w:cs="Times New Roman"/>
                <w:b/>
                <w:sz w:val="24"/>
                <w:szCs w:val="24"/>
              </w:rPr>
            </w:pPr>
            <w:r>
              <w:rPr>
                <w:rFonts w:ascii="Times New Roman" w:hAnsi="Times New Roman" w:cs="Times New Roman"/>
                <w:b/>
                <w:sz w:val="24"/>
                <w:szCs w:val="24"/>
              </w:rPr>
              <w:t>по кредиту (займу), полученному (выданному) в иностранной валюте после 1 января года, в котором</w:t>
            </w:r>
            <w:r>
              <w:t xml:space="preserve"> </w:t>
            </w:r>
            <w:r>
              <w:rPr>
                <w:rFonts w:ascii="Times New Roman" w:hAnsi="Times New Roman" w:cs="Times New Roman"/>
                <w:b/>
                <w:sz w:val="24"/>
                <w:szCs w:val="24"/>
              </w:rPr>
              <w:t>принято решение о переходе на метод реализованных курсовых разниц - за период с даты получения (выдачи) суммы кредита (займа) до даты исполнения обязательства или требования</w:t>
            </w:r>
            <w:r>
              <w:t xml:space="preserve"> </w:t>
            </w:r>
            <w:r>
              <w:rPr>
                <w:rFonts w:ascii="Times New Roman" w:hAnsi="Times New Roman" w:cs="Times New Roman"/>
                <w:b/>
                <w:sz w:val="24"/>
                <w:szCs w:val="24"/>
              </w:rPr>
              <w:t>(части обязательства или требования)  по возврату основного долга по такому кредиту (займу).</w:t>
            </w:r>
          </w:p>
          <w:p w:rsidR="00730FC9" w:rsidRDefault="00730FC9">
            <w:pPr>
              <w:spacing w:line="240" w:lineRule="auto"/>
              <w:ind w:firstLine="4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Если договором кредита (займа) предусматривается передача (получение) денег частями (траншами), то учет курсовой разницы в соответствии с частями второй и третьей настоящего пункта осуществляется по каждой части (каждому траншу) отдельно.</w:t>
            </w:r>
          </w:p>
          <w:p w:rsidR="00730FC9" w:rsidRDefault="00730FC9">
            <w:pPr>
              <w:spacing w:line="240" w:lineRule="auto"/>
              <w:ind w:firstLine="457"/>
              <w:jc w:val="both"/>
              <w:rPr>
                <w:rFonts w:ascii="Times New Roman" w:hAnsi="Times New Roman" w:cs="Times New Roman"/>
                <w:b/>
                <w:sz w:val="24"/>
                <w:szCs w:val="24"/>
              </w:rPr>
            </w:pPr>
            <w:r>
              <w:rPr>
                <w:rFonts w:ascii="Times New Roman" w:hAnsi="Times New Roman" w:cs="Times New Roman"/>
                <w:b/>
                <w:sz w:val="24"/>
                <w:szCs w:val="24"/>
              </w:rPr>
              <w:t xml:space="preserve">Положения частей второй и третьей настоящего пункта применяются при одновременном выполнении следующих условий: </w:t>
            </w:r>
          </w:p>
          <w:p w:rsidR="00730FC9" w:rsidRDefault="00730FC9">
            <w:pPr>
              <w:spacing w:line="240" w:lineRule="auto"/>
              <w:ind w:firstLine="457"/>
              <w:jc w:val="both"/>
              <w:rPr>
                <w:rFonts w:ascii="Times New Roman" w:hAnsi="Times New Roman" w:cs="Times New Roman"/>
                <w:b/>
                <w:sz w:val="24"/>
                <w:szCs w:val="24"/>
              </w:rPr>
            </w:pPr>
            <w:r>
              <w:rPr>
                <w:rFonts w:ascii="Times New Roman" w:hAnsi="Times New Roman" w:cs="Times New Roman"/>
                <w:b/>
                <w:sz w:val="24"/>
                <w:szCs w:val="24"/>
              </w:rPr>
              <w:t>- в налоговой учетной политике налогоплательщика предусмотрен в отношении договоров кредита (займа) порядок учета курсовых разниц, установленный в части второй настоящего пункта;</w:t>
            </w:r>
          </w:p>
          <w:p w:rsidR="00730FC9" w:rsidRDefault="00730FC9">
            <w:pPr>
              <w:spacing w:line="240" w:lineRule="auto"/>
              <w:ind w:firstLine="457"/>
              <w:jc w:val="both"/>
              <w:rPr>
                <w:rFonts w:ascii="Times New Roman" w:hAnsi="Times New Roman" w:cs="Times New Roman"/>
                <w:b/>
                <w:sz w:val="24"/>
                <w:szCs w:val="24"/>
              </w:rPr>
            </w:pPr>
            <w:r>
              <w:rPr>
                <w:rFonts w:ascii="Times New Roman" w:hAnsi="Times New Roman" w:cs="Times New Roman"/>
                <w:b/>
                <w:sz w:val="24"/>
                <w:szCs w:val="24"/>
              </w:rPr>
              <w:t>- выбранный метод учета, предусмотренный в части второй настоящего пункта, заявлен при представлении декларации по корпоративному подоходному налогу за отчетный налоговый период и не подлежит изменению в течение последующего трехлетнего периода;</w:t>
            </w:r>
          </w:p>
          <w:p w:rsidR="00730FC9" w:rsidRDefault="00730FC9">
            <w:pPr>
              <w:spacing w:line="240" w:lineRule="auto"/>
              <w:ind w:firstLine="457"/>
              <w:jc w:val="both"/>
              <w:rPr>
                <w:rFonts w:ascii="Times New Roman" w:hAnsi="Times New Roman" w:cs="Times New Roman"/>
                <w:b/>
                <w:sz w:val="24"/>
                <w:szCs w:val="24"/>
              </w:rPr>
            </w:pPr>
            <w:r>
              <w:rPr>
                <w:rFonts w:ascii="Times New Roman" w:hAnsi="Times New Roman" w:cs="Times New Roman"/>
                <w:b/>
                <w:sz w:val="24"/>
                <w:szCs w:val="24"/>
              </w:rPr>
              <w:t>- налогоплательщик не является банком второго уровня или организацией, осуществляющей отдельные виды банковских операций.</w:t>
            </w:r>
          </w:p>
          <w:p w:rsidR="00730FC9" w:rsidRDefault="00730FC9">
            <w:pPr>
              <w:spacing w:line="240" w:lineRule="auto"/>
              <w:ind w:firstLine="4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 случае обратного перехода учета курсовых разниц в целях налогообложения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(метод бухгалтерского учета), курсовая разница по остаткам непогашенной части основанного долга по кредиту (займу) по состоянию на 1 января года, в котором налогоплательщиком принято решение о переходе на метод бухгалтерского учета, учитывается в целях налогообложения в налоговом период, в котором принято решение о переходе на метод бухгалтерского учета, в  следующем порядке:</w:t>
            </w:r>
          </w:p>
          <w:p w:rsidR="00730FC9" w:rsidRDefault="00730FC9">
            <w:pPr>
              <w:spacing w:line="240" w:lineRule="auto"/>
              <w:ind w:firstLine="4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по сумме основного долга (части основного долга), подлежащей погашению в отчетном налоговом периоде, в котором налогоплательщиком принято решение о переходе на метод бухгалтерского учета, - курсовая разница определяется за период с момента начала учета по методу реализованных курсовых разниц до момента погашения суммы основного долга (части основного долга) в отчетном налоговом периоде;</w:t>
            </w:r>
          </w:p>
          <w:p w:rsidR="00730FC9" w:rsidRDefault="00730FC9">
            <w:pPr>
              <w:spacing w:line="240" w:lineRule="auto"/>
              <w:ind w:firstLine="45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по оставшейся сумме основного долга курсовая разница определяется с момента начала учета по методу реализованных курсовых разниц по 31 декабря налогового периода, в котором принято решение о переходе на метод бухгалтерского учета.</w:t>
            </w:r>
          </w:p>
        </w:tc>
        <w:tc>
          <w:tcPr>
            <w:tcW w:w="2859"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Данное предложение обусловлено тем, что в августе 2015г. Нац. Банк пересмотрел свою политику в отношении удержания курса тенге к основным иностранным валютам в пределах определенного валютного коридора и прекратил практику валютных интервенций. С тех пор курс тенге является свободно плавающим, и определяется исключительно на рынке без каких-либо интервенций со стороны регулятора. </w:t>
            </w:r>
          </w:p>
          <w:p w:rsidR="00730FC9" w:rsidRDefault="00730FC9">
            <w:pPr>
              <w:spacing w:line="240" w:lineRule="auto"/>
              <w:ind w:firstLine="288"/>
              <w:jc w:val="both"/>
              <w:rPr>
                <w:rFonts w:ascii="Times New Roman" w:hAnsi="Times New Roman" w:cs="Times New Roman"/>
                <w:sz w:val="24"/>
                <w:szCs w:val="24"/>
              </w:rPr>
            </w:pPr>
            <w:r>
              <w:rPr>
                <w:rFonts w:ascii="Times New Roman" w:hAnsi="Times New Roman" w:cs="Times New Roman"/>
                <w:sz w:val="24"/>
                <w:szCs w:val="24"/>
              </w:rPr>
              <w:t>В настоящее время тенге продолжает оставаться крайне волатильной валютой. В результате, на практике складывается ситуация, когда налогообложению подлежат не реально полученные/понесенные налогоплательщиком доходы/расходы (как того требует основополагающий принцип налогового учета в Казахстане – принцип начисления), а, по существу, расчетные величины колебаний курса тенге.</w:t>
            </w:r>
          </w:p>
          <w:p w:rsidR="00730FC9" w:rsidRDefault="00730FC9">
            <w:pPr>
              <w:spacing w:line="240" w:lineRule="auto"/>
              <w:ind w:firstLine="288"/>
              <w:jc w:val="both"/>
              <w:rPr>
                <w:rFonts w:ascii="Times New Roman" w:hAnsi="Times New Roman" w:cs="Times New Roman"/>
                <w:sz w:val="24"/>
                <w:szCs w:val="24"/>
              </w:rPr>
            </w:pPr>
            <w:r>
              <w:rPr>
                <w:rFonts w:ascii="Times New Roman" w:hAnsi="Times New Roman" w:cs="Times New Roman"/>
                <w:sz w:val="24"/>
                <w:szCs w:val="24"/>
              </w:rPr>
              <w:t>В связи с этим и учитывая наличие таких определяющих факторов, влияющих на экономику Казахстана, как экспортоориентированная структура экономики; критическая зависимость казахстанского бизнеса от импорта товаров, услуг и технологий; критическая зависимость от иностранных источников фондирования, предлагается пересмотреть порядок учета курсовых разниц по кредитам (займам) в целях налогообложения для налогоплательщиков, состоящих на мониторинге крупных налогоплательщиков.</w:t>
            </w:r>
          </w:p>
        </w:tc>
        <w:tc>
          <w:tcPr>
            <w:tcW w:w="1532" w:type="dxa"/>
            <w:tcBorders>
              <w:top w:val="single" w:sz="4" w:space="0" w:color="auto"/>
              <w:left w:val="single" w:sz="4" w:space="0" w:color="auto"/>
              <w:bottom w:val="single" w:sz="4" w:space="0" w:color="auto"/>
              <w:right w:val="single" w:sz="4" w:space="0" w:color="auto"/>
            </w:tcBorders>
            <w:hideMark/>
          </w:tcPr>
          <w:p w:rsidR="00730FC9" w:rsidRDefault="00730FC9">
            <w:pPr>
              <w:spacing w:line="240" w:lineRule="auto"/>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Евразийская группа</w:t>
            </w:r>
          </w:p>
        </w:tc>
      </w:tr>
    </w:tbl>
    <w:p w:rsidR="00730FC9" w:rsidRDefault="00730FC9" w:rsidP="00730FC9">
      <w:pPr>
        <w:spacing w:line="240" w:lineRule="auto"/>
        <w:jc w:val="center"/>
        <w:rPr>
          <w:rFonts w:ascii="Times New Roman" w:hAnsi="Times New Roman" w:cs="Times New Roman"/>
          <w:sz w:val="28"/>
          <w:szCs w:val="28"/>
        </w:rPr>
      </w:pPr>
    </w:p>
    <w:p w:rsidR="00730FC9" w:rsidRDefault="00730FC9" w:rsidP="00910439">
      <w:pPr>
        <w:spacing w:after="0" w:line="240" w:lineRule="auto"/>
      </w:pPr>
    </w:p>
    <w:p w:rsidR="00730FC9" w:rsidRDefault="00730FC9" w:rsidP="00730FC9">
      <w:pPr>
        <w:tabs>
          <w:tab w:val="left" w:pos="26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СРАВНИТЕЛЬНАЯ ТАБЛИЦА ПОПРАВОК </w:t>
      </w:r>
    </w:p>
    <w:p w:rsidR="00730FC9" w:rsidRDefault="00730FC9" w:rsidP="00730FC9">
      <w:pPr>
        <w:tabs>
          <w:tab w:val="left" w:pos="2655"/>
        </w:tabs>
        <w:spacing w:after="0" w:line="240" w:lineRule="auto"/>
        <w:jc w:val="right"/>
        <w:rPr>
          <w:rFonts w:ascii="Times New Roman" w:hAnsi="Times New Roman" w:cs="Times New Roman"/>
          <w:b/>
          <w:color w:val="FF0000"/>
          <w:sz w:val="24"/>
          <w:szCs w:val="24"/>
        </w:rPr>
      </w:pPr>
      <w:r>
        <w:rPr>
          <w:rFonts w:ascii="Times New Roman" w:hAnsi="Times New Roman" w:cs="Times New Roman"/>
          <w:b/>
          <w:color w:val="FF0000"/>
          <w:sz w:val="24"/>
          <w:szCs w:val="24"/>
        </w:rPr>
        <w:t>по международному налогообложению (после обсуждения в КГД 26.02.19)</w:t>
      </w:r>
    </w:p>
    <w:p w:rsidR="00730FC9" w:rsidRDefault="00730FC9" w:rsidP="00730FC9">
      <w:pPr>
        <w:tabs>
          <w:tab w:val="left" w:pos="2655"/>
        </w:tabs>
        <w:spacing w:after="0" w:line="240" w:lineRule="auto"/>
        <w:jc w:val="right"/>
        <w:rPr>
          <w:rFonts w:ascii="Times New Roman" w:hAnsi="Times New Roman" w:cs="Times New Roman"/>
          <w:b/>
          <w:sz w:val="24"/>
          <w:szCs w:val="24"/>
        </w:rPr>
      </w:pPr>
    </w:p>
    <w:tbl>
      <w:tblPr>
        <w:tblW w:w="1591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35"/>
        <w:gridCol w:w="5669"/>
        <w:gridCol w:w="4534"/>
        <w:gridCol w:w="2410"/>
        <w:gridCol w:w="1559"/>
      </w:tblGrid>
      <w:tr w:rsidR="00730FC9" w:rsidTr="00730FC9">
        <w:tc>
          <w:tcPr>
            <w:tcW w:w="607" w:type="dxa"/>
            <w:tcBorders>
              <w:top w:val="single" w:sz="4" w:space="0" w:color="auto"/>
              <w:left w:val="single" w:sz="4" w:space="0" w:color="auto"/>
              <w:bottom w:val="single" w:sz="4" w:space="0" w:color="auto"/>
              <w:right w:val="single" w:sz="4" w:space="0" w:color="auto"/>
            </w:tcBorders>
            <w:vAlign w:val="center"/>
            <w:hideMark/>
          </w:tcPr>
          <w:p w:rsidR="00730FC9" w:rsidRDefault="00730FC9" w:rsidP="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730FC9" w:rsidRDefault="00730FC9" w:rsidP="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1135" w:type="dxa"/>
            <w:tcBorders>
              <w:top w:val="single" w:sz="4" w:space="0" w:color="auto"/>
              <w:left w:val="single" w:sz="4" w:space="0" w:color="auto"/>
              <w:bottom w:val="single" w:sz="4" w:space="0" w:color="auto"/>
              <w:right w:val="single" w:sz="4" w:space="0" w:color="auto"/>
            </w:tcBorders>
            <w:vAlign w:val="center"/>
            <w:hideMark/>
          </w:tcPr>
          <w:p w:rsidR="00730FC9" w:rsidRDefault="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Структурный элемент</w:t>
            </w:r>
          </w:p>
        </w:tc>
        <w:tc>
          <w:tcPr>
            <w:tcW w:w="5669" w:type="dxa"/>
            <w:tcBorders>
              <w:top w:val="single" w:sz="4" w:space="0" w:color="auto"/>
              <w:left w:val="single" w:sz="4" w:space="0" w:color="auto"/>
              <w:bottom w:val="single" w:sz="4" w:space="0" w:color="auto"/>
              <w:right w:val="single" w:sz="4" w:space="0" w:color="auto"/>
            </w:tcBorders>
            <w:vAlign w:val="center"/>
            <w:hideMark/>
          </w:tcPr>
          <w:p w:rsidR="00730FC9" w:rsidRDefault="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Редакция законодательного акта</w:t>
            </w:r>
          </w:p>
        </w:tc>
        <w:tc>
          <w:tcPr>
            <w:tcW w:w="4534" w:type="dxa"/>
            <w:tcBorders>
              <w:top w:val="single" w:sz="4" w:space="0" w:color="auto"/>
              <w:left w:val="single" w:sz="4" w:space="0" w:color="auto"/>
              <w:bottom w:val="single" w:sz="4" w:space="0" w:color="auto"/>
              <w:right w:val="single" w:sz="4" w:space="0" w:color="auto"/>
            </w:tcBorders>
            <w:vAlign w:val="center"/>
          </w:tcPr>
          <w:p w:rsidR="00730FC9" w:rsidRDefault="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Редакция предлагаемого изменения или дополнения</w:t>
            </w:r>
          </w:p>
          <w:p w:rsidR="00730FC9" w:rsidRDefault="00730FC9">
            <w:pPr>
              <w:snapToGrid w:val="0"/>
              <w:spacing w:after="0" w:line="240" w:lineRule="auto"/>
              <w:ind w:firstLine="503"/>
              <w:jc w:val="center"/>
              <w:rPr>
                <w:rFonts w:ascii="Times New Roman" w:hAnsi="Times New Roman" w:cs="Times New Roman"/>
                <w:b/>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30FC9" w:rsidRDefault="00730FC9">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Обоснование</w:t>
            </w:r>
          </w:p>
          <w:p w:rsidR="00730FC9" w:rsidRDefault="00730FC9">
            <w:pPr>
              <w:snapToGrid w:val="0"/>
              <w:spacing w:after="0" w:line="240" w:lineRule="auto"/>
              <w:ind w:firstLine="317"/>
              <w:jc w:val="center"/>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0FC9" w:rsidRDefault="00730FC9">
            <w:pPr>
              <w:snapToGrid w:val="0"/>
              <w:spacing w:after="0" w:line="240" w:lineRule="auto"/>
              <w:jc w:val="center"/>
              <w:rPr>
                <w:rFonts w:ascii="Times New Roman" w:hAnsi="Times New Roman" w:cs="Times New Roman"/>
                <w:b/>
                <w:bCs/>
                <w:sz w:val="24"/>
                <w:szCs w:val="24"/>
              </w:rPr>
            </w:pP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sz w:val="20"/>
                <w:szCs w:val="20"/>
              </w:rPr>
            </w:pPr>
            <w:r>
              <w:rPr>
                <w:rFonts w:ascii="Times New Roman" w:hAnsi="Times New Roman" w:cs="Times New Roman"/>
                <w:sz w:val="20"/>
                <w:szCs w:val="20"/>
              </w:rPr>
              <w:t>Пункт 1 статьи 303</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ind w:firstLine="400"/>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Статья 303. Зачет иностранного налога</w:t>
            </w:r>
          </w:p>
          <w:p w:rsidR="00730FC9" w:rsidRDefault="00730FC9">
            <w:pPr>
              <w:ind w:firstLine="426"/>
              <w:jc w:val="both"/>
              <w:rPr>
                <w:rFonts w:ascii="Times New Roman" w:eastAsia="Times New Roman" w:hAnsi="Times New Roman" w:cs="Times New Roman"/>
                <w:color w:val="000000"/>
                <w:sz w:val="20"/>
                <w:szCs w:val="20"/>
                <w:lang w:eastAsia="ru-RU"/>
              </w:rPr>
            </w:pPr>
            <w:bookmarkStart w:id="155" w:name="SUB3030100"/>
            <w:bookmarkEnd w:id="155"/>
            <w:r>
              <w:rPr>
                <w:rFonts w:ascii="Times New Roman" w:eastAsia="Times New Roman" w:hAnsi="Times New Roman" w:cs="Times New Roman"/>
                <w:color w:val="000000"/>
                <w:sz w:val="20"/>
                <w:szCs w:val="20"/>
                <w:lang w:eastAsia="ru-RU"/>
              </w:rPr>
              <w:t>1. Если иное не предусмотрено настоящей статьей, суммы уплаченных за пределами Республики Казахстан налогов на доходы или прибыль или иного иностранного налога, аналогичного корпоративному или индивидуальному подоходному налогу (далее в целях настоящей статьи - иностранный подоходный налог), с доходов, полученных налогоплательщиком-резидентом из источников за пределами Республики Казахстан, подлежат зачету в счет уплаты корпоративного или индивидуального подоходного налога в Республике Казахстан при наличии документа, подтверждающего уплату такого иностранного подоходного налога.</w:t>
            </w:r>
          </w:p>
          <w:p w:rsidR="00730FC9" w:rsidRDefault="00730FC9">
            <w:pPr>
              <w:ind w:firstLine="426"/>
              <w:jc w:val="both"/>
              <w:rPr>
                <w:rFonts w:ascii="Times New Roman" w:hAnsi="Times New Roman" w:cs="Times New Roman"/>
                <w:sz w:val="20"/>
                <w:szCs w:val="20"/>
              </w:rPr>
            </w:pPr>
          </w:p>
        </w:tc>
        <w:tc>
          <w:tcPr>
            <w:tcW w:w="4534" w:type="dxa"/>
            <w:tcBorders>
              <w:top w:val="single" w:sz="4" w:space="0" w:color="auto"/>
              <w:left w:val="single" w:sz="4" w:space="0" w:color="auto"/>
              <w:bottom w:val="single" w:sz="4" w:space="0" w:color="auto"/>
              <w:right w:val="single" w:sz="4" w:space="0" w:color="auto"/>
            </w:tcBorders>
            <w:hideMark/>
          </w:tcPr>
          <w:p w:rsidR="00730FC9" w:rsidRDefault="00730FC9">
            <w:pPr>
              <w:ind w:firstLine="400"/>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Статья 303. Зачет иностранного налога</w:t>
            </w:r>
          </w:p>
          <w:p w:rsidR="00730FC9" w:rsidRDefault="00730FC9">
            <w:pPr>
              <w:ind w:firstLine="426"/>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1. Если иное не предусмотрено настоящей статьей, суммы уплаченных за пределами Республики Казахстан налогов на доходы или прибыль или иного иностранного налога, аналогичного корпоративному или индивидуальному подоходному налогу (далее в целях настоящей статьи - иностранный подоходный налог), с доходов, полученных налогоплательщиком-резидентом из источников за пределами Республики Казахстан, подлежат зачету в счет уплаты корпоративного или индивидуального подоходного налога в Республике Казахстан при наличии документа, подтверждающего уплату такого иностранного подоходного налога</w:t>
            </w:r>
            <w:r>
              <w:rPr>
                <w:rFonts w:ascii="Times New Roman" w:eastAsia="Times New Roman" w:hAnsi="Times New Roman" w:cs="Times New Roman"/>
                <w:b/>
                <w:color w:val="FF0000"/>
                <w:sz w:val="20"/>
                <w:szCs w:val="20"/>
                <w:lang w:eastAsia="ru-RU"/>
              </w:rPr>
              <w:t>, а также з</w:t>
            </w:r>
            <w:r>
              <w:rPr>
                <w:rFonts w:ascii="Times New Roman" w:hAnsi="Times New Roman" w:cs="Times New Roman"/>
                <w:b/>
                <w:color w:val="FF0000"/>
                <w:sz w:val="20"/>
                <w:szCs w:val="20"/>
              </w:rPr>
              <w:t xml:space="preserve">ачету подлежит иностранный подоходный налог, уплаченный структурным подразделением </w:t>
            </w:r>
            <w:r>
              <w:rPr>
                <w:rFonts w:ascii="Times New Roman" w:eastAsia="Times New Roman" w:hAnsi="Times New Roman" w:cs="Times New Roman"/>
                <w:b/>
                <w:color w:val="FF0000"/>
                <w:sz w:val="20"/>
                <w:szCs w:val="20"/>
                <w:lang w:eastAsia="ru-RU"/>
              </w:rPr>
              <w:t>налогоплательщика-резидента, расположенным за пределами Республики Казахстан</w:t>
            </w:r>
            <w:r>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 пунктом 1 статьи 225 НК совокупный годовой доход юридического лица-резидента РК состоит из доходов, подлежащих получению данным лицом из источников в РК и за ее пределами в течение налогового периода. </w:t>
            </w:r>
          </w:p>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Структурное подразделение, расположенное за пределами РК, признается постоянным учреждением в иностранном государстве и, соответственно, является там плательщиком КПН.</w:t>
            </w:r>
          </w:p>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По итогам отчетного года структурное подразделение, расположенное за пределами РК, предоставляет в иностранный налоговый орган декларацию по КПН и уплачивает КПН в иностранный бюджет.</w:t>
            </w:r>
          </w:p>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В целях недопущения двойного налогообложения подлежащего получению дохода на территории РК и за его пределами в рамках одного юридического лица, предлагается дополнить НК нормой, позволяющей засчитывать иностранный подоходный налог между юридическим лицом и его структурным подразделением.</w:t>
            </w:r>
          </w:p>
        </w:tc>
        <w:tc>
          <w:tcPr>
            <w:tcW w:w="1559" w:type="dxa"/>
            <w:tcBorders>
              <w:top w:val="single" w:sz="4" w:space="0" w:color="auto"/>
              <w:left w:val="single" w:sz="4" w:space="0" w:color="auto"/>
              <w:bottom w:val="single" w:sz="4" w:space="0" w:color="auto"/>
              <w:right w:val="single" w:sz="4" w:space="0" w:color="auto"/>
            </w:tcBorders>
            <w:hideMark/>
          </w:tcPr>
          <w:p w:rsidR="00730FC9" w:rsidRDefault="00730FC9">
            <w:r>
              <w:t>ТОО «Казахстанско-Китайский Трубопровод», АО КазТрансОйл</w:t>
            </w:r>
          </w:p>
          <w:p w:rsidR="00730FC9" w:rsidRDefault="00730FC9">
            <w:r>
              <w:t>В работу</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sz w:val="20"/>
                <w:szCs w:val="20"/>
              </w:rPr>
            </w:pPr>
            <w:r>
              <w:rPr>
                <w:rFonts w:ascii="Times New Roman" w:hAnsi="Times New Roman" w:cs="Times New Roman"/>
                <w:sz w:val="20"/>
                <w:szCs w:val="20"/>
              </w:rPr>
              <w:t>Пункт 3 статьи 303</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ind w:firstLine="400"/>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Статья 303. Зачет иностранного налога</w:t>
            </w:r>
          </w:p>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3. Размер зачитываемых сумм, предусмотренных настоящей статьей, определяется по каждому иностранному государству отдельно.</w:t>
            </w:r>
          </w:p>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При этом размер зачитываемой суммы иностранного подоходного налога представляет собой наименьшую из следующих сумм:</w:t>
            </w:r>
          </w:p>
          <w:p w:rsidR="00730FC9" w:rsidRDefault="00730FC9">
            <w:pPr>
              <w:ind w:firstLine="426"/>
              <w:jc w:val="both"/>
              <w:rPr>
                <w:rFonts w:ascii="Times New Roman" w:hAnsi="Times New Roman" w:cs="Times New Roman"/>
                <w:sz w:val="20"/>
                <w:szCs w:val="20"/>
              </w:rPr>
            </w:pPr>
            <w:bookmarkStart w:id="156" w:name="SUB3030301"/>
            <w:bookmarkEnd w:id="156"/>
            <w:r>
              <w:rPr>
                <w:rFonts w:ascii="Times New Roman" w:hAnsi="Times New Roman" w:cs="Times New Roman"/>
                <w:sz w:val="20"/>
                <w:szCs w:val="20"/>
              </w:rPr>
              <w:t>1) сумму фактически уплаченного в иностранном государстве иностранного подоходного налога с доходов, полученных налогоплательщиком-резидентом из источников за пределами Республики Казахстан;</w:t>
            </w:r>
          </w:p>
          <w:p w:rsidR="00730FC9" w:rsidRDefault="00730FC9">
            <w:pPr>
              <w:ind w:firstLine="426"/>
              <w:jc w:val="both"/>
              <w:rPr>
                <w:rFonts w:ascii="Times New Roman" w:hAnsi="Times New Roman" w:cs="Times New Roman"/>
                <w:sz w:val="20"/>
                <w:szCs w:val="20"/>
              </w:rPr>
            </w:pPr>
            <w:bookmarkStart w:id="157" w:name="SUB3030302"/>
            <w:bookmarkEnd w:id="157"/>
            <w:r>
              <w:rPr>
                <w:rFonts w:ascii="Times New Roman" w:hAnsi="Times New Roman" w:cs="Times New Roman"/>
                <w:sz w:val="20"/>
                <w:szCs w:val="20"/>
              </w:rPr>
              <w:t>2) сумму иностранного подоходного налога с доходов из источников за пределами Республики Казахстан, подлежащую уплате в иностранном государстве в соответствии с положениями международного договора Республики Казахстан;</w:t>
            </w:r>
          </w:p>
          <w:p w:rsidR="00730FC9" w:rsidRDefault="00730FC9">
            <w:pPr>
              <w:ind w:firstLine="426"/>
              <w:jc w:val="both"/>
              <w:rPr>
                <w:rFonts w:ascii="Times New Roman" w:hAnsi="Times New Roman" w:cs="Times New Roman"/>
                <w:sz w:val="20"/>
                <w:szCs w:val="20"/>
              </w:rPr>
            </w:pPr>
            <w:bookmarkStart w:id="158" w:name="SUB3030303"/>
            <w:bookmarkEnd w:id="158"/>
            <w:r>
              <w:rPr>
                <w:rFonts w:ascii="Times New Roman" w:hAnsi="Times New Roman" w:cs="Times New Roman"/>
                <w:sz w:val="20"/>
                <w:szCs w:val="20"/>
              </w:rPr>
              <w:t>3) сумму корпоративного или индивидуального подоходного налога с доходов из источников за пределами Республики Казахстан, исчисленную в Республике Казахстан по ставке, установленной настоящим Кодексом.</w:t>
            </w:r>
          </w:p>
          <w:p w:rsidR="00730FC9" w:rsidRDefault="00730FC9">
            <w:pPr>
              <w:ind w:firstLine="426"/>
              <w:jc w:val="both"/>
              <w:rPr>
                <w:rFonts w:ascii="Times New Roman" w:hAnsi="Times New Roman" w:cs="Times New Roman"/>
                <w:sz w:val="20"/>
                <w:szCs w:val="20"/>
              </w:rPr>
            </w:pPr>
          </w:p>
        </w:tc>
        <w:tc>
          <w:tcPr>
            <w:tcW w:w="4534" w:type="dxa"/>
            <w:tcBorders>
              <w:top w:val="single" w:sz="4" w:space="0" w:color="auto"/>
              <w:left w:val="single" w:sz="4" w:space="0" w:color="auto"/>
              <w:bottom w:val="single" w:sz="4" w:space="0" w:color="auto"/>
              <w:right w:val="single" w:sz="4" w:space="0" w:color="auto"/>
            </w:tcBorders>
            <w:hideMark/>
          </w:tcPr>
          <w:p w:rsidR="00730FC9" w:rsidRDefault="00730FC9">
            <w:pPr>
              <w:ind w:firstLine="400"/>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Статья 303. Зачет иностранного налога</w:t>
            </w:r>
          </w:p>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3. Размер зачитываемых сумм, предусмотренных настоящей статьей, определяется по каждому иностранному государству отдельно.</w:t>
            </w:r>
          </w:p>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При этом размер зачитываемой суммы иностранного подоходного налога представляет собой наименьшую из следующих сумм:</w:t>
            </w:r>
          </w:p>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1) сумму фактически уплаченного в иностранном государстве иностранного подоходного налога с доходов, полученных налогоплательщиком-резидентом из источников за пределами Республики Казахстан;</w:t>
            </w:r>
          </w:p>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2) сумму иностранного подоходного налога с доходов из источников за пределами Республики Казахстан, подлежащую уплате в иностранном государстве в соответствии с положениями международного договора Республики Казахстан;</w:t>
            </w:r>
          </w:p>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3) сумму корпоративного или индивидуального подоходного налога с доходов из источников за пределами Республики Казахстан, исчисленную в Республике Казахстан по ставке, установленной настоящим Кодексом.</w:t>
            </w:r>
          </w:p>
          <w:p w:rsidR="00730FC9" w:rsidRDefault="00730FC9">
            <w:pPr>
              <w:ind w:firstLine="465"/>
              <w:jc w:val="both"/>
              <w:rPr>
                <w:rFonts w:ascii="Times New Roman" w:hAnsi="Times New Roman" w:cs="Times New Roman"/>
                <w:sz w:val="20"/>
                <w:szCs w:val="20"/>
              </w:rPr>
            </w:pPr>
            <w:r>
              <w:rPr>
                <w:rFonts w:ascii="Times New Roman" w:hAnsi="Times New Roman" w:cs="Times New Roman"/>
                <w:sz w:val="20"/>
                <w:szCs w:val="20"/>
              </w:rPr>
              <w:t xml:space="preserve">Налогоплательщик в течение срока </w:t>
            </w:r>
            <w:r>
              <w:rPr>
                <w:rStyle w:val="s20"/>
                <w:rFonts w:ascii="Times New Roman" w:hAnsi="Times New Roman" w:cs="Times New Roman"/>
                <w:sz w:val="20"/>
                <w:szCs w:val="20"/>
              </w:rPr>
              <w:t>исковой</w:t>
            </w:r>
            <w:r>
              <w:rPr>
                <w:rFonts w:ascii="Times New Roman" w:hAnsi="Times New Roman" w:cs="Times New Roman"/>
                <w:sz w:val="20"/>
                <w:szCs w:val="20"/>
              </w:rPr>
              <w:t xml:space="preserve"> давности, установленного статьей 48 настоящего Кодекса, производит зачет иностранного подоходного налога с доходов из источников за пределами Республики Казахстан в налоговом периоде, в котором указанный доход подлежит получению (получен).</w:t>
            </w:r>
          </w:p>
          <w:p w:rsidR="00730FC9" w:rsidRDefault="00730FC9">
            <w:pPr>
              <w:ind w:firstLine="465"/>
              <w:jc w:val="both"/>
              <w:rPr>
                <w:rFonts w:ascii="Times New Roman" w:hAnsi="Times New Roman" w:cs="Times New Roman"/>
                <w:b/>
                <w:sz w:val="20"/>
                <w:szCs w:val="20"/>
              </w:rPr>
            </w:pPr>
            <w:r>
              <w:rPr>
                <w:rFonts w:ascii="Times New Roman" w:hAnsi="Times New Roman" w:cs="Times New Roman"/>
                <w:b/>
                <w:color w:val="FF0000"/>
                <w:sz w:val="20"/>
                <w:szCs w:val="20"/>
              </w:rPr>
              <w:t>В случае отсутствия в налоговом периоде дохода, подлежащего получению (полученного), налогоплательщик производит зачет иностранного подоходного налога в течение пяти лет,</w:t>
            </w:r>
            <w:r>
              <w:t xml:space="preserve"> </w:t>
            </w:r>
            <w:r>
              <w:rPr>
                <w:rFonts w:ascii="Times New Roman" w:hAnsi="Times New Roman" w:cs="Times New Roman"/>
                <w:b/>
                <w:color w:val="FF0000"/>
                <w:sz w:val="20"/>
                <w:szCs w:val="20"/>
              </w:rPr>
              <w:t>начиная с налогового периода, следующего за налоговым периодом, в котором был уплачен иностранный подоходный налог.</w:t>
            </w:r>
          </w:p>
        </w:tc>
        <w:tc>
          <w:tcPr>
            <w:tcW w:w="2410" w:type="dxa"/>
            <w:tcBorders>
              <w:top w:val="single" w:sz="4" w:space="0" w:color="auto"/>
              <w:left w:val="single" w:sz="4" w:space="0" w:color="auto"/>
              <w:bottom w:val="single" w:sz="4" w:space="0" w:color="auto"/>
              <w:right w:val="single" w:sz="4" w:space="0" w:color="auto"/>
            </w:tcBorders>
          </w:tcPr>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На практике бывает, что налогоплательщик-резидент по каким-либо причинам не имеет возможности произвести зачет иностранного подоходного налога в налоговом периоде, в котором доход был получен (срок сдачи декларации в РК наступает раньше, позднее получение справки и т.д.).</w:t>
            </w:r>
          </w:p>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 xml:space="preserve">В связи с этим предлагается ежегодно рассчитанные в порядке, предусмотренном пунктом 3 статьи 303 НК, суммы иностранного КПН накапливать нарастающим итогом и осуществлять зачет в последующих налоговых периодах.  </w:t>
            </w:r>
          </w:p>
          <w:p w:rsidR="00730FC9" w:rsidRDefault="00730FC9">
            <w:pPr>
              <w:ind w:firstLine="426"/>
              <w:jc w:val="both"/>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30FC9" w:rsidRDefault="00730FC9">
            <w:r>
              <w:t>ТОО «Казахстанско-Китайский Трубопровод», АО КазТрансОйл</w:t>
            </w:r>
          </w:p>
          <w:p w:rsidR="00730FC9" w:rsidRDefault="00730FC9">
            <w:r>
              <w:t>В работу</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sz w:val="20"/>
                <w:szCs w:val="20"/>
              </w:rPr>
            </w:pPr>
            <w:r>
              <w:rPr>
                <w:rFonts w:ascii="Times New Roman" w:hAnsi="Times New Roman" w:cs="Times New Roman"/>
                <w:sz w:val="20"/>
                <w:szCs w:val="20"/>
              </w:rPr>
              <w:t>Пункт 2 статьи 373</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ind w:firstLine="400"/>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Статья 373. Оборот по приобретению работ, услуг от нерезидента</w:t>
            </w:r>
          </w:p>
          <w:p w:rsidR="00730FC9" w:rsidRDefault="00730FC9">
            <w:pPr>
              <w:ind w:firstLine="42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Работы, услуги, указанные в пункте 1 настоящей статьи, не являются оборотом по приобретению работ, услуг от нерезидента, если:</w:t>
            </w:r>
          </w:p>
          <w:p w:rsidR="00730FC9" w:rsidRDefault="00730FC9">
            <w:pPr>
              <w:ind w:firstLine="426"/>
              <w:jc w:val="both"/>
              <w:rPr>
                <w:rFonts w:ascii="Times New Roman" w:hAnsi="Times New Roman" w:cs="Times New Roman"/>
                <w:sz w:val="20"/>
                <w:szCs w:val="20"/>
              </w:rPr>
            </w:pPr>
          </w:p>
          <w:p w:rsidR="00730FC9" w:rsidRDefault="00730FC9">
            <w:pPr>
              <w:ind w:firstLine="426"/>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hideMark/>
          </w:tcPr>
          <w:p w:rsidR="00730FC9" w:rsidRDefault="00730FC9">
            <w:pPr>
              <w:ind w:firstLine="400"/>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Статья 373. Оборот по приобретению работ, услуг от нерезидента</w:t>
            </w:r>
          </w:p>
          <w:p w:rsidR="00730FC9" w:rsidRDefault="00730FC9">
            <w:pPr>
              <w:ind w:firstLine="42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Работы, услуги, указанные в пункте 1 настоящей статьи, не являются оборотом по приобретению работ, услуг от нерезидента, если:</w:t>
            </w:r>
          </w:p>
          <w:p w:rsidR="00730FC9" w:rsidRDefault="00730FC9">
            <w:pPr>
              <w:ind w:firstLine="465"/>
              <w:jc w:val="both"/>
              <w:rPr>
                <w:rFonts w:ascii="Times New Roman" w:hAnsi="Times New Roman" w:cs="Times New Roman"/>
                <w:b/>
                <w:sz w:val="20"/>
                <w:szCs w:val="20"/>
              </w:rPr>
            </w:pPr>
            <w:r>
              <w:rPr>
                <w:rFonts w:ascii="Times New Roman" w:hAnsi="Times New Roman" w:cs="Times New Roman"/>
                <w:b/>
                <w:color w:val="FF0000"/>
                <w:sz w:val="20"/>
                <w:szCs w:val="20"/>
              </w:rPr>
              <w:t xml:space="preserve">6) </w:t>
            </w:r>
            <w:r>
              <w:rPr>
                <w:rFonts w:ascii="Times New Roman" w:eastAsia="Times New Roman" w:hAnsi="Times New Roman" w:cs="Times New Roman"/>
                <w:b/>
                <w:color w:val="FF0000"/>
                <w:sz w:val="20"/>
                <w:szCs w:val="20"/>
                <w:lang w:eastAsia="ru-RU"/>
              </w:rPr>
              <w:t>покупателем работ, услуг является юридическое лицо - резидент, а получателем является его структурное подразделение, расположенное за пределами Республики Казахстан.</w:t>
            </w:r>
          </w:p>
        </w:tc>
        <w:tc>
          <w:tcPr>
            <w:tcW w:w="2410" w:type="dxa"/>
            <w:tcBorders>
              <w:top w:val="single" w:sz="4" w:space="0" w:color="auto"/>
              <w:left w:val="single" w:sz="4" w:space="0" w:color="auto"/>
              <w:bottom w:val="single" w:sz="4" w:space="0" w:color="auto"/>
              <w:right w:val="single" w:sz="4" w:space="0" w:color="auto"/>
            </w:tcBorders>
            <w:hideMark/>
          </w:tcPr>
          <w:p w:rsidR="00730FC9" w:rsidRDefault="00730FC9">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соответствии с подпунктом 4) пункта 2 статьи 378 НК: «В случае, если покупателем работ, услуг является нерезидент, а получателем является его структурное подразделение, учетная регистрация которых произведена в органах юстиции Республики Казахстан, то местом реализации работ, услуг признается Республика Казахстан.»</w:t>
            </w:r>
          </w:p>
          <w:p w:rsidR="00730FC9" w:rsidRDefault="00730FC9">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Если филиал или представительство иностранной компании, зарегистрированное на территории РК, приобретает работы, услуги у нерезидента, то местом реализации работ, услуг признается Казахстан.</w:t>
            </w:r>
          </w:p>
          <w:p w:rsidR="00730FC9" w:rsidRDefault="00730FC9">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случае зеркальной ситуации, когда зарубежный филиал или представительство резидента за пределами РК приобретает работы, услуги у нерезидента, то местом реализации работ, услуг, следуя логике НК, не является РК. </w:t>
            </w:r>
          </w:p>
          <w:p w:rsidR="00730FC9" w:rsidRDefault="00730FC9">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 этом, нерезидент свои работы и услуги признает облагаемым оборотом, начисляет НДС и указывает сумму налога в инвойсе и/или других первичных документах.</w:t>
            </w:r>
          </w:p>
          <w:p w:rsidR="00730FC9" w:rsidRDefault="00730FC9">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 получении зарубежным структурным подразделением работ и услуг от поставщика своей страны, резидент, руководствуясь статьями 373 и 378 НК и не находя оснований для не признания своим облагаемым оборотом, вынужден также исчислить НДС за нерезидента. </w:t>
            </w:r>
          </w:p>
          <w:p w:rsidR="00730FC9" w:rsidRDefault="00730FC9">
            <w:pPr>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Таким образом, работы, услуги, полученные структурным подразделением за пределами РК, дважды облагаются НДС. </w:t>
            </w:r>
          </w:p>
          <w:p w:rsidR="00730FC9" w:rsidRDefault="00730FC9">
            <w:pPr>
              <w:ind w:firstLine="284"/>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В связи с чем, предлагается дополнить НК нормой по аналогии с подпунктом 4) пункта 2 статьи 378 НК для исключения неоднозначного толкования. </w:t>
            </w:r>
          </w:p>
        </w:tc>
        <w:tc>
          <w:tcPr>
            <w:tcW w:w="1559" w:type="dxa"/>
            <w:tcBorders>
              <w:top w:val="single" w:sz="4" w:space="0" w:color="auto"/>
              <w:left w:val="single" w:sz="4" w:space="0" w:color="auto"/>
              <w:bottom w:val="single" w:sz="4" w:space="0" w:color="auto"/>
              <w:right w:val="single" w:sz="4" w:space="0" w:color="auto"/>
            </w:tcBorders>
            <w:hideMark/>
          </w:tcPr>
          <w:p w:rsidR="00730FC9" w:rsidRDefault="00730FC9">
            <w:pPr>
              <w:ind w:firstLine="426"/>
              <w:jc w:val="both"/>
              <w:rPr>
                <w:rFonts w:ascii="Times New Roman" w:hAnsi="Times New Roman" w:cs="Times New Roman"/>
                <w:sz w:val="20"/>
                <w:szCs w:val="20"/>
              </w:rPr>
            </w:pPr>
            <w:r>
              <w:rPr>
                <w:rFonts w:ascii="Times New Roman" w:hAnsi="Times New Roman" w:cs="Times New Roman"/>
                <w:sz w:val="20"/>
                <w:szCs w:val="20"/>
              </w:rPr>
              <w:t>ТОО «Казахстанско-Китайский Трубопровод», АО КазТрансОйл</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sz w:val="20"/>
                <w:szCs w:val="20"/>
              </w:rPr>
            </w:pPr>
            <w:r>
              <w:rPr>
                <w:rFonts w:ascii="Times New Roman" w:hAnsi="Times New Roman" w:cs="Times New Roman"/>
                <w:sz w:val="20"/>
                <w:szCs w:val="20"/>
              </w:rPr>
              <w:t>Пункт 2 статьи 644</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ind w:firstLine="400"/>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Статья 644. Доходы нерезидента из источников в Республике Казахстан</w:t>
            </w:r>
          </w:p>
          <w:p w:rsidR="00730FC9" w:rsidRDefault="00730FC9">
            <w:pPr>
              <w:ind w:firstLine="42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Доходом нерезидента из источников в Республике Казахстан не является:</w:t>
            </w:r>
          </w:p>
          <w:p w:rsidR="00730FC9" w:rsidRDefault="00730FC9">
            <w:pPr>
              <w:ind w:firstLine="426"/>
              <w:jc w:val="both"/>
              <w:rPr>
                <w:rFonts w:ascii="Times New Roman" w:eastAsia="Times New Roman" w:hAnsi="Times New Roman" w:cs="Times New Roman"/>
                <w:color w:val="000000"/>
                <w:sz w:val="20"/>
                <w:szCs w:val="20"/>
                <w:lang w:eastAsia="ru-RU"/>
              </w:rPr>
            </w:pPr>
          </w:p>
          <w:p w:rsidR="00730FC9" w:rsidRDefault="00730FC9">
            <w:pPr>
              <w:ind w:firstLine="426"/>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отсутствует</w:t>
            </w:r>
          </w:p>
        </w:tc>
        <w:tc>
          <w:tcPr>
            <w:tcW w:w="4534" w:type="dxa"/>
            <w:tcBorders>
              <w:top w:val="single" w:sz="4" w:space="0" w:color="auto"/>
              <w:left w:val="single" w:sz="4" w:space="0" w:color="auto"/>
              <w:bottom w:val="single" w:sz="4" w:space="0" w:color="auto"/>
              <w:right w:val="single" w:sz="4" w:space="0" w:color="auto"/>
            </w:tcBorders>
            <w:hideMark/>
          </w:tcPr>
          <w:p w:rsidR="00730FC9" w:rsidRDefault="00730FC9">
            <w:pPr>
              <w:ind w:firstLine="400"/>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Статья 644. Доходы нерезидента из источников в Республике Казахстан</w:t>
            </w:r>
          </w:p>
          <w:p w:rsidR="00730FC9" w:rsidRDefault="00730FC9">
            <w:pPr>
              <w:ind w:firstLine="42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Доходом нерезидента из источников в Республике Казахстан не является:</w:t>
            </w:r>
          </w:p>
          <w:p w:rsidR="00730FC9" w:rsidRDefault="00730FC9">
            <w:pPr>
              <w:ind w:firstLine="465"/>
              <w:jc w:val="both"/>
              <w:rPr>
                <w:rFonts w:ascii="Times New Roman" w:hAnsi="Times New Roman" w:cs="Times New Roman"/>
                <w:b/>
                <w:sz w:val="20"/>
                <w:szCs w:val="20"/>
              </w:rPr>
            </w:pPr>
            <w:r>
              <w:rPr>
                <w:rFonts w:ascii="Times New Roman" w:eastAsia="Times New Roman" w:hAnsi="Times New Roman" w:cs="Times New Roman"/>
                <w:b/>
                <w:color w:val="FF0000"/>
                <w:sz w:val="20"/>
                <w:szCs w:val="20"/>
                <w:lang w:eastAsia="ru-RU"/>
              </w:rPr>
              <w:t>6) доход юридического лица-нерезидента от работ, услуг, оказанных структурному подразделению юридического лица-резидента Республики Казахстан, расположенному за пределами Республики Казахстан, за исключением лиц, имеющих постоянное учреждение в Республике Казахстан или зарегистрированных в государстве с льготным налогообложением, включенном в перечень, утвержденный уполномоченным органом.</w:t>
            </w:r>
          </w:p>
        </w:tc>
        <w:tc>
          <w:tcPr>
            <w:tcW w:w="2410" w:type="dxa"/>
            <w:tcBorders>
              <w:top w:val="single" w:sz="4" w:space="0" w:color="auto"/>
              <w:left w:val="single" w:sz="4" w:space="0" w:color="auto"/>
              <w:bottom w:val="single" w:sz="4" w:space="0" w:color="auto"/>
              <w:right w:val="single" w:sz="4" w:space="0" w:color="auto"/>
            </w:tcBorders>
            <w:hideMark/>
          </w:tcPr>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 xml:space="preserve">Юридическое лицо – резидент РК имеет структурное подразделение для вспомогательной деятельности в иностранном государстве. </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В ходе ведения своей деятельности зарубежное структурное подразделение приобретает для своих нужд у поставщиков своей страны работы и услуги, в том числе финансовые, консультационные, инжиниринговые, аудиторские, юридические и т.д. Указанные поставщики структурного подразделения не имеют постоянного учреждения на территории РК.</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Поскольку филиал или представительство не является отдельным юридическим лицом, то формально покупателем работ, услуг выступает в целом юридическое лицо – резидент, в составе которого находится данное структурное подразделение.</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В соответствии с подпунктом 3) пункта 1 статьи 644 НК вышеуказанные услуги, оказанные нерезидентом за пределами РК, признаются доходом нерезидента из источников РК.</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Пунктом 6 статьи 645 НК установлено, что обязанность и ответственность по исчислению, удержанию и перечислению в бюджет корпоративного подоходного налога у источника выплаты возлагаются на следующих лиц, выплачивающих доход нерезиденту и признанных налоговыми агентами, в том числе на юридическое лицо-резидента.</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Денежные потоки структурного подразделения связаны с головным офисом, и данные структурного подразделения консолидируются в учете юридического лица, поэтому спорно утверждать, кем именно выплачивается доход нерезиденту.</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Согласно определению, данному подпунктом 53) пункта 1 статьи 1 НК, налоговым агентом признается юридическое лицо, в том числе его структурные подразделения. Буквально следуя НК, получается, что юридическое лицо и/или его структурное подразделение признается налоговым агентом.</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Доходы нерезидента из источников в РК подлежат обложению КПН.</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Зарубежный поставщик структурного подразделения оформляет первичные документы, в том числе счета-фактуры, состоит на регистрационном налоговом учете, проходит в своей стране камеральные и другие виды налогового контроля. Зарубежный поставщик также в свою очередь включает доход по выполненным работам, оказанным услугам в свой совокупный годовой доход и исчисляет КПН.</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На практике, зарубежные поставщики отказываются от удержания налога и процедур по применению международного договора об устранении двойного налогообложения, ввиду длительности легализации необходимых документов и ряду других причин.</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 xml:space="preserve">Таким образом, вышеперечисленная услуга дважды облагается КПН в РК и за его пределами, и расходы по двойному налогу, в конечном счете, ложатся на юридическое лицо. </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Хотя, статьей 14 Модельной Налоговой Конвенции ОЭСР предусмотрено, что доход, получаемый резидентом одного Договаривающегося Государства от оказания профессиональных услуг или другой деятельности независимого характера, облагается налогом только в этом Государстве. В статье 14 Типовой Конвенции ООН содержится аналогичное положение с указанием исключения для поставщиков, имеющих постоянное учреждение в Договаривающемся Государстве и другом Договаривающемся Государстве.</w:t>
            </w:r>
          </w:p>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В связи с чем, предлагается дополнить НК нормой с однозначным толкованием, исключающим налогообложение в РК доходов нерезидентов от работ и услуг, оказанных и потребленных за пределами РК. </w:t>
            </w:r>
          </w:p>
        </w:tc>
        <w:tc>
          <w:tcPr>
            <w:tcW w:w="1559" w:type="dxa"/>
            <w:tcBorders>
              <w:top w:val="single" w:sz="4" w:space="0" w:color="auto"/>
              <w:left w:val="single" w:sz="4" w:space="0" w:color="auto"/>
              <w:bottom w:val="single" w:sz="4" w:space="0" w:color="auto"/>
              <w:right w:val="single" w:sz="4" w:space="0" w:color="auto"/>
            </w:tcBorders>
            <w:hideMark/>
          </w:tcPr>
          <w:p w:rsidR="00730FC9" w:rsidRDefault="00730FC9">
            <w:pPr>
              <w:spacing w:after="100" w:afterAutospacing="1"/>
              <w:ind w:firstLine="426"/>
              <w:contextualSpacing/>
              <w:jc w:val="both"/>
              <w:rPr>
                <w:rFonts w:ascii="Times New Roman" w:hAnsi="Times New Roman" w:cs="Times New Roman"/>
                <w:sz w:val="20"/>
                <w:szCs w:val="20"/>
              </w:rPr>
            </w:pPr>
            <w:r>
              <w:rPr>
                <w:rFonts w:ascii="Times New Roman" w:hAnsi="Times New Roman" w:cs="Times New Roman"/>
                <w:sz w:val="20"/>
                <w:szCs w:val="20"/>
              </w:rPr>
              <w:t>ТОО «Казахстанско-Китайский Трубопровод», АО КазТрансОйл</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rFonts w:ascii="Times New Roman" w:hAnsi="Times New Roman"/>
                <w:sz w:val="24"/>
                <w:szCs w:val="24"/>
              </w:rPr>
            </w:pPr>
            <w:r>
              <w:rPr>
                <w:rFonts w:ascii="Times New Roman" w:hAnsi="Times New Roman"/>
                <w:sz w:val="24"/>
                <w:szCs w:val="24"/>
              </w:rPr>
              <w:t>Пп. 2 п. 1 статьи 644</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Статья 644. Доходы нерезидента из источников в Республике Казахстан</w:t>
            </w:r>
          </w:p>
          <w:p w:rsidR="00730FC9" w:rsidRDefault="00730FC9">
            <w:pPr>
              <w:spacing w:after="0" w:line="240" w:lineRule="auto"/>
              <w:ind w:firstLine="426"/>
              <w:jc w:val="both"/>
              <w:rPr>
                <w:rFonts w:ascii="Times New Roman" w:eastAsia="Times New Roman" w:hAnsi="Times New Roman" w:cs="Times New Roman"/>
                <w:color w:val="000000"/>
                <w:sz w:val="24"/>
                <w:szCs w:val="24"/>
                <w:lang w:eastAsia="ru-RU"/>
              </w:rPr>
            </w:pPr>
            <w:bookmarkStart w:id="159" w:name="SUB6440100"/>
            <w:bookmarkEnd w:id="159"/>
            <w:r>
              <w:rPr>
                <w:rFonts w:ascii="Times New Roman" w:eastAsia="Times New Roman" w:hAnsi="Times New Roman" w:cs="Times New Roman"/>
                <w:color w:val="000000"/>
                <w:sz w:val="24"/>
                <w:szCs w:val="24"/>
                <w:lang w:eastAsia="ru-RU"/>
              </w:rPr>
              <w:t>1. Доходами нерезидента из источников в Республике Казахстан признаются следующие виды доходов:</w:t>
            </w:r>
          </w:p>
          <w:p w:rsidR="00730FC9" w:rsidRDefault="00730FC9">
            <w:pPr>
              <w:spacing w:after="0" w:line="240" w:lineRule="auto"/>
              <w:ind w:firstLine="426"/>
              <w:jc w:val="both"/>
              <w:rPr>
                <w:rFonts w:ascii="Times New Roman" w:eastAsia="Times New Roman" w:hAnsi="Times New Roman" w:cs="Times New Roman"/>
                <w:color w:val="000000"/>
                <w:sz w:val="24"/>
                <w:szCs w:val="24"/>
                <w:lang w:eastAsia="ru-RU"/>
              </w:rPr>
            </w:pPr>
            <w:bookmarkStart w:id="160" w:name="SUB6440101"/>
            <w:bookmarkEnd w:id="160"/>
            <w:r>
              <w:rPr>
                <w:rFonts w:ascii="Times New Roman" w:eastAsia="Times New Roman" w:hAnsi="Times New Roman" w:cs="Times New Roman"/>
                <w:color w:val="000000"/>
                <w:sz w:val="24"/>
                <w:szCs w:val="24"/>
                <w:lang w:eastAsia="ru-RU"/>
              </w:rPr>
              <w:t>«….»</w:t>
            </w:r>
          </w:p>
          <w:p w:rsidR="00730FC9" w:rsidRDefault="00730FC9">
            <w:pPr>
              <w:spacing w:after="0" w:line="240" w:lineRule="auto"/>
              <w:ind w:firstLine="426"/>
              <w:jc w:val="both"/>
              <w:rPr>
                <w:rFonts w:ascii="Times New Roman" w:eastAsia="Times New Roman" w:hAnsi="Times New Roman" w:cs="Times New Roman"/>
                <w:color w:val="000000"/>
                <w:sz w:val="24"/>
                <w:szCs w:val="24"/>
                <w:lang w:eastAsia="ru-RU"/>
              </w:rPr>
            </w:pPr>
            <w:bookmarkStart w:id="161" w:name="SUB6440102"/>
            <w:bookmarkEnd w:id="161"/>
            <w:r>
              <w:rPr>
                <w:rFonts w:ascii="Times New Roman" w:eastAsia="Times New Roman" w:hAnsi="Times New Roman" w:cs="Times New Roman"/>
                <w:color w:val="000000"/>
                <w:sz w:val="24"/>
                <w:szCs w:val="24"/>
                <w:lang w:eastAsia="ru-RU"/>
              </w:rPr>
              <w:t>2) доход от выполнения работ, оказания услуг на территории Республики Казахстан;</w:t>
            </w:r>
          </w:p>
          <w:p w:rsidR="00730FC9" w:rsidRDefault="00730FC9">
            <w:pPr>
              <w:spacing w:after="0" w:line="240" w:lineRule="auto"/>
              <w:ind w:firstLine="426"/>
              <w:jc w:val="both"/>
              <w:rPr>
                <w:rFonts w:ascii="Times New Roman" w:eastAsia="Times New Roman" w:hAnsi="Times New Roman" w:cs="Times New Roman"/>
                <w:b/>
                <w:color w:val="000000"/>
                <w:sz w:val="24"/>
                <w:szCs w:val="24"/>
                <w:lang w:eastAsia="ru-RU"/>
              </w:rPr>
            </w:pPr>
            <w:bookmarkStart w:id="162" w:name="SUB6440103"/>
            <w:bookmarkEnd w:id="162"/>
          </w:p>
        </w:tc>
        <w:tc>
          <w:tcPr>
            <w:tcW w:w="4534"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ind w:left="1200" w:hanging="80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Статья 644. Доходы нерезидента из источников в Республике Казахстан</w:t>
            </w:r>
          </w:p>
          <w:p w:rsidR="00730FC9" w:rsidRDefault="00730FC9">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Доходами нерезидента из источников в Республике Казахстан признаются следующие виды доходов:</w:t>
            </w:r>
          </w:p>
          <w:p w:rsidR="00730FC9" w:rsidRDefault="00730FC9">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730FC9" w:rsidRDefault="00730FC9">
            <w:pPr>
              <w:spacing w:after="0" w:line="240" w:lineRule="auto"/>
              <w:ind w:firstLine="42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2) доход от выполнения работ, оказания услуг на территории Республики Казахстан, </w:t>
            </w:r>
            <w:r>
              <w:rPr>
                <w:rFonts w:ascii="Times New Roman" w:eastAsia="Times New Roman" w:hAnsi="Times New Roman" w:cs="Times New Roman"/>
                <w:b/>
                <w:color w:val="000000"/>
                <w:sz w:val="24"/>
                <w:szCs w:val="24"/>
                <w:lang w:eastAsia="ru-RU"/>
              </w:rPr>
              <w:t>за исключением случая, установленного в пункте 7 статьи 220 настоящего Кодекса;</w:t>
            </w:r>
          </w:p>
          <w:p w:rsidR="00730FC9" w:rsidRDefault="00730FC9">
            <w:pPr>
              <w:spacing w:after="0" w:line="240" w:lineRule="auto"/>
              <w:ind w:left="1200" w:hanging="800"/>
              <w:jc w:val="both"/>
              <w:rPr>
                <w:rFonts w:ascii="Times New Roman" w:eastAsia="Times New Roman" w:hAnsi="Times New Roman" w:cs="Times New Roman"/>
                <w:b/>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Уточняющая поправка</w:t>
            </w:r>
          </w:p>
          <w:p w:rsidR="00730FC9" w:rsidRDefault="00730FC9">
            <w:pPr>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b/>
                <w:color w:val="FFFFFF" w:themeColor="background1"/>
                <w:sz w:val="24"/>
                <w:szCs w:val="24"/>
              </w:rPr>
            </w:pPr>
            <w:r>
              <w:rPr>
                <w:rFonts w:ascii="Times New Roman" w:hAnsi="Times New Roman" w:cs="Times New Roman"/>
                <w:b/>
                <w:sz w:val="24"/>
                <w:szCs w:val="24"/>
              </w:rPr>
              <w:t>С 1 января 2018 года</w:t>
            </w:r>
          </w:p>
        </w:tc>
        <w:tc>
          <w:tcPr>
            <w:tcW w:w="1559"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right"/>
              <w:rPr>
                <w:rFonts w:ascii="Times New Roman" w:hAnsi="Times New Roman" w:cs="Times New Roman"/>
                <w:sz w:val="24"/>
                <w:szCs w:val="24"/>
              </w:rPr>
            </w:pPr>
            <w:r>
              <w:rPr>
                <w:rFonts w:ascii="Times New Roman" w:hAnsi="Times New Roman" w:cs="Times New Roman"/>
                <w:b/>
                <w:sz w:val="24"/>
                <w:szCs w:val="24"/>
              </w:rPr>
              <w:t>Статья 648-1</w:t>
            </w:r>
          </w:p>
          <w:p w:rsidR="00730FC9" w:rsidRDefault="00730FC9">
            <w:pPr>
              <w:rPr>
                <w:rFonts w:ascii="Times New Roman" w:hAnsi="Times New Roman" w:cs="Times New Roman"/>
                <w:sz w:val="24"/>
                <w:szCs w:val="24"/>
              </w:rPr>
            </w:pPr>
            <w:r>
              <w:rPr>
                <w:rFonts w:ascii="Times New Roman" w:hAnsi="Times New Roman" w:cs="Times New Roman"/>
                <w:b/>
                <w:sz w:val="24"/>
                <w:szCs w:val="24"/>
              </w:rPr>
              <w:t>Статья 648-1</w:t>
            </w:r>
          </w:p>
        </w:tc>
        <w:tc>
          <w:tcPr>
            <w:tcW w:w="5669"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4534" w:type="dxa"/>
            <w:tcBorders>
              <w:top w:val="single" w:sz="4" w:space="0" w:color="auto"/>
              <w:left w:val="single" w:sz="4" w:space="0" w:color="auto"/>
              <w:bottom w:val="single" w:sz="4" w:space="0" w:color="auto"/>
              <w:right w:val="single" w:sz="4" w:space="0" w:color="auto"/>
            </w:tcBorders>
          </w:tcPr>
          <w:p w:rsidR="00730FC9" w:rsidRDefault="00730FC9">
            <w:pPr>
              <w:jc w:val="both"/>
              <w:rPr>
                <w:rFonts w:ascii="Times New Roman" w:hAnsi="Times New Roman" w:cs="Times New Roman"/>
                <w:sz w:val="24"/>
                <w:szCs w:val="24"/>
              </w:rPr>
            </w:pPr>
            <w:r>
              <w:rPr>
                <w:rFonts w:ascii="Times New Roman" w:hAnsi="Times New Roman" w:cs="Times New Roman"/>
                <w:b/>
                <w:sz w:val="24"/>
                <w:szCs w:val="24"/>
              </w:rPr>
              <w:t xml:space="preserve">Статья 648-1. </w:t>
            </w:r>
            <w:r>
              <w:rPr>
                <w:rFonts w:ascii="Times New Roman" w:hAnsi="Times New Roman" w:cs="Times New Roman"/>
                <w:sz w:val="24"/>
                <w:szCs w:val="24"/>
              </w:rPr>
              <w:t>Налоговый период</w:t>
            </w:r>
          </w:p>
          <w:p w:rsidR="00730FC9" w:rsidRDefault="00730FC9" w:rsidP="00296620">
            <w:pPr>
              <w:pStyle w:val="a4"/>
              <w:numPr>
                <w:ilvl w:val="0"/>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Налоговым периодом для исчисления налоговыми агентами корпоративного подоходного налога, удерживаемому у источника выплаты с доходов нерезидента, является календарный месяц.</w:t>
            </w:r>
          </w:p>
          <w:p w:rsidR="00730FC9" w:rsidRDefault="00730FC9" w:rsidP="00296620">
            <w:pPr>
              <w:pStyle w:val="a4"/>
              <w:numPr>
                <w:ilvl w:val="0"/>
                <w:numId w:val="13"/>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Отчетным периодом для составления расчета по корпоративному подоходному налогу, удерживаемому у источника выплаты с доходов нерезидента, является календарный квартал.</w:t>
            </w:r>
          </w:p>
          <w:p w:rsidR="00730FC9" w:rsidRDefault="00730FC9">
            <w:pPr>
              <w:jc w:val="both"/>
              <w:rPr>
                <w:rFonts w:ascii="Times New Roman" w:hAnsi="Times New Roman" w:cs="Times New Roman"/>
                <w:sz w:val="24"/>
                <w:szCs w:val="24"/>
              </w:rPr>
            </w:pPr>
          </w:p>
          <w:p w:rsidR="00730FC9" w:rsidRDefault="00730FC9">
            <w:pPr>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b/>
                <w:sz w:val="24"/>
                <w:szCs w:val="24"/>
              </w:rPr>
            </w:pPr>
            <w:r>
              <w:rPr>
                <w:rFonts w:ascii="Times New Roman" w:hAnsi="Times New Roman" w:cs="Times New Roman"/>
                <w:b/>
                <w:sz w:val="24"/>
                <w:szCs w:val="24"/>
              </w:rPr>
              <w:t xml:space="preserve"> (уточняющая поправка)</w:t>
            </w:r>
          </w:p>
          <w:p w:rsidR="00730FC9" w:rsidRDefault="00730FC9">
            <w:pPr>
              <w:jc w:val="both"/>
              <w:rPr>
                <w:rFonts w:ascii="Times New Roman" w:hAnsi="Times New Roman" w:cs="Times New Roman"/>
                <w:sz w:val="24"/>
                <w:szCs w:val="24"/>
              </w:rPr>
            </w:pPr>
            <w:r>
              <w:rPr>
                <w:rFonts w:ascii="Times New Roman" w:hAnsi="Times New Roman" w:cs="Times New Roman"/>
                <w:sz w:val="24"/>
                <w:szCs w:val="24"/>
              </w:rPr>
              <w:t xml:space="preserve">Согласно налоговому законодательству налоговый агент обязан удерживать корпоративный подоходный налог (КПН у источника) с доходов нерезидента при выплате дохода или при отнесении на вычет начисленных, но не выплаченных доходов нерезидента. КПН у источника подлежит уплате в течение 25 календарных дней после окончания месяца, в котором доход был выплачен нерезиденту, или до 10 апреля года, следующего за годом, в котором начисленные, но не выплаченные доходы нерезидента были отнесены на вычет. Расчет по КПН у источника представляется налоговым агентом по итогам квартала. </w:t>
            </w:r>
          </w:p>
          <w:p w:rsidR="00730FC9" w:rsidRDefault="00730FC9">
            <w:pPr>
              <w:jc w:val="both"/>
              <w:rPr>
                <w:rFonts w:ascii="Times New Roman" w:hAnsi="Times New Roman" w:cs="Times New Roman"/>
                <w:sz w:val="24"/>
                <w:szCs w:val="24"/>
              </w:rPr>
            </w:pPr>
            <w:r>
              <w:rPr>
                <w:rFonts w:ascii="Times New Roman" w:hAnsi="Times New Roman" w:cs="Times New Roman"/>
                <w:sz w:val="24"/>
                <w:szCs w:val="24"/>
              </w:rPr>
              <w:t>По аналогии с обязательствами налогового агента по индивидуальному подоходному налогу, необходимо привести в соответствии понятие налогового периода и отчетного периода по КПН у источника.</w:t>
            </w:r>
          </w:p>
          <w:p w:rsidR="00730FC9" w:rsidRDefault="00730FC9">
            <w:pPr>
              <w:jc w:val="both"/>
              <w:rPr>
                <w:rFonts w:ascii="Times New Roman" w:hAnsi="Times New Roman" w:cs="Times New Roman"/>
                <w:sz w:val="24"/>
                <w:szCs w:val="24"/>
              </w:rPr>
            </w:pPr>
            <w:r>
              <w:rPr>
                <w:rFonts w:ascii="Times New Roman" w:hAnsi="Times New Roman" w:cs="Times New Roman"/>
                <w:sz w:val="24"/>
                <w:szCs w:val="24"/>
              </w:rPr>
              <w:t xml:space="preserve">Согласно правилам заполнения налоговой отчетности (форма 101.04) налоговым периодом по КПН у источника является квартал. При налоговых проверках налоговые органы руководствуется понятием «квартал». При возврате удержанного КПН у источника налоговые органы также оперируют периодом – квартал. Однако, в некоторых случаях налоговые органы могут менять позицию и ссылаться на общую норму по налоговому периоду для КПН – календарный год.     </w:t>
            </w:r>
          </w:p>
          <w:p w:rsidR="00730FC9" w:rsidRDefault="00730FC9">
            <w:pPr>
              <w:jc w:val="both"/>
              <w:rPr>
                <w:rFonts w:ascii="Times New Roman" w:hAnsi="Times New Roman" w:cs="Times New Roman"/>
                <w:sz w:val="24"/>
                <w:szCs w:val="24"/>
              </w:rPr>
            </w:pPr>
            <w:r>
              <w:rPr>
                <w:rFonts w:ascii="Times New Roman" w:hAnsi="Times New Roman" w:cs="Times New Roman"/>
                <w:sz w:val="24"/>
                <w:szCs w:val="24"/>
              </w:rPr>
              <w:t xml:space="preserve">В отсутствии четкого определения налогового периода по КПН у источника, нет единообразной практики применения норм налогового законодательства со стороны налоговых органов, что ухудшает положение налогоплательщиков    </w:t>
            </w:r>
          </w:p>
        </w:tc>
        <w:tc>
          <w:tcPr>
            <w:tcW w:w="1559" w:type="dxa"/>
            <w:tcBorders>
              <w:top w:val="single" w:sz="4" w:space="0" w:color="auto"/>
              <w:left w:val="single" w:sz="4" w:space="0" w:color="auto"/>
              <w:bottom w:val="single" w:sz="4" w:space="0" w:color="auto"/>
              <w:right w:val="single" w:sz="4" w:space="0" w:color="auto"/>
            </w:tcBorders>
          </w:tcPr>
          <w:p w:rsidR="00730FC9" w:rsidRDefault="00730FC9">
            <w:pPr>
              <w:jc w:val="both"/>
              <w:rPr>
                <w:rFonts w:ascii="Times New Roman" w:hAnsi="Times New Roman" w:cs="Times New Roman"/>
                <w:sz w:val="24"/>
                <w:szCs w:val="24"/>
              </w:rPr>
            </w:pPr>
            <w:r>
              <w:rPr>
                <w:rFonts w:ascii="Times New Roman" w:hAnsi="Times New Roman" w:cs="Times New Roman"/>
                <w:sz w:val="24"/>
                <w:szCs w:val="24"/>
                <w:lang w:val="en-US"/>
              </w:rPr>
              <w:t>Shell</w:t>
            </w:r>
          </w:p>
          <w:p w:rsidR="00730FC9" w:rsidRDefault="00730FC9">
            <w:pPr>
              <w:rPr>
                <w:rFonts w:ascii="Times New Roman" w:hAnsi="Times New Roman" w:cs="Times New Roman"/>
                <w:sz w:val="24"/>
                <w:szCs w:val="24"/>
              </w:rPr>
            </w:pP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contextualSpacing/>
              <w:rPr>
                <w:rFonts w:ascii="Times New Roman" w:hAnsi="Times New Roman" w:cs="Times New Roman"/>
              </w:rPr>
            </w:pPr>
            <w:r>
              <w:rPr>
                <w:rFonts w:ascii="Times New Roman" w:hAnsi="Times New Roman" w:cs="Times New Roman"/>
              </w:rPr>
              <w:t>Часть вторая пункта 2 статьи 651</w:t>
            </w:r>
          </w:p>
        </w:tc>
        <w:tc>
          <w:tcPr>
            <w:tcW w:w="5669"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both"/>
              <w:rPr>
                <w:rFonts w:ascii="Times New Roman" w:hAnsi="Times New Roman" w:cs="Times New Roman"/>
                <w:b/>
              </w:rPr>
            </w:pPr>
            <w:r>
              <w:rPr>
                <w:rFonts w:ascii="Times New Roman" w:hAnsi="Times New Roman" w:cs="Times New Roman"/>
                <w:b/>
              </w:rPr>
              <w:t>Статья 651. Определение налогооблагаемого дохода</w:t>
            </w:r>
          </w:p>
          <w:p w:rsidR="00730FC9" w:rsidRDefault="00730FC9">
            <w:pPr>
              <w:spacing w:after="0" w:line="240" w:lineRule="auto"/>
              <w:jc w:val="both"/>
              <w:rPr>
                <w:rFonts w:ascii="Times New Roman" w:hAnsi="Times New Roman" w:cs="Times New Roman"/>
              </w:rPr>
            </w:pPr>
            <w:r>
              <w:rPr>
                <w:rFonts w:ascii="Times New Roman" w:hAnsi="Times New Roman" w:cs="Times New Roman"/>
              </w:rPr>
              <w:t>2. …</w:t>
            </w:r>
          </w:p>
          <w:p w:rsidR="00730FC9" w:rsidRDefault="00730FC9">
            <w:pPr>
              <w:spacing w:after="0" w:line="240" w:lineRule="auto"/>
              <w:jc w:val="both"/>
              <w:rPr>
                <w:rFonts w:ascii="Times New Roman" w:hAnsi="Times New Roman" w:cs="Times New Roman"/>
              </w:rPr>
            </w:pPr>
            <w:r>
              <w:rPr>
                <w:rFonts w:ascii="Times New Roman" w:hAnsi="Times New Roman" w:cs="Times New Roman"/>
              </w:rPr>
              <w:t>В совокупный годовой доход постоянного учреждения юридического лица-нерезидента не включаются:</w:t>
            </w:r>
          </w:p>
          <w:p w:rsidR="00730FC9" w:rsidRDefault="00730FC9">
            <w:pPr>
              <w:spacing w:after="0" w:line="240" w:lineRule="auto"/>
              <w:jc w:val="both"/>
              <w:rPr>
                <w:rFonts w:ascii="Times New Roman" w:hAnsi="Times New Roman" w:cs="Times New Roman"/>
              </w:rPr>
            </w:pPr>
            <w:r>
              <w:rPr>
                <w:rFonts w:ascii="Times New Roman" w:hAnsi="Times New Roman" w:cs="Times New Roman"/>
              </w:rPr>
              <w:t>1) доходы, определенные подпунктами 3) и 4) пункта 2 статьи 644 настоящего Кодекса;</w:t>
            </w:r>
          </w:p>
          <w:p w:rsidR="00730FC9" w:rsidRDefault="00730FC9">
            <w:pPr>
              <w:spacing w:after="0" w:line="240" w:lineRule="auto"/>
              <w:jc w:val="both"/>
              <w:rPr>
                <w:rFonts w:ascii="Times New Roman" w:hAnsi="Times New Roman" w:cs="Times New Roman"/>
              </w:rPr>
            </w:pPr>
            <w:r>
              <w:rPr>
                <w:rFonts w:ascii="Times New Roman" w:hAnsi="Times New Roman" w:cs="Times New Roman"/>
              </w:rPr>
              <w:t>2) превышение суммы положительной курсовой разницы над суммой отрицательной курсовой разницы, возникающих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по обязательствам постоянного учреждения юридического лица-нерезидента перед головным офисом или другими структурными подразделениями такого юридического лица-нерезидента.</w:t>
            </w:r>
          </w:p>
          <w:p w:rsidR="00730FC9" w:rsidRDefault="00730FC9">
            <w:pPr>
              <w:spacing w:after="0" w:line="240" w:lineRule="auto"/>
              <w:contextualSpacing/>
              <w:jc w:val="both"/>
              <w:rPr>
                <w:rStyle w:val="s1"/>
                <w:rFonts w:asciiTheme="minorHAnsi" w:hAnsiTheme="minorHAnsi" w:cstheme="minorBidi"/>
              </w:rPr>
            </w:pPr>
            <w:r>
              <w:rPr>
                <w:rFonts w:ascii="Times New Roman" w:hAnsi="Times New Roman" w:cs="Times New Roman"/>
              </w:rPr>
              <w:t>…</w:t>
            </w:r>
          </w:p>
        </w:tc>
        <w:tc>
          <w:tcPr>
            <w:tcW w:w="4534"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both"/>
              <w:rPr>
                <w:rFonts w:ascii="Times New Roman" w:hAnsi="Times New Roman" w:cs="Times New Roman"/>
              </w:rPr>
            </w:pPr>
            <w:r>
              <w:rPr>
                <w:rFonts w:ascii="Times New Roman" w:hAnsi="Times New Roman" w:cs="Times New Roman"/>
                <w:b/>
              </w:rPr>
              <w:t>Статья 651. Определение налогооблагаемого дохода</w:t>
            </w:r>
          </w:p>
          <w:p w:rsidR="00730FC9" w:rsidRDefault="00730FC9">
            <w:pPr>
              <w:spacing w:after="0" w:line="240" w:lineRule="auto"/>
              <w:jc w:val="both"/>
              <w:rPr>
                <w:rFonts w:ascii="Times New Roman" w:hAnsi="Times New Roman" w:cs="Times New Roman"/>
              </w:rPr>
            </w:pPr>
            <w:r>
              <w:rPr>
                <w:rFonts w:ascii="Times New Roman" w:hAnsi="Times New Roman" w:cs="Times New Roman"/>
              </w:rPr>
              <w:t>2. …</w:t>
            </w:r>
          </w:p>
          <w:p w:rsidR="00730FC9" w:rsidRDefault="00730FC9">
            <w:pPr>
              <w:spacing w:after="0" w:line="240" w:lineRule="auto"/>
              <w:jc w:val="both"/>
              <w:rPr>
                <w:rFonts w:ascii="Times New Roman" w:hAnsi="Times New Roman" w:cs="Times New Roman"/>
              </w:rPr>
            </w:pPr>
            <w:r>
              <w:rPr>
                <w:rFonts w:ascii="Times New Roman" w:hAnsi="Times New Roman" w:cs="Times New Roman"/>
              </w:rPr>
              <w:t>В совокупный годовой доход постоянного учреждения юридического лица-нерезидента не включаются:</w:t>
            </w:r>
          </w:p>
          <w:p w:rsidR="00730FC9" w:rsidRDefault="00730FC9">
            <w:pPr>
              <w:spacing w:after="0" w:line="240" w:lineRule="auto"/>
              <w:jc w:val="both"/>
              <w:rPr>
                <w:rFonts w:ascii="Times New Roman" w:hAnsi="Times New Roman" w:cs="Times New Roman"/>
              </w:rPr>
            </w:pPr>
            <w:r>
              <w:rPr>
                <w:rFonts w:ascii="Times New Roman" w:hAnsi="Times New Roman" w:cs="Times New Roman"/>
              </w:rPr>
              <w:t>1) доходы, определенные подпунктами 3) и 4) пункта 2 статьи 644 настоящего Кодекса;</w:t>
            </w:r>
          </w:p>
          <w:p w:rsidR="00730FC9" w:rsidRDefault="00730FC9">
            <w:pPr>
              <w:spacing w:after="0" w:line="240" w:lineRule="auto"/>
              <w:jc w:val="both"/>
              <w:rPr>
                <w:rFonts w:ascii="Times New Roman" w:hAnsi="Times New Roman" w:cs="Times New Roman"/>
              </w:rPr>
            </w:pPr>
            <w:r>
              <w:rPr>
                <w:rFonts w:ascii="Times New Roman" w:hAnsi="Times New Roman" w:cs="Times New Roman"/>
              </w:rPr>
              <w:t>2) превышение суммы положительной курсовой разницы над суммой отрицательной курсовой разницы, возникающих в соответствии с международными стандартами финансовой отчетности и законодательством Республики Казахстан о бухгалтерском учете и финансовой отчетности по обязательствам постоянного учреждения юридического лица-нерезидента перед головным офисом или другими структурными подразделениями такого юридического лица-нерезидента;</w:t>
            </w:r>
          </w:p>
          <w:p w:rsidR="00730FC9" w:rsidRDefault="00730FC9">
            <w:pPr>
              <w:spacing w:after="0" w:line="240" w:lineRule="auto"/>
              <w:jc w:val="both"/>
              <w:rPr>
                <w:rFonts w:ascii="Times New Roman" w:hAnsi="Times New Roman" w:cs="Times New Roman"/>
                <w:b/>
              </w:rPr>
            </w:pPr>
            <w:r>
              <w:rPr>
                <w:rFonts w:ascii="Times New Roman" w:hAnsi="Times New Roman" w:cs="Times New Roman"/>
                <w:b/>
              </w:rPr>
              <w:t>3) стоимость имущества, переданного юридическим лицом-нерезидентом своему филиалу, представительству;</w:t>
            </w:r>
          </w:p>
          <w:p w:rsidR="00730FC9" w:rsidRDefault="00730FC9">
            <w:pPr>
              <w:spacing w:after="0" w:line="240" w:lineRule="auto"/>
              <w:jc w:val="both"/>
              <w:rPr>
                <w:rFonts w:ascii="Times New Roman" w:hAnsi="Times New Roman" w:cs="Times New Roman"/>
                <w:b/>
              </w:rPr>
            </w:pPr>
            <w:r>
              <w:rPr>
                <w:rFonts w:ascii="Times New Roman" w:hAnsi="Times New Roman" w:cs="Times New Roman"/>
                <w:b/>
              </w:rPr>
              <w:t>4) отраженные (подлежащие отражению) в бухгалтерском учете филиала, представительства юридического лица-нерезидента при применении международных стандартов финансовой отчетности и законодательства Республики Казахстан о бухгалтерском учете и финансовой отчетности обязательства и (или) уменьшение размера обязательств перед головным офисом или другим структурным подразделением этого юридического лица-нерезидента.</w:t>
            </w:r>
          </w:p>
          <w:p w:rsidR="00730FC9" w:rsidRDefault="00730FC9">
            <w:pPr>
              <w:spacing w:after="0" w:line="240" w:lineRule="auto"/>
              <w:contextualSpacing/>
              <w:jc w:val="both"/>
              <w:rPr>
                <w:rStyle w:val="s1"/>
                <w:rFonts w:asciiTheme="minorHAnsi" w:hAnsiTheme="minorHAnsi" w:cstheme="minorBidi"/>
              </w:rPr>
            </w:pPr>
            <w:r>
              <w:rPr>
                <w:rFonts w:ascii="Times New Roman"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both"/>
              <w:rPr>
                <w:rFonts w:ascii="Times New Roman" w:hAnsi="Times New Roman" w:cs="Times New Roman"/>
              </w:rPr>
            </w:pPr>
            <w:r>
              <w:rPr>
                <w:rFonts w:ascii="Times New Roman" w:hAnsi="Times New Roman" w:cs="Times New Roman"/>
                <w:bCs/>
              </w:rPr>
              <w:t>Филиал осуществляет предпринимательскую деятельность на территории РК, декларирует полученные доходы и исчисляет налоговые обязательства в общеустановленном порядке.</w:t>
            </w:r>
          </w:p>
          <w:p w:rsidR="00730FC9" w:rsidRDefault="00730FC9">
            <w:pPr>
              <w:spacing w:after="0" w:line="240" w:lineRule="auto"/>
              <w:jc w:val="both"/>
              <w:rPr>
                <w:rFonts w:ascii="Times New Roman" w:hAnsi="Times New Roman" w:cs="Times New Roman"/>
                <w:bCs/>
              </w:rPr>
            </w:pPr>
            <w:r>
              <w:rPr>
                <w:rFonts w:ascii="Times New Roman" w:hAnsi="Times New Roman" w:cs="Times New Roman"/>
                <w:bCs/>
              </w:rPr>
              <w:t>В процессе хозяйственной деятельности в целях поддержки бизнеса в Казахстане головной офис юридического лица-нерезидента (далее – Головной офис) путем пополнения счетов финансировал Филиал.</w:t>
            </w:r>
          </w:p>
          <w:p w:rsidR="00730FC9" w:rsidRDefault="00730FC9">
            <w:pPr>
              <w:spacing w:after="0" w:line="240" w:lineRule="auto"/>
              <w:jc w:val="both"/>
              <w:rPr>
                <w:rFonts w:ascii="Times New Roman" w:hAnsi="Times New Roman" w:cs="Times New Roman"/>
                <w:bCs/>
              </w:rPr>
            </w:pPr>
            <w:r>
              <w:rPr>
                <w:rFonts w:ascii="Times New Roman" w:hAnsi="Times New Roman" w:cs="Times New Roman"/>
                <w:bCs/>
              </w:rPr>
              <w:t xml:space="preserve">Постоянное учреждение (филиал или представительство) является частью юридического лица. Поэтому задолженность внутри юридического лица, ее увеличение или уменьшение, а также остатки задолженности на момент закрытия филиала не могут являться доходами или расходами филиала. </w:t>
            </w:r>
          </w:p>
          <w:p w:rsidR="00730FC9" w:rsidRDefault="00730FC9">
            <w:pPr>
              <w:spacing w:after="0" w:line="240" w:lineRule="auto"/>
              <w:contextualSpacing/>
              <w:jc w:val="both"/>
              <w:rPr>
                <w:rFonts w:ascii="Times New Roman" w:hAnsi="Times New Roman" w:cs="Times New Roman"/>
                <w:bCs/>
              </w:rPr>
            </w:pPr>
            <w:r>
              <w:rPr>
                <w:rFonts w:ascii="Times New Roman" w:hAnsi="Times New Roman" w:cs="Times New Roman"/>
                <w:bCs/>
              </w:rPr>
              <w:t xml:space="preserve">Обложение налогами средств, направленных головным офисом на финансирование деятельности филиала в РК, фактически означает обложение налогами инвестиций, нерезидентов, что негативно отразится на инвестиционном климате в РК. </w:t>
            </w:r>
          </w:p>
        </w:tc>
        <w:tc>
          <w:tcPr>
            <w:tcW w:w="155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contextualSpacing/>
              <w:rPr>
                <w:rFonts w:ascii="Times New Roman" w:hAnsi="Times New Roman" w:cs="Times New Roman"/>
                <w:lang w:eastAsia="ru-RU"/>
              </w:rPr>
            </w:pPr>
            <w:r>
              <w:rPr>
                <w:rFonts w:ascii="Times New Roman" w:hAnsi="Times New Roman" w:cs="Times New Roman"/>
                <w:lang w:eastAsia="ru-RU"/>
              </w:rPr>
              <w:t>КМГ</w:t>
            </w:r>
          </w:p>
          <w:p w:rsidR="00730FC9" w:rsidRDefault="00730FC9">
            <w:pPr>
              <w:spacing w:after="0" w:line="240" w:lineRule="auto"/>
              <w:contextualSpacing/>
              <w:rPr>
                <w:rFonts w:ascii="Times New Roman" w:hAnsi="Times New Roman" w:cs="Times New Roman"/>
                <w:lang w:eastAsia="ru-RU"/>
              </w:rPr>
            </w:pPr>
          </w:p>
          <w:p w:rsidR="00730FC9" w:rsidRDefault="00730FC9">
            <w:pPr>
              <w:spacing w:after="0" w:line="240" w:lineRule="auto"/>
              <w:contextualSpacing/>
              <w:rPr>
                <w:rFonts w:ascii="Times New Roman" w:hAnsi="Times New Roman" w:cs="Times New Roman"/>
                <w:lang w:eastAsia="ru-RU"/>
              </w:rPr>
            </w:pPr>
            <w:r>
              <w:rPr>
                <w:rFonts w:ascii="Times New Roman" w:hAnsi="Times New Roman" w:cs="Times New Roman"/>
                <w:lang w:eastAsia="ru-RU"/>
              </w:rPr>
              <w:t>В работу с ДМБУА</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rPr>
                <w:rFonts w:ascii="Times New Roman" w:hAnsi="Times New Roman" w:cs="Times New Roman"/>
                <w:b/>
                <w:sz w:val="24"/>
                <w:szCs w:val="24"/>
              </w:rPr>
            </w:pPr>
            <w:r>
              <w:rPr>
                <w:rFonts w:ascii="Times New Roman" w:hAnsi="Times New Roman" w:cs="Times New Roman"/>
                <w:sz w:val="24"/>
                <w:szCs w:val="24"/>
              </w:rPr>
              <w:t>п. 3 ст.653 Налогового кодекса</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shd w:val="clear" w:color="auto" w:fill="FFFFFF" w:themeFill="background1"/>
              <w:ind w:firstLine="709"/>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Статья 653. Порядок налогообложения доходов в отдельных случаях</w:t>
            </w:r>
          </w:p>
          <w:p w:rsidR="00730FC9" w:rsidRDefault="00730FC9">
            <w:pPr>
              <w:shd w:val="clear" w:color="auto" w:fill="FFFFFF" w:themeFill="background1"/>
              <w:ind w:firstLine="709"/>
              <w:jc w:val="both"/>
              <w:rPr>
                <w:rFonts w:ascii="Times New Roman" w:eastAsia="Times New Roman" w:hAnsi="Times New Roman" w:cs="Times New Roman"/>
                <w:b/>
                <w:spacing w:val="2"/>
                <w:sz w:val="24"/>
                <w:szCs w:val="24"/>
              </w:rPr>
            </w:pPr>
          </w:p>
          <w:p w:rsidR="00730FC9" w:rsidRDefault="00730FC9" w:rsidP="00296620">
            <w:pPr>
              <w:pStyle w:val="a4"/>
              <w:numPr>
                <w:ilvl w:val="0"/>
                <w:numId w:val="14"/>
              </w:numPr>
              <w:shd w:val="clear" w:color="auto" w:fill="FFFFFF" w:themeFill="background1"/>
              <w:spacing w:after="0"/>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отсутствует</w:t>
            </w:r>
          </w:p>
          <w:p w:rsidR="00730FC9" w:rsidRDefault="00730FC9">
            <w:pPr>
              <w:rPr>
                <w:rFonts w:ascii="Times New Roman" w:hAnsi="Times New Roman" w:cs="Times New Roman"/>
                <w:sz w:val="24"/>
                <w:szCs w:val="24"/>
              </w:rPr>
            </w:pPr>
          </w:p>
          <w:p w:rsidR="00730FC9" w:rsidRDefault="00730FC9">
            <w:pPr>
              <w:ind w:firstLine="258"/>
              <w:jc w:val="both"/>
              <w:rPr>
                <w:rFonts w:ascii="Times New Roman" w:eastAsia="Times New Roman" w:hAnsi="Times New Roman" w:cs="Times New Roman"/>
                <w:b/>
                <w:bCs/>
                <w:color w:val="000000"/>
                <w:sz w:val="24"/>
                <w:szCs w:val="24"/>
                <w:lang w:eastAsia="ru-RU"/>
              </w:rPr>
            </w:pPr>
          </w:p>
        </w:tc>
        <w:tc>
          <w:tcPr>
            <w:tcW w:w="4534" w:type="dxa"/>
            <w:tcBorders>
              <w:top w:val="single" w:sz="4" w:space="0" w:color="auto"/>
              <w:left w:val="single" w:sz="4" w:space="0" w:color="auto"/>
              <w:bottom w:val="single" w:sz="4" w:space="0" w:color="auto"/>
              <w:right w:val="single" w:sz="4" w:space="0" w:color="auto"/>
            </w:tcBorders>
          </w:tcPr>
          <w:p w:rsidR="00730FC9" w:rsidRDefault="00730FC9">
            <w:pPr>
              <w:shd w:val="clear" w:color="auto" w:fill="FFFFFF" w:themeFill="background1"/>
              <w:ind w:firstLine="709"/>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Статья 653. Порядок налогообложения доходов в отдельных случаях</w:t>
            </w:r>
          </w:p>
          <w:p w:rsidR="00730FC9" w:rsidRDefault="00730FC9">
            <w:pPr>
              <w:shd w:val="clear" w:color="auto" w:fill="FFFFFF" w:themeFill="background1"/>
              <w:ind w:firstLine="709"/>
              <w:jc w:val="both"/>
              <w:rPr>
                <w:rFonts w:ascii="Times New Roman" w:eastAsia="Times New Roman" w:hAnsi="Times New Roman" w:cs="Times New Roman"/>
                <w:b/>
                <w:spacing w:val="2"/>
                <w:sz w:val="24"/>
                <w:szCs w:val="24"/>
              </w:rPr>
            </w:pPr>
          </w:p>
          <w:p w:rsidR="00730FC9" w:rsidRDefault="00730FC9">
            <w:pPr>
              <w:shd w:val="clear" w:color="auto" w:fill="FFFFFF" w:themeFill="background1"/>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pacing w:val="2"/>
                <w:sz w:val="24"/>
                <w:szCs w:val="24"/>
              </w:rPr>
              <w:t xml:space="preserve">3. </w:t>
            </w:r>
            <w:r>
              <w:rPr>
                <w:rFonts w:ascii="Times New Roman" w:eastAsia="Times New Roman" w:hAnsi="Times New Roman" w:cs="Times New Roman"/>
                <w:color w:val="000000"/>
                <w:sz w:val="24"/>
                <w:szCs w:val="24"/>
                <w:lang w:eastAsia="ru-RU"/>
              </w:rPr>
              <w:t>В случае наличия у юридического лица-нерезидента на территории Республики Казахстан более одного постоянного учреждения нерезидент вправе уплачивать корпоративный подоходный налог совокупно по группе постоянных учреждений этого юридического лица-нерезидента через одно из его постоянных учреждений.</w:t>
            </w:r>
          </w:p>
          <w:p w:rsidR="00730FC9" w:rsidRDefault="00730FC9">
            <w:pPr>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этом юридическое лицо-нерезидент не позднее 31 декабря года, предшествующего отчетному налоговому периоду, должно в письменной форме уведомить:</w:t>
            </w:r>
          </w:p>
          <w:p w:rsidR="00730FC9" w:rsidRDefault="00730FC9">
            <w:pPr>
              <w:ind w:firstLine="400"/>
              <w:jc w:val="both"/>
              <w:rPr>
                <w:rFonts w:ascii="Times New Roman" w:eastAsia="Times New Roman" w:hAnsi="Times New Roman" w:cs="Times New Roman"/>
                <w:color w:val="000000"/>
                <w:sz w:val="24"/>
                <w:szCs w:val="24"/>
                <w:lang w:eastAsia="ru-RU"/>
              </w:rPr>
            </w:pPr>
            <w:bookmarkStart w:id="163" w:name="SUB2000101"/>
            <w:bookmarkEnd w:id="163"/>
            <w:r>
              <w:rPr>
                <w:rFonts w:ascii="Times New Roman" w:eastAsia="Times New Roman" w:hAnsi="Times New Roman" w:cs="Times New Roman"/>
                <w:color w:val="000000"/>
                <w:sz w:val="24"/>
                <w:szCs w:val="24"/>
                <w:lang w:eastAsia="ru-RU"/>
              </w:rPr>
              <w:t>1) уполномоченный орган о том, какое из постоянных учреждений будет производить исчисление и уплату корпоративного подоходного налога;</w:t>
            </w:r>
          </w:p>
          <w:p w:rsidR="00730FC9" w:rsidRDefault="00730FC9">
            <w:pPr>
              <w:ind w:firstLine="400"/>
              <w:jc w:val="both"/>
              <w:rPr>
                <w:rFonts w:ascii="Times New Roman" w:eastAsia="Times New Roman" w:hAnsi="Times New Roman" w:cs="Times New Roman"/>
                <w:color w:val="000000"/>
                <w:sz w:val="24"/>
                <w:szCs w:val="24"/>
                <w:lang w:eastAsia="ru-RU"/>
              </w:rPr>
            </w:pPr>
            <w:bookmarkStart w:id="164" w:name="SUB2000102"/>
            <w:bookmarkEnd w:id="164"/>
            <w:r>
              <w:rPr>
                <w:rFonts w:ascii="Times New Roman" w:eastAsia="Times New Roman" w:hAnsi="Times New Roman" w:cs="Times New Roman"/>
                <w:color w:val="000000"/>
                <w:sz w:val="24"/>
                <w:szCs w:val="24"/>
                <w:lang w:eastAsia="ru-RU"/>
              </w:rPr>
              <w:t>2) налоговые органы по месту нахождения постоянных учреждений о том, что выбранное постоянное учреждение будет производить уплату налога в бюджет по всем его постоянным учреждениям.</w:t>
            </w:r>
          </w:p>
          <w:p w:rsidR="00730FC9" w:rsidRDefault="00730FC9">
            <w:pPr>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корпоративного подоходного налога, подлежащая уплате в бюджет, в таком случае исчисляется из совокупности налогооблагаемых доходов постоянных учреждений юридического лица-нерезидента, находящихся на территории Республики Казахстан.</w:t>
            </w:r>
          </w:p>
          <w:p w:rsidR="00730FC9" w:rsidRDefault="00730FC9">
            <w:pPr>
              <w:ind w:firstLine="40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При этом выбранное постоянное учреждение по месту нахождения должно представлять общую декларацию по корпоративному подоходному налогу по всей группе таких постоянных учреждений юридического лица-нерезидента.</w:t>
            </w:r>
          </w:p>
        </w:tc>
        <w:tc>
          <w:tcPr>
            <w:tcW w:w="2410" w:type="dxa"/>
            <w:tcBorders>
              <w:top w:val="single" w:sz="4" w:space="0" w:color="auto"/>
              <w:left w:val="single" w:sz="4" w:space="0" w:color="auto"/>
              <w:bottom w:val="single" w:sz="4" w:space="0" w:color="auto"/>
              <w:right w:val="single" w:sz="4" w:space="0" w:color="auto"/>
            </w:tcBorders>
            <w:hideMark/>
          </w:tcPr>
          <w:p w:rsidR="00730FC9" w:rsidRDefault="00730FC9">
            <w:pPr>
              <w:rPr>
                <w:rFonts w:ascii="Times New Roman" w:hAnsi="Times New Roman" w:cs="Times New Roman"/>
                <w:sz w:val="24"/>
                <w:szCs w:val="24"/>
              </w:rPr>
            </w:pPr>
            <w:r>
              <w:rPr>
                <w:rFonts w:ascii="Times New Roman" w:hAnsi="Times New Roman" w:cs="Times New Roman"/>
                <w:sz w:val="24"/>
                <w:szCs w:val="24"/>
              </w:rPr>
              <w:t xml:space="preserve"> Указанная норма действовала в предыдущем Налоговом Кодексе (10.12.2008 № 99-</w:t>
            </w:r>
            <w:r>
              <w:rPr>
                <w:rFonts w:ascii="Times New Roman" w:hAnsi="Times New Roman" w:cs="Times New Roman"/>
                <w:sz w:val="24"/>
                <w:szCs w:val="24"/>
                <w:lang w:val="en-US"/>
              </w:rPr>
              <w:t>IV</w:t>
            </w:r>
            <w:r w:rsidRPr="00730FC9">
              <w:rPr>
                <w:rFonts w:ascii="Times New Roman" w:hAnsi="Times New Roman" w:cs="Times New Roman"/>
                <w:sz w:val="24"/>
                <w:szCs w:val="24"/>
              </w:rPr>
              <w:t xml:space="preserve"> </w:t>
            </w:r>
            <w:r>
              <w:rPr>
                <w:rFonts w:ascii="Times New Roman" w:hAnsi="Times New Roman" w:cs="Times New Roman"/>
                <w:sz w:val="24"/>
                <w:szCs w:val="24"/>
              </w:rPr>
              <w:t xml:space="preserve">статья 200 п.1), на основании чего постоянные учреждения одного юридического лица-нерезидента, уплачивали КПН совокупно, по группе постоянных учреждений. Однако в текущем Кодексе данная норма отсутствует.  При этом если два или более постоянных учреждений работают в рамках одного проекта, то у одного постоянного учреждения, занимающегося исключительно административными функциями (не имеющего доходов), образуется убыток, который не будет компенсирован никакими доходами ни в текущем, ни в будущих периодах.   </w:t>
            </w:r>
          </w:p>
          <w:p w:rsidR="00730FC9" w:rsidRDefault="00730FC9">
            <w:pPr>
              <w:rPr>
                <w:rFonts w:ascii="Times New Roman" w:hAnsi="Times New Roman" w:cs="Times New Roman"/>
                <w:sz w:val="24"/>
                <w:szCs w:val="24"/>
              </w:rPr>
            </w:pPr>
            <w:r>
              <w:rPr>
                <w:rFonts w:ascii="Times New Roman" w:hAnsi="Times New Roman" w:cs="Times New Roman"/>
                <w:sz w:val="24"/>
                <w:szCs w:val="24"/>
              </w:rPr>
              <w:t>Уплата налога на прибыль несколькими постоянными учреждениями одного и того же нерезидента совокупно по группе постоянных учреждений имеет свою методологическую основу в статье 7 «Прибыль от предпринимательской деятельности» Модельной налоговой конвенции ОЭСР и в Комментариях ОЭСР к Модельной налоговой конвенции.</w:t>
            </w:r>
          </w:p>
          <w:p w:rsidR="00730FC9" w:rsidRDefault="00730FC9">
            <w:pPr>
              <w:rPr>
                <w:rFonts w:ascii="Times New Roman" w:hAnsi="Times New Roman" w:cs="Times New Roman"/>
                <w:sz w:val="24"/>
                <w:szCs w:val="24"/>
              </w:rPr>
            </w:pPr>
            <w:r>
              <w:rPr>
                <w:rFonts w:ascii="Times New Roman" w:hAnsi="Times New Roman" w:cs="Times New Roman"/>
                <w:sz w:val="24"/>
                <w:szCs w:val="24"/>
              </w:rPr>
              <w:t>В частности, Параграф 2 указанной статьи 7 говорит, что при определении налогооблагаемой прибыли постоянного учреждения во внимание следует принимать функции, выполняемые нерезидентом через постоянное учреждение и через другие свои подразделения, принимаемые при этом на себя риски и используемые при этом активы.</w:t>
            </w:r>
          </w:p>
          <w:p w:rsidR="00730FC9" w:rsidRDefault="00730FC9">
            <w:pPr>
              <w:rPr>
                <w:rFonts w:ascii="Times New Roman" w:hAnsi="Times New Roman" w:cs="Times New Roman"/>
                <w:sz w:val="24"/>
                <w:szCs w:val="24"/>
              </w:rPr>
            </w:pPr>
            <w:r>
              <w:rPr>
                <w:rFonts w:ascii="Times New Roman" w:hAnsi="Times New Roman" w:cs="Times New Roman"/>
                <w:sz w:val="24"/>
                <w:szCs w:val="24"/>
              </w:rPr>
              <w:t xml:space="preserve">В свою очередь, Параграфы 20 и 21 Комментариев ОЭСР к Модельной налоговой конвенции требует при определении налогооблагаемой прибыли постоянного учреждения проведения </w:t>
            </w:r>
            <w:r>
              <w:rPr>
                <w:rFonts w:ascii="Times New Roman" w:hAnsi="Times New Roman" w:cs="Times New Roman"/>
                <w:i/>
                <w:sz w:val="24"/>
                <w:szCs w:val="24"/>
              </w:rPr>
              <w:t>функционального</w:t>
            </w:r>
            <w:r>
              <w:rPr>
                <w:rFonts w:ascii="Times New Roman" w:hAnsi="Times New Roman" w:cs="Times New Roman"/>
                <w:sz w:val="24"/>
                <w:szCs w:val="24"/>
              </w:rPr>
              <w:t xml:space="preserve"> и </w:t>
            </w:r>
            <w:r>
              <w:rPr>
                <w:rFonts w:ascii="Times New Roman" w:hAnsi="Times New Roman" w:cs="Times New Roman"/>
                <w:i/>
                <w:sz w:val="24"/>
                <w:szCs w:val="24"/>
              </w:rPr>
              <w:t>фактического</w:t>
            </w:r>
            <w:r>
              <w:rPr>
                <w:rFonts w:ascii="Times New Roman" w:hAnsi="Times New Roman" w:cs="Times New Roman"/>
                <w:sz w:val="24"/>
                <w:szCs w:val="24"/>
              </w:rPr>
              <w:t xml:space="preserve"> анализов в целях определения следующих аспектов деятельности постоянного учреждения:</w:t>
            </w:r>
          </w:p>
          <w:p w:rsidR="00730FC9" w:rsidRDefault="00730FC9" w:rsidP="00296620">
            <w:pPr>
              <w:pStyle w:val="a4"/>
              <w:numPr>
                <w:ilvl w:val="0"/>
                <w:numId w:val="15"/>
              </w:numPr>
              <w:autoSpaceDE w:val="0"/>
              <w:autoSpaceDN w:val="0"/>
              <w:adjustRightInd w:val="0"/>
              <w:spacing w:after="0"/>
              <w:ind w:left="398" w:hanging="398"/>
              <w:rPr>
                <w:rFonts w:ascii="Times New Roman" w:hAnsi="Times New Roman" w:cs="Times New Roman"/>
                <w:sz w:val="24"/>
                <w:szCs w:val="24"/>
              </w:rPr>
            </w:pPr>
            <w:r>
              <w:rPr>
                <w:rFonts w:ascii="Times New Roman" w:hAnsi="Times New Roman" w:cs="Times New Roman"/>
                <w:sz w:val="24"/>
                <w:szCs w:val="24"/>
              </w:rPr>
              <w:t>определения функций, выполняемых постоянным учреждением в транзакциях как с третьими лицами, так и с другими подразделениями нерезидента, частью которого является постоянное учреждение</w:t>
            </w:r>
          </w:p>
          <w:p w:rsidR="00730FC9" w:rsidRDefault="00730FC9" w:rsidP="00296620">
            <w:pPr>
              <w:pStyle w:val="a4"/>
              <w:numPr>
                <w:ilvl w:val="0"/>
                <w:numId w:val="15"/>
              </w:numPr>
              <w:autoSpaceDE w:val="0"/>
              <w:autoSpaceDN w:val="0"/>
              <w:adjustRightInd w:val="0"/>
              <w:spacing w:after="0"/>
              <w:ind w:left="398" w:hanging="398"/>
              <w:rPr>
                <w:rFonts w:ascii="Times New Roman" w:hAnsi="Times New Roman" w:cs="Times New Roman"/>
                <w:sz w:val="24"/>
                <w:szCs w:val="24"/>
              </w:rPr>
            </w:pPr>
            <w:r>
              <w:rPr>
                <w:rFonts w:ascii="Times New Roman" w:hAnsi="Times New Roman" w:cs="Times New Roman"/>
                <w:sz w:val="24"/>
                <w:szCs w:val="24"/>
              </w:rPr>
              <w:t>распределение активов, используемых постоянным учреждением, и рисков, принимаемых на себе постоянным учреждением в ходе своей деятельности.</w:t>
            </w:r>
          </w:p>
          <w:p w:rsidR="00730FC9" w:rsidRDefault="00730F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Очевидно, что если нерезидент имеет в другом договаривающемся государстве два или более постоянных учреждений, и эти постоянные учреждения несут различную функциональную нагрузку в общей цепи создания нерезидентом добавленной стоимости в этом другом государстве (например, одно постоянное учреждение служит административным «бэк-офисом» для другого, которое, в свою очередь, реализует товары (работы, услуги) третьим лицам), то определение налогооблагаемого дохода нерезидента в другом договаривающемся государстве совокупно по группе всех таких постоянных учреждений позволит корректно учесть различия в функциях, которые они выполняют, и рисках, которые они при этом несут.</w:t>
            </w:r>
          </w:p>
        </w:tc>
        <w:tc>
          <w:tcPr>
            <w:tcW w:w="1559" w:type="dxa"/>
            <w:tcBorders>
              <w:top w:val="single" w:sz="4" w:space="0" w:color="auto"/>
              <w:left w:val="single" w:sz="4" w:space="0" w:color="auto"/>
              <w:bottom w:val="single" w:sz="4" w:space="0" w:color="auto"/>
              <w:right w:val="single" w:sz="4" w:space="0" w:color="auto"/>
            </w:tcBorders>
          </w:tcPr>
          <w:p w:rsidR="00730FC9" w:rsidRDefault="00730FC9">
            <w:pPr>
              <w:rPr>
                <w:rFonts w:ascii="Times New Roman" w:hAnsi="Times New Roman" w:cs="Times New Roman"/>
                <w:sz w:val="24"/>
                <w:szCs w:val="24"/>
              </w:rPr>
            </w:pPr>
            <w:r>
              <w:rPr>
                <w:rFonts w:ascii="Times New Roman" w:hAnsi="Times New Roman" w:cs="Times New Roman"/>
                <w:sz w:val="24"/>
                <w:szCs w:val="24"/>
              </w:rPr>
              <w:t>ЛУКОЙЛ Оверсиз Карачаганак Б.В.</w:t>
            </w:r>
          </w:p>
          <w:p w:rsidR="00730FC9" w:rsidRDefault="00730FC9">
            <w:pPr>
              <w:rPr>
                <w:rFonts w:ascii="Times New Roman" w:hAnsi="Times New Roman" w:cs="Times New Roman"/>
                <w:sz w:val="24"/>
                <w:szCs w:val="24"/>
              </w:rPr>
            </w:pPr>
          </w:p>
          <w:p w:rsidR="00730FC9" w:rsidRDefault="00730FC9">
            <w:pPr>
              <w:rPr>
                <w:rFonts w:ascii="Times New Roman" w:eastAsia="Times New Roman" w:hAnsi="Times New Roman" w:cs="Times New Roman"/>
                <w:sz w:val="24"/>
                <w:szCs w:val="24"/>
                <w:lang w:eastAsia="ru-RU"/>
              </w:rPr>
            </w:pPr>
            <w:r>
              <w:rPr>
                <w:rFonts w:ascii="Times New Roman" w:hAnsi="Times New Roman" w:cs="Times New Roman"/>
                <w:sz w:val="24"/>
                <w:szCs w:val="24"/>
              </w:rPr>
              <w:t>МНЭ</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rFonts w:ascii="Times New Roman" w:hAnsi="Times New Roman"/>
                <w:sz w:val="24"/>
                <w:szCs w:val="24"/>
              </w:rPr>
            </w:pPr>
            <w:r>
              <w:rPr>
                <w:rFonts w:ascii="Times New Roman" w:hAnsi="Times New Roman"/>
                <w:sz w:val="24"/>
                <w:szCs w:val="24"/>
              </w:rPr>
              <w:t>Подпункт 6) статьи 654</w:t>
            </w:r>
          </w:p>
        </w:tc>
        <w:tc>
          <w:tcPr>
            <w:tcW w:w="5669"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ind w:firstLine="176"/>
              <w:contextualSpacing/>
              <w:jc w:val="both"/>
              <w:rPr>
                <w:rStyle w:val="s1"/>
                <w:rFonts w:eastAsia="Times New Roman"/>
                <w:lang w:eastAsia="ru-RU"/>
              </w:rPr>
            </w:pPr>
            <w:r>
              <w:rPr>
                <w:rStyle w:val="s1"/>
                <w:rFonts w:eastAsia="Times New Roman"/>
                <w:b w:val="0"/>
                <w:bCs w:val="0"/>
                <w:sz w:val="24"/>
                <w:szCs w:val="24"/>
                <w:lang w:eastAsia="ru-RU"/>
              </w:rPr>
              <w:t>Статья 654. Доходы физического лица-нерезидента, освобождаемые от налогообложения</w:t>
            </w:r>
          </w:p>
          <w:p w:rsidR="00730FC9" w:rsidRDefault="00730FC9">
            <w:pPr>
              <w:tabs>
                <w:tab w:val="left" w:pos="460"/>
              </w:tabs>
              <w:spacing w:after="0" w:line="240" w:lineRule="auto"/>
              <w:ind w:firstLine="176"/>
              <w:contextualSpacing/>
              <w:jc w:val="both"/>
              <w:rPr>
                <w:rStyle w:val="s1"/>
                <w:rFonts w:eastAsia="Times New Roman"/>
                <w:b w:val="0"/>
                <w:bCs w:val="0"/>
                <w:sz w:val="24"/>
                <w:szCs w:val="24"/>
                <w:lang w:eastAsia="ru-RU"/>
              </w:rPr>
            </w:pPr>
            <w:r>
              <w:rPr>
                <w:rStyle w:val="s1"/>
                <w:rFonts w:eastAsia="Times New Roman"/>
                <w:bCs w:val="0"/>
                <w:sz w:val="24"/>
                <w:szCs w:val="24"/>
                <w:lang w:eastAsia="ru-RU"/>
              </w:rPr>
              <w:t>Налогообложению не подлежат следующие доходы физического лица-нерезидента:</w:t>
            </w:r>
          </w:p>
          <w:p w:rsidR="00730FC9" w:rsidRDefault="00730FC9">
            <w:pPr>
              <w:pStyle w:val="a4"/>
              <w:tabs>
                <w:tab w:val="left" w:pos="460"/>
              </w:tabs>
              <w:spacing w:after="0" w:line="240" w:lineRule="auto"/>
              <w:ind w:left="176"/>
              <w:jc w:val="both"/>
              <w:rPr>
                <w:rStyle w:val="s1"/>
                <w:rFonts w:eastAsia="Times New Roman"/>
                <w:bCs w:val="0"/>
                <w:sz w:val="24"/>
                <w:szCs w:val="24"/>
                <w:lang w:eastAsia="ru-RU"/>
              </w:rPr>
            </w:pPr>
            <w:r>
              <w:rPr>
                <w:rStyle w:val="s1"/>
                <w:rFonts w:eastAsia="Times New Roman"/>
                <w:bCs w:val="0"/>
                <w:sz w:val="24"/>
                <w:szCs w:val="24"/>
                <w:lang w:eastAsia="ru-RU"/>
              </w:rPr>
              <w:t>...</w:t>
            </w:r>
          </w:p>
          <w:p w:rsidR="00730FC9" w:rsidRDefault="00730FC9">
            <w:pPr>
              <w:pStyle w:val="a4"/>
              <w:tabs>
                <w:tab w:val="left" w:pos="460"/>
              </w:tabs>
              <w:spacing w:after="0" w:line="240" w:lineRule="auto"/>
              <w:ind w:left="0" w:firstLine="176"/>
              <w:jc w:val="both"/>
              <w:rPr>
                <w:rStyle w:val="s1"/>
                <w:rFonts w:eastAsia="Times New Roman"/>
                <w:bCs w:val="0"/>
                <w:sz w:val="24"/>
                <w:szCs w:val="24"/>
                <w:lang w:eastAsia="ru-RU"/>
              </w:rPr>
            </w:pPr>
            <w:r>
              <w:rPr>
                <w:rStyle w:val="s1"/>
                <w:rFonts w:eastAsia="Times New Roman"/>
                <w:bCs w:val="0"/>
                <w:sz w:val="24"/>
                <w:szCs w:val="24"/>
                <w:lang w:eastAsia="ru-RU"/>
              </w:rPr>
              <w:t>6) доходы от прироста стоимости при реализации методом открытых торгов на фондовой бирже, функционирующей на территории Республики Казахстан, находящихся на день реализации в официальных списках данной фондовой биржи;</w:t>
            </w:r>
          </w:p>
          <w:p w:rsidR="00730FC9" w:rsidRDefault="00730FC9">
            <w:pPr>
              <w:pStyle w:val="a4"/>
              <w:tabs>
                <w:tab w:val="left" w:pos="460"/>
              </w:tabs>
              <w:ind w:left="0" w:firstLine="176"/>
              <w:jc w:val="both"/>
            </w:pPr>
            <w:r>
              <w:rPr>
                <w:rStyle w:val="s1"/>
                <w:rFonts w:eastAsia="Times New Roman"/>
                <w:bCs w:val="0"/>
                <w:sz w:val="24"/>
                <w:szCs w:val="24"/>
                <w:lang w:eastAsia="ru-RU"/>
              </w:rPr>
              <w:t>…</w:t>
            </w:r>
          </w:p>
        </w:tc>
        <w:tc>
          <w:tcPr>
            <w:tcW w:w="4534" w:type="dxa"/>
            <w:tcBorders>
              <w:top w:val="single" w:sz="4" w:space="0" w:color="auto"/>
              <w:left w:val="single" w:sz="4" w:space="0" w:color="auto"/>
              <w:bottom w:val="single" w:sz="4" w:space="0" w:color="auto"/>
              <w:right w:val="single" w:sz="4" w:space="0" w:color="auto"/>
            </w:tcBorders>
          </w:tcPr>
          <w:p w:rsidR="00730FC9" w:rsidRDefault="00730FC9">
            <w:pPr>
              <w:pStyle w:val="j114"/>
              <w:shd w:val="clear" w:color="auto" w:fill="FFFFFF"/>
              <w:spacing w:line="276" w:lineRule="auto"/>
              <w:ind w:left="6" w:firstLine="425"/>
              <w:contextualSpacing/>
              <w:jc w:val="both"/>
              <w:textAlignment w:val="baseline"/>
              <w:rPr>
                <w:rStyle w:val="s1"/>
                <w:lang w:eastAsia="en-US"/>
              </w:rPr>
            </w:pPr>
            <w:r>
              <w:rPr>
                <w:rStyle w:val="s1"/>
                <w:b w:val="0"/>
                <w:bCs w:val="0"/>
                <w:lang w:eastAsia="en-US"/>
              </w:rPr>
              <w:t>Статья 654. Доходы физического лица-нерезидента, освобождаемые от налогообложения</w:t>
            </w:r>
          </w:p>
          <w:p w:rsidR="00730FC9" w:rsidRDefault="00730FC9">
            <w:pPr>
              <w:pStyle w:val="j114"/>
              <w:shd w:val="clear" w:color="auto" w:fill="FFFFFF"/>
              <w:spacing w:line="276" w:lineRule="auto"/>
              <w:ind w:left="6" w:firstLine="425"/>
              <w:contextualSpacing/>
              <w:jc w:val="both"/>
              <w:textAlignment w:val="baseline"/>
              <w:rPr>
                <w:rStyle w:val="s1"/>
                <w:b w:val="0"/>
                <w:bCs w:val="0"/>
                <w:lang w:eastAsia="en-US"/>
              </w:rPr>
            </w:pPr>
            <w:r>
              <w:rPr>
                <w:rStyle w:val="s1"/>
                <w:bCs w:val="0"/>
                <w:lang w:eastAsia="en-US"/>
              </w:rPr>
              <w:t>Налогообложению не подлежат следующие доходы физического лица-нерезидента:</w:t>
            </w:r>
          </w:p>
          <w:p w:rsidR="00730FC9" w:rsidRDefault="00730FC9">
            <w:pPr>
              <w:pStyle w:val="j114"/>
              <w:shd w:val="clear" w:color="auto" w:fill="FFFFFF"/>
              <w:spacing w:line="276" w:lineRule="auto"/>
              <w:ind w:left="6" w:firstLine="425"/>
              <w:contextualSpacing/>
              <w:jc w:val="both"/>
              <w:textAlignment w:val="baseline"/>
              <w:rPr>
                <w:rStyle w:val="s1"/>
                <w:bCs w:val="0"/>
                <w:lang w:eastAsia="en-US"/>
              </w:rPr>
            </w:pPr>
            <w:r>
              <w:rPr>
                <w:rStyle w:val="s1"/>
                <w:bCs w:val="0"/>
                <w:lang w:eastAsia="en-US"/>
              </w:rPr>
              <w:t>...</w:t>
            </w:r>
          </w:p>
          <w:p w:rsidR="00730FC9" w:rsidRDefault="00730FC9">
            <w:pPr>
              <w:pStyle w:val="j114"/>
              <w:shd w:val="clear" w:color="auto" w:fill="FFFFFF"/>
              <w:spacing w:line="276" w:lineRule="auto"/>
              <w:ind w:left="6" w:firstLine="425"/>
              <w:contextualSpacing/>
              <w:jc w:val="both"/>
              <w:textAlignment w:val="baseline"/>
              <w:rPr>
                <w:rStyle w:val="s1"/>
                <w:bCs w:val="0"/>
                <w:lang w:eastAsia="en-US"/>
              </w:rPr>
            </w:pPr>
            <w:r>
              <w:rPr>
                <w:rStyle w:val="s1"/>
                <w:bCs w:val="0"/>
                <w:lang w:eastAsia="en-US"/>
              </w:rPr>
              <w:t xml:space="preserve">6) доходы от прироста стоимости при реализации методом открытых торгов на фондовой бирже, функционирующей на территории Республики Казахстан, </w:t>
            </w:r>
            <w:r>
              <w:rPr>
                <w:rStyle w:val="s1"/>
                <w:b w:val="0"/>
                <w:bCs w:val="0"/>
                <w:lang w:eastAsia="en-US"/>
              </w:rPr>
              <w:t>ценных бумаг,</w:t>
            </w:r>
            <w:r>
              <w:rPr>
                <w:rStyle w:val="s1"/>
                <w:bCs w:val="0"/>
                <w:lang w:eastAsia="en-US"/>
              </w:rPr>
              <w:t xml:space="preserve"> находящихся на день реализации в официальных списках данной фондовой биржи;</w:t>
            </w:r>
          </w:p>
          <w:p w:rsidR="00730FC9" w:rsidRDefault="00730FC9">
            <w:pPr>
              <w:pStyle w:val="j114"/>
              <w:shd w:val="clear" w:color="auto" w:fill="FFFFFF"/>
              <w:spacing w:beforeAutospacing="0" w:after="0" w:afterAutospacing="0" w:line="276" w:lineRule="auto"/>
              <w:ind w:left="6" w:firstLine="425"/>
              <w:contextualSpacing/>
              <w:jc w:val="both"/>
              <w:textAlignment w:val="baseline"/>
              <w:rPr>
                <w:rStyle w:val="s1"/>
                <w:bCs w:val="0"/>
                <w:lang w:eastAsia="en-US"/>
              </w:rPr>
            </w:pPr>
            <w:r>
              <w:rPr>
                <w:rStyle w:val="s1"/>
                <w:b w:val="0"/>
                <w:bCs w:val="0"/>
                <w:lang w:eastAsia="en-US"/>
              </w:rPr>
              <w:t>…</w:t>
            </w:r>
          </w:p>
          <w:p w:rsidR="00730FC9" w:rsidRDefault="00730FC9">
            <w:pPr>
              <w:pStyle w:val="j114"/>
              <w:shd w:val="clear" w:color="auto" w:fill="FFFFFF"/>
              <w:spacing w:beforeAutospacing="0" w:after="0" w:afterAutospacing="0" w:line="276" w:lineRule="auto"/>
              <w:ind w:left="6" w:firstLine="425"/>
              <w:contextualSpacing/>
              <w:jc w:val="both"/>
              <w:textAlignment w:val="baseline"/>
              <w:rPr>
                <w:rStyle w:val="s1"/>
                <w:b w:val="0"/>
                <w:bCs w:val="0"/>
                <w:lang w:eastAsia="en-US"/>
              </w:rPr>
            </w:pPr>
          </w:p>
        </w:tc>
        <w:tc>
          <w:tcPr>
            <w:tcW w:w="2410"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Уточняющая поправка </w:t>
            </w:r>
          </w:p>
          <w:p w:rsidR="00730FC9" w:rsidRDefault="00730FC9">
            <w:pPr>
              <w:spacing w:after="0" w:line="240" w:lineRule="auto"/>
              <w:jc w:val="both"/>
              <w:rPr>
                <w:rFonts w:ascii="Times New Roman" w:hAnsi="Times New Roman" w:cs="Times New Roman"/>
                <w:b/>
                <w:sz w:val="24"/>
                <w:szCs w:val="24"/>
              </w:rPr>
            </w:pPr>
          </w:p>
          <w:p w:rsidR="00730FC9" w:rsidRDefault="00730FC9">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p w:rsidR="00730FC9" w:rsidRDefault="00730FC9">
            <w:pPr>
              <w:spacing w:after="0" w:line="240" w:lineRule="auto"/>
              <w:jc w:val="both"/>
              <w:rPr>
                <w:rFonts w:ascii="Times New Roman" w:hAnsi="Times New Roman" w:cs="Times New Roman"/>
                <w:sz w:val="24"/>
                <w:szCs w:val="24"/>
                <w:lang w:val="kk-KZ"/>
              </w:rPr>
            </w:pPr>
          </w:p>
          <w:p w:rsidR="00730FC9" w:rsidRDefault="00730F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 работу</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cs-CZ"/>
              </w:rPr>
              <w:t>Абзац первый подпункта 1 статьи 654</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Style w:val="s1"/>
                <w:rFonts w:cstheme="minorBidi"/>
              </w:rPr>
            </w:pPr>
            <w:r>
              <w:rPr>
                <w:rStyle w:val="s1"/>
                <w:sz w:val="24"/>
                <w:szCs w:val="24"/>
              </w:rPr>
              <w:t>Статья 654. Доходы физического лица-нерезидента, освобождаемые от налогообложения</w:t>
            </w:r>
          </w:p>
          <w:p w:rsidR="00730FC9" w:rsidRDefault="00730FC9">
            <w:pPr>
              <w:spacing w:after="0" w:line="240" w:lineRule="auto"/>
              <w:jc w:val="both"/>
              <w:rPr>
                <w:rFonts w:cs="Times New Roman"/>
              </w:rPr>
            </w:pPr>
            <w:r>
              <w:rPr>
                <w:rFonts w:ascii="Times New Roman" w:hAnsi="Times New Roman" w:cs="Times New Roman"/>
                <w:sz w:val="24"/>
                <w:szCs w:val="24"/>
              </w:rPr>
              <w:t>Налогообложению не подлежат следующие доходы физического лица-нерезидента:</w:t>
            </w:r>
          </w:p>
          <w:p w:rsidR="00730FC9" w:rsidRDefault="00730FC9">
            <w:pPr>
              <w:spacing w:after="0" w:line="240" w:lineRule="auto"/>
              <w:jc w:val="both"/>
              <w:rPr>
                <w:rFonts w:ascii="Times New Roman" w:hAnsi="Times New Roman" w:cs="Times New Roman"/>
                <w:color w:val="000000"/>
                <w:sz w:val="24"/>
                <w:szCs w:val="24"/>
              </w:rPr>
            </w:pPr>
          </w:p>
        </w:tc>
        <w:tc>
          <w:tcPr>
            <w:tcW w:w="4534"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rPr>
            </w:pPr>
            <w:r>
              <w:rPr>
                <w:rStyle w:val="s1"/>
                <w:sz w:val="24"/>
                <w:szCs w:val="24"/>
              </w:rPr>
              <w:t>Статья 654. Доходы физического лица-нерезидента, освобождаемые от налогообложения</w:t>
            </w:r>
          </w:p>
          <w:p w:rsidR="00730FC9" w:rsidRDefault="00730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Налогообложению не подлежат следующие доходы физического лица-нерезидента:</w:t>
            </w:r>
          </w:p>
          <w:p w:rsidR="00730FC9" w:rsidRDefault="00730FC9">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333333"/>
                <w:sz w:val="24"/>
                <w:szCs w:val="24"/>
                <w:shd w:val="clear" w:color="auto" w:fill="FFFFFF"/>
              </w:rPr>
              <w:t>1) вознаграждения, выплачиваемые физическим лицам-нерезидентам по их вкладам в банках и организациях, осуществляющих отдельные виды банковских операций на основании лицензии Национального Банка Республики Казахстан;</w:t>
            </w:r>
          </w:p>
          <w:p w:rsidR="00730FC9" w:rsidRDefault="00730FC9">
            <w:pPr>
              <w:spacing w:after="0" w:line="240" w:lineRule="auto"/>
              <w:jc w:val="both"/>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30FC9" w:rsidRDefault="00730FC9">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01.01.2018г в действующей редакции НК была предусмотрена льгота с доходов виде вознаграждения физических лиц-нерезидентов по банковским вкладам, прошу вернуть льготу. Т.к. возникает сложность для клиентов банка получить свидетельство (справку) о статусе резидента, обращения вкладчиков-нерезидентов с жалобами/заявлениями о неправомерности списания денежных средств. Все больше и больше возникает не довольных клиентов, у которых </w:t>
            </w:r>
            <w:r>
              <w:rPr>
                <w:rFonts w:ascii="Times New Roman" w:hAnsi="Times New Roman" w:cs="Times New Roman"/>
                <w:color w:val="000000"/>
                <w:sz w:val="24"/>
                <w:szCs w:val="24"/>
                <w:shd w:val="clear" w:color="auto" w:fill="FCFCFC"/>
              </w:rPr>
              <w:t xml:space="preserve">подтверждающий документ «Вида на жительство РК» и Банки не могут получить </w:t>
            </w:r>
            <w:r>
              <w:rPr>
                <w:rFonts w:ascii="Times New Roman" w:hAnsi="Times New Roman" w:cs="Times New Roman"/>
                <w:sz w:val="24"/>
                <w:szCs w:val="24"/>
              </w:rPr>
              <w:t xml:space="preserve">четкого ответа с стороны КГД РК об удержании ИПН.   Понижение дохода </w:t>
            </w:r>
            <w:r>
              <w:rPr>
                <w:rFonts w:ascii="Times New Roman" w:hAnsi="Times New Roman" w:cs="Times New Roman"/>
                <w:sz w:val="24"/>
                <w:szCs w:val="24"/>
                <w:lang w:val="kk-KZ"/>
              </w:rPr>
              <w:t>в Банках второго уровня</w:t>
            </w:r>
            <w:r>
              <w:rPr>
                <w:rFonts w:ascii="Times New Roman" w:hAnsi="Times New Roman" w:cs="Times New Roman"/>
                <w:sz w:val="24"/>
                <w:szCs w:val="24"/>
              </w:rPr>
              <w:t xml:space="preserve"> по вкладам, т.к клиенты закрывают депозиты. Тем более с 2020г РК планирует внедрить всеобщее декларирование о доходах физ.лица. </w:t>
            </w:r>
          </w:p>
          <w:p w:rsidR="00730FC9" w:rsidRDefault="00730FC9">
            <w:pPr>
              <w:tabs>
                <w:tab w:val="left" w:pos="993"/>
              </w:tabs>
              <w:spacing w:after="0" w:line="240" w:lineRule="auto"/>
              <w:jc w:val="both"/>
              <w:rPr>
                <w:rFonts w:ascii="Times New Roman" w:hAnsi="Times New Roman" w:cs="Times New Roman"/>
                <w:sz w:val="24"/>
                <w:szCs w:val="24"/>
              </w:rPr>
            </w:pPr>
          </w:p>
          <w:p w:rsidR="00730FC9" w:rsidRDefault="00730FC9">
            <w:pPr>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rPr>
                <w:rFonts w:ascii="Times New Roman" w:hAnsi="Times New Roman" w:cs="Times New Roman"/>
                <w:sz w:val="24"/>
                <w:szCs w:val="24"/>
              </w:rPr>
            </w:pPr>
            <w:r>
              <w:rPr>
                <w:rFonts w:ascii="Times New Roman" w:hAnsi="Times New Roman" w:cs="Times New Roman"/>
                <w:sz w:val="24"/>
                <w:szCs w:val="24"/>
              </w:rPr>
              <w:t>АО "Евразийский банк"</w:t>
            </w:r>
          </w:p>
          <w:p w:rsidR="00730FC9" w:rsidRDefault="00730FC9">
            <w:pPr>
              <w:spacing w:after="0" w:line="240" w:lineRule="auto"/>
              <w:rPr>
                <w:rFonts w:ascii="Times New Roman" w:hAnsi="Times New Roman" w:cs="Times New Roman"/>
                <w:sz w:val="24"/>
                <w:szCs w:val="24"/>
              </w:rPr>
            </w:pPr>
          </w:p>
          <w:p w:rsidR="00730FC9" w:rsidRDefault="00730FC9">
            <w:pPr>
              <w:spacing w:after="0" w:line="240" w:lineRule="auto"/>
              <w:rPr>
                <w:rFonts w:ascii="Times New Roman" w:hAnsi="Times New Roman" w:cs="Times New Roman"/>
                <w:sz w:val="24"/>
                <w:szCs w:val="24"/>
              </w:rPr>
            </w:pPr>
            <w:r>
              <w:rPr>
                <w:rFonts w:ascii="Times New Roman" w:hAnsi="Times New Roman" w:cs="Times New Roman"/>
                <w:sz w:val="24"/>
                <w:szCs w:val="24"/>
              </w:rPr>
              <w:t>В работу</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rPr>
                <w:rFonts w:ascii="Times New Roman" w:hAnsi="Times New Roman" w:cs="Times New Roman"/>
              </w:rPr>
            </w:pPr>
            <w:r>
              <w:rPr>
                <w:rFonts w:ascii="Times New Roman" w:hAnsi="Times New Roman" w:cs="Times New Roman"/>
              </w:rPr>
              <w:t>Глава 75. Специальные положения по международным договорам регулирующим вопросы избежание двойного налогообложения и предотвращения уклонения от уплаты налогов.</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ind w:left="1200" w:hanging="800"/>
              <w:jc w:val="both"/>
              <w:rPr>
                <w:rFonts w:ascii="Times New Roman" w:hAnsi="Times New Roman" w:cs="Times New Roman"/>
              </w:rPr>
            </w:pPr>
            <w:r>
              <w:rPr>
                <w:rStyle w:val="s1"/>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730FC9" w:rsidRDefault="00730FC9">
            <w:pPr>
              <w:ind w:firstLine="426"/>
              <w:jc w:val="both"/>
              <w:rPr>
                <w:rFonts w:ascii="Times New Roman" w:hAnsi="Times New Roman" w:cs="Times New Roman"/>
              </w:rPr>
            </w:pPr>
            <w:bookmarkStart w:id="165" w:name="SUB6660200"/>
            <w:bookmarkStart w:id="166" w:name="SUB6660100"/>
            <w:bookmarkEnd w:id="165"/>
            <w:bookmarkEnd w:id="166"/>
            <w:r>
              <w:rPr>
                <w:rFonts w:ascii="Times New Roman" w:hAnsi="Times New Roman" w:cs="Times New Roman"/>
              </w:rPr>
              <w:t>2. В случае получения нерезидентом дохода от оказания услуг, выполнения работ в рамках одного или связанных проектов для целей применения настоящей статьи налоговый агент определяет факт образования нерезидентом постоянного учреждения, в том числе на основе договора (контракта) на оказание услуг или выполнение работ, а также документов, указанных в пункте 5 настоящей статьи.</w:t>
            </w:r>
          </w:p>
          <w:p w:rsidR="00730FC9" w:rsidRDefault="00730FC9">
            <w:pPr>
              <w:ind w:firstLine="426"/>
              <w:jc w:val="both"/>
              <w:rPr>
                <w:rFonts w:ascii="Times New Roman" w:hAnsi="Times New Roman" w:cs="Times New Roman"/>
              </w:rPr>
            </w:pPr>
            <w:r>
              <w:rPr>
                <w:rFonts w:ascii="Times New Roman" w:hAnsi="Times New Roman" w:cs="Times New Roman"/>
              </w:rPr>
              <w:t>При выявлении факта образования нерезидентом в Республике Казахстан постоянного учреждения налоговый агент не вправе применить положения международного договора в части освобождения доходов нерезидентов в Республике Казахстан.</w:t>
            </w:r>
          </w:p>
          <w:p w:rsidR="00730FC9" w:rsidRDefault="00730FC9">
            <w:pPr>
              <w:ind w:left="1200" w:hanging="800"/>
              <w:jc w:val="both"/>
              <w:rPr>
                <w:rStyle w:val="s1"/>
              </w:rPr>
            </w:pPr>
          </w:p>
        </w:tc>
        <w:tc>
          <w:tcPr>
            <w:tcW w:w="4534" w:type="dxa"/>
            <w:tcBorders>
              <w:top w:val="single" w:sz="4" w:space="0" w:color="auto"/>
              <w:left w:val="single" w:sz="4" w:space="0" w:color="auto"/>
              <w:bottom w:val="single" w:sz="4" w:space="0" w:color="auto"/>
              <w:right w:val="single" w:sz="4" w:space="0" w:color="auto"/>
            </w:tcBorders>
            <w:hideMark/>
          </w:tcPr>
          <w:p w:rsidR="00730FC9" w:rsidRDefault="00730FC9">
            <w:pPr>
              <w:ind w:left="1200" w:hanging="800"/>
              <w:jc w:val="both"/>
            </w:pPr>
            <w:r>
              <w:rPr>
                <w:rStyle w:val="s1"/>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730FC9" w:rsidRDefault="00730FC9">
            <w:pPr>
              <w:ind w:firstLine="426"/>
              <w:jc w:val="both"/>
              <w:rPr>
                <w:rFonts w:ascii="Times New Roman" w:hAnsi="Times New Roman" w:cs="Times New Roman"/>
              </w:rPr>
            </w:pPr>
            <w:r>
              <w:rPr>
                <w:rFonts w:ascii="Times New Roman" w:hAnsi="Times New Roman" w:cs="Times New Roman"/>
              </w:rPr>
              <w:t>2. В случае получения нерезидентом дохода от оказания услуг, выполнения работ в рамках одного или связанных проектов для целей применения настоящей статьи налоговый агент определяет факт образования нерезидентом постоянного учреждения, в том числе на основе договора (контракта) на оказание услуг или выполнение работ, а также документов, указанных в пункте 5 настоящей статьи.</w:t>
            </w:r>
          </w:p>
          <w:p w:rsidR="00730FC9" w:rsidRDefault="00730FC9">
            <w:pPr>
              <w:ind w:firstLine="426"/>
              <w:jc w:val="both"/>
              <w:rPr>
                <w:rStyle w:val="s1"/>
              </w:rPr>
            </w:pPr>
            <w:r>
              <w:rPr>
                <w:rFonts w:ascii="Times New Roman" w:hAnsi="Times New Roman" w:cs="Times New Roman"/>
              </w:rPr>
              <w:t xml:space="preserve">При выявлении факта образования нерезидентом в Республике Казахстан постоянного учреждения </w:t>
            </w:r>
            <w:r>
              <w:rPr>
                <w:rFonts w:ascii="Times New Roman" w:hAnsi="Times New Roman" w:cs="Times New Roman"/>
                <w:b/>
              </w:rPr>
              <w:t>либо превышения срока образования нерезидента постоянного учреждения в Республике Казахстан  налоговый агент</w:t>
            </w:r>
            <w:r>
              <w:rPr>
                <w:rFonts w:ascii="Times New Roman" w:hAnsi="Times New Roman" w:cs="Times New Roman"/>
              </w:rPr>
              <w:t xml:space="preserve"> не вправе применить положения международного договора в части освобождения доходов нерезидентов в Республике Казахстан.</w:t>
            </w:r>
          </w:p>
        </w:tc>
        <w:tc>
          <w:tcPr>
            <w:tcW w:w="2410" w:type="dxa"/>
            <w:tcBorders>
              <w:top w:val="single" w:sz="4" w:space="0" w:color="auto"/>
              <w:left w:val="single" w:sz="4" w:space="0" w:color="auto"/>
              <w:bottom w:val="single" w:sz="4" w:space="0" w:color="auto"/>
              <w:right w:val="single" w:sz="4" w:space="0" w:color="auto"/>
            </w:tcBorders>
            <w:hideMark/>
          </w:tcPr>
          <w:p w:rsidR="00730FC9" w:rsidRDefault="00730FC9">
            <w:pPr>
              <w:jc w:val="both"/>
            </w:pPr>
            <w:r>
              <w:rPr>
                <w:rFonts w:ascii="Times New Roman" w:hAnsi="Times New Roman" w:cs="Times New Roman"/>
              </w:rPr>
              <w:t>Данное дополнение обусловлено , тем , что при наступлении срока постановки нерезидента в качестве постоянного учреждения, нерезидент игнорирует нормы налогового законодательства Республики Казахстан и не регистрируются в органах государственных доходов  в качестве постоянного учреждения.</w:t>
            </w:r>
          </w:p>
        </w:tc>
        <w:tc>
          <w:tcPr>
            <w:tcW w:w="1559" w:type="dxa"/>
            <w:tcBorders>
              <w:top w:val="single" w:sz="4" w:space="0" w:color="auto"/>
              <w:left w:val="single" w:sz="4" w:space="0" w:color="auto"/>
              <w:bottom w:val="single" w:sz="4" w:space="0" w:color="auto"/>
              <w:right w:val="single" w:sz="4" w:space="0" w:color="auto"/>
            </w:tcBorders>
            <w:hideMark/>
          </w:tcPr>
          <w:p w:rsidR="00730FC9" w:rsidRDefault="00730FC9">
            <w:pPr>
              <w:rPr>
                <w:rFonts w:ascii="Times New Roman" w:hAnsi="Times New Roman" w:cs="Times New Roman"/>
              </w:rPr>
            </w:pPr>
            <w:r>
              <w:rPr>
                <w:rFonts w:ascii="Times New Roman" w:hAnsi="Times New Roman" w:cs="Times New Roman"/>
              </w:rPr>
              <w:t>АО «СНПС-Актобемунайгаз»  исп. Рзабаев Т.А тел 96-68-48.</w:t>
            </w:r>
          </w:p>
          <w:p w:rsidR="00730FC9" w:rsidRDefault="00730FC9">
            <w:pPr>
              <w:rPr>
                <w:rFonts w:ascii="Times New Roman" w:hAnsi="Times New Roman" w:cs="Times New Roman"/>
              </w:rPr>
            </w:pPr>
            <w:r>
              <w:rPr>
                <w:rFonts w:ascii="Times New Roman" w:hAnsi="Times New Roman" w:cs="Times New Roman"/>
              </w:rPr>
              <w:t>В работу</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rFonts w:ascii="Times New Roman" w:hAnsi="Times New Roman" w:cs="Times New Roman"/>
              </w:rPr>
            </w:pPr>
            <w:r>
              <w:rPr>
                <w:rFonts w:ascii="Times New Roman" w:hAnsi="Times New Roman" w:cs="Times New Roman"/>
              </w:rPr>
              <w:t>Статья 666</w:t>
            </w:r>
          </w:p>
        </w:tc>
        <w:tc>
          <w:tcPr>
            <w:tcW w:w="5669" w:type="dxa"/>
            <w:tcBorders>
              <w:top w:val="single" w:sz="4" w:space="0" w:color="auto"/>
              <w:left w:val="single" w:sz="4" w:space="0" w:color="auto"/>
              <w:bottom w:val="single" w:sz="4" w:space="0" w:color="auto"/>
              <w:right w:val="single" w:sz="4" w:space="0" w:color="auto"/>
            </w:tcBorders>
            <w:hideMark/>
          </w:tcPr>
          <w:p w:rsidR="00730FC9" w:rsidRDefault="00730FC9">
            <w:pPr>
              <w:spacing w:before="100" w:beforeAutospacing="1" w:after="100" w:afterAutospacing="1"/>
              <w:ind w:left="360"/>
              <w:jc w:val="both"/>
              <w:rPr>
                <w:rFonts w:ascii="Times New Roman" w:hAnsi="Times New Roman" w:cs="Times New Roman"/>
                <w:color w:val="000000"/>
                <w:lang w:val="en-US"/>
              </w:rPr>
            </w:pPr>
            <w:r>
              <w:rPr>
                <w:rFonts w:ascii="Times New Roman" w:hAnsi="Times New Roman" w:cs="Times New Roman"/>
                <w:color w:val="000000"/>
              </w:rPr>
              <w:t>Отсутствует</w:t>
            </w:r>
          </w:p>
        </w:tc>
        <w:tc>
          <w:tcPr>
            <w:tcW w:w="4534" w:type="dxa"/>
            <w:tcBorders>
              <w:top w:val="single" w:sz="4" w:space="0" w:color="auto"/>
              <w:left w:val="single" w:sz="4" w:space="0" w:color="auto"/>
              <w:bottom w:val="single" w:sz="4" w:space="0" w:color="auto"/>
              <w:right w:val="single" w:sz="4" w:space="0" w:color="auto"/>
            </w:tcBorders>
            <w:hideMark/>
          </w:tcPr>
          <w:p w:rsidR="00730FC9" w:rsidRDefault="00730FC9">
            <w:pPr>
              <w:spacing w:before="100" w:beforeAutospacing="1" w:after="100" w:afterAutospacing="1"/>
              <w:ind w:left="360"/>
              <w:jc w:val="both"/>
              <w:rPr>
                <w:rFonts w:ascii="Times New Roman" w:hAnsi="Times New Roman" w:cs="Times New Roman"/>
                <w:color w:val="000000"/>
              </w:rPr>
            </w:pPr>
            <w:r>
              <w:rPr>
                <w:rFonts w:ascii="Times New Roman" w:hAnsi="Times New Roman" w:cs="Times New Roman"/>
                <w:color w:val="000000"/>
              </w:rPr>
              <w:t>Статья 666 Пункт 3-1</w:t>
            </w:r>
          </w:p>
          <w:p w:rsidR="00730FC9" w:rsidRDefault="00730FC9">
            <w:pPr>
              <w:shd w:val="clear" w:color="auto" w:fill="FFFFFF"/>
              <w:textAlignment w:val="baseline"/>
              <w:rPr>
                <w:rFonts w:ascii="Times New Roman" w:eastAsia="Times New Roman" w:hAnsi="Times New Roman" w:cs="Times New Roman"/>
              </w:rPr>
            </w:pPr>
            <w:bookmarkStart w:id="167" w:name="SUB6670200"/>
            <w:bookmarkEnd w:id="167"/>
            <w:r>
              <w:rPr>
                <w:rFonts w:ascii="Times New Roman" w:eastAsia="Times New Roman" w:hAnsi="Times New Roman" w:cs="Times New Roman"/>
              </w:rPr>
              <w:t>2. При выплате дохода окончательному (фактическому) получателю (владельцу) дохода через посредника налоговый агент вправе применить освобождение подоходного налога, предусмотренные международным договором с государством, резидентом которого является такой окончательный (фактический) получатель (владелец) дохода, при одновременном выполнении следующих условий:</w:t>
            </w:r>
          </w:p>
          <w:p w:rsidR="00730FC9" w:rsidRDefault="00730FC9" w:rsidP="00296620">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Корреспонденты на фрагмент</w:t>
            </w:r>
          </w:p>
          <w:p w:rsidR="00730FC9" w:rsidRDefault="00730FC9" w:rsidP="00296620">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Поставить закладку</w:t>
            </w:r>
          </w:p>
          <w:p w:rsidR="00730FC9" w:rsidRDefault="00730FC9" w:rsidP="00296620">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 xml:space="preserve">Посмотреть закладки </w:t>
            </w:r>
          </w:p>
          <w:p w:rsidR="00730FC9" w:rsidRDefault="00730FC9" w:rsidP="00296620">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Добавить комментарий</w:t>
            </w:r>
          </w:p>
          <w:p w:rsidR="00730FC9" w:rsidRDefault="00730FC9" w:rsidP="00296620">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Показать изменения</w:t>
            </w:r>
          </w:p>
          <w:p w:rsidR="00730FC9" w:rsidRDefault="00730FC9" w:rsidP="00296620">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Судебные решения</w:t>
            </w:r>
          </w:p>
          <w:p w:rsidR="00730FC9" w:rsidRDefault="00730FC9">
            <w:pPr>
              <w:shd w:val="clear" w:color="auto" w:fill="FFFFFF"/>
              <w:textAlignment w:val="baseline"/>
              <w:rPr>
                <w:rFonts w:ascii="Times New Roman" w:eastAsia="Times New Roman" w:hAnsi="Times New Roman" w:cs="Times New Roman"/>
              </w:rPr>
            </w:pPr>
            <w:bookmarkStart w:id="168" w:name="SUB6670201"/>
            <w:bookmarkEnd w:id="168"/>
            <w:r>
              <w:rPr>
                <w:rFonts w:ascii="Times New Roman" w:eastAsia="Times New Roman" w:hAnsi="Times New Roman" w:cs="Times New Roman"/>
              </w:rPr>
              <w:t>1) в договоре (контракте), на основании которого выплачивается доход, отражены суммы дохода по каждому лицу, являющемуся окончательным (фактическим) получателем (владельцем) дохода через посредника, с указанием данных такого лица (фамилии, имени, отчества (если оно указано в документе, удостоверяющем личность) физического лица или наименования юридического лица); номера налоговой регистрации в стране инкорпорации или его аналога (при его наличии); номера государственной регистрации в стране инкорпорации (или его аналога);</w:t>
            </w:r>
          </w:p>
          <w:p w:rsidR="00730FC9" w:rsidRDefault="00730FC9" w:rsidP="00296620">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Корреспонденты на фрагмент</w:t>
            </w:r>
          </w:p>
          <w:p w:rsidR="00730FC9" w:rsidRDefault="00730FC9" w:rsidP="00296620">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Поставить закладку</w:t>
            </w:r>
          </w:p>
          <w:p w:rsidR="00730FC9" w:rsidRDefault="00730FC9" w:rsidP="00296620">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 xml:space="preserve">Посмотреть закладки </w:t>
            </w:r>
          </w:p>
          <w:p w:rsidR="00730FC9" w:rsidRDefault="00730FC9" w:rsidP="00296620">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Добавить комментарий</w:t>
            </w:r>
          </w:p>
          <w:p w:rsidR="00730FC9" w:rsidRDefault="00730FC9" w:rsidP="00296620">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Показать изменения</w:t>
            </w:r>
          </w:p>
          <w:p w:rsidR="00730FC9" w:rsidRDefault="00730FC9" w:rsidP="00296620">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line="240" w:lineRule="auto"/>
              <w:ind w:left="0"/>
              <w:textAlignment w:val="top"/>
              <w:rPr>
                <w:rFonts w:ascii="Times New Roman" w:eastAsia="Times New Roman" w:hAnsi="Times New Roman" w:cs="Times New Roman"/>
                <w:vanish/>
              </w:rPr>
            </w:pPr>
            <w:r>
              <w:rPr>
                <w:rFonts w:ascii="Times New Roman" w:eastAsia="Times New Roman" w:hAnsi="Times New Roman" w:cs="Times New Roman"/>
                <w:vanish/>
              </w:rPr>
              <w:t>Судебные решения</w:t>
            </w:r>
          </w:p>
          <w:p w:rsidR="00730FC9" w:rsidRDefault="00730FC9">
            <w:pPr>
              <w:shd w:val="clear" w:color="auto" w:fill="FFFFFF"/>
              <w:textAlignment w:val="baseline"/>
              <w:rPr>
                <w:rFonts w:ascii="Times New Roman" w:hAnsi="Times New Roman" w:cs="Times New Roman"/>
                <w:color w:val="000000"/>
              </w:rPr>
            </w:pPr>
            <w:bookmarkStart w:id="169" w:name="SUB6670202"/>
            <w:bookmarkEnd w:id="169"/>
            <w:r>
              <w:rPr>
                <w:rFonts w:ascii="Times New Roman" w:eastAsia="Times New Roman" w:hAnsi="Times New Roman" w:cs="Times New Roman"/>
              </w:rPr>
              <w:t xml:space="preserve">2) налоговому агенту в срок, установленный </w:t>
            </w:r>
            <w:bookmarkStart w:id="170" w:name="SUB1006079844"/>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"https://online.zakon.kz/Document/?doc_id=36148637" \l "sub_id=660400"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21.01.2019 г.)" \t "_parent" </w:instrText>
            </w:r>
            <w:r>
              <w:rPr>
                <w:rFonts w:ascii="Times New Roman" w:eastAsia="Times New Roman" w:hAnsi="Times New Roman" w:cs="Times New Roman"/>
              </w:rPr>
              <w:fldChar w:fldCharType="separate"/>
            </w:r>
            <w:r>
              <w:rPr>
                <w:rStyle w:val="aa"/>
                <w:rFonts w:ascii="Times New Roman" w:eastAsia="Times New Roman" w:hAnsi="Times New Roman" w:cs="Times New Roman"/>
                <w:color w:val="A52315"/>
              </w:rPr>
              <w:t>пунктом 4 статьи 666</w:t>
            </w:r>
            <w:bookmarkEnd w:id="170"/>
            <w:r>
              <w:rPr>
                <w:rFonts w:ascii="Times New Roman" w:eastAsia="Times New Roman" w:hAnsi="Times New Roman" w:cs="Times New Roman"/>
              </w:rPr>
              <w:fldChar w:fldCharType="end"/>
            </w:r>
            <w:r>
              <w:rPr>
                <w:rFonts w:ascii="Times New Roman" w:eastAsia="Times New Roman" w:hAnsi="Times New Roman" w:cs="Times New Roman"/>
              </w:rPr>
              <w:t xml:space="preserve"> настоящего Кодекса, представлен документ, подтверждающий резидентство нерезидента, являющегося окончательным (фактическим) получателем (владельцем) дохода.</w:t>
            </w:r>
          </w:p>
        </w:tc>
        <w:tc>
          <w:tcPr>
            <w:tcW w:w="2410" w:type="dxa"/>
            <w:tcBorders>
              <w:top w:val="single" w:sz="4" w:space="0" w:color="auto"/>
              <w:left w:val="single" w:sz="4" w:space="0" w:color="auto"/>
              <w:bottom w:val="single" w:sz="4" w:space="0" w:color="auto"/>
              <w:right w:val="single" w:sz="4" w:space="0" w:color="auto"/>
            </w:tcBorders>
            <w:hideMark/>
          </w:tcPr>
          <w:p w:rsidR="00730FC9" w:rsidRDefault="00730FC9">
            <w:pPr>
              <w:pStyle w:val="j13"/>
              <w:shd w:val="clear" w:color="auto" w:fill="FFFFFF"/>
              <w:spacing w:before="0" w:beforeAutospacing="0" w:after="0" w:afterAutospacing="0" w:line="276" w:lineRule="auto"/>
              <w:ind w:firstLine="360"/>
              <w:jc w:val="both"/>
              <w:textAlignment w:val="baseline"/>
              <w:rPr>
                <w:sz w:val="22"/>
                <w:szCs w:val="22"/>
              </w:rPr>
            </w:pPr>
            <w:r>
              <w:rPr>
                <w:sz w:val="22"/>
                <w:szCs w:val="22"/>
              </w:rPr>
              <w:t>Просим дополнить новым пунктом 3-1 статьи 666 по аналогии со статьей 667 относящейся к вознаграждениям, дивидендам и роялти. Чтобы по доходам, полученным нерезидентом, также можно было применить сертификат резиденства через посредника с применением условий указанных в настоящем кодексе.</w:t>
            </w:r>
          </w:p>
          <w:p w:rsidR="00730FC9" w:rsidRDefault="00730FC9">
            <w:pPr>
              <w:pStyle w:val="j13"/>
              <w:shd w:val="clear" w:color="auto" w:fill="FFFFFF"/>
              <w:spacing w:before="0" w:beforeAutospacing="0" w:after="0" w:afterAutospacing="0" w:line="276" w:lineRule="auto"/>
              <w:ind w:firstLine="360"/>
              <w:jc w:val="both"/>
              <w:textAlignment w:val="baseline"/>
              <w:rPr>
                <w:sz w:val="22"/>
                <w:szCs w:val="22"/>
              </w:rPr>
            </w:pPr>
            <w:r>
              <w:rPr>
                <w:sz w:val="22"/>
                <w:szCs w:val="22"/>
              </w:rPr>
              <w:t xml:space="preserve">К примеру авиакомпания не может заплатить из за санкций Иранскому аэропорту за аэронавигацию и за пролет над Ираном, приходится оплачивать другому иранскому поставщику- посреднику. В качестве подтверждения имеется договор, инвойсы и сертификаты резиденства  на конечного получателя услуг. </w:t>
            </w:r>
          </w:p>
          <w:p w:rsidR="00730FC9" w:rsidRDefault="00730FC9">
            <w:pPr>
              <w:pStyle w:val="j13"/>
              <w:shd w:val="clear" w:color="auto" w:fill="FFFFFF"/>
              <w:spacing w:before="0" w:beforeAutospacing="0" w:after="0" w:afterAutospacing="0" w:line="276" w:lineRule="auto"/>
              <w:ind w:firstLine="360"/>
              <w:jc w:val="both"/>
              <w:textAlignment w:val="baseline"/>
              <w:rPr>
                <w:sz w:val="22"/>
                <w:szCs w:val="22"/>
              </w:rPr>
            </w:pPr>
            <w:r>
              <w:rPr>
                <w:sz w:val="22"/>
                <w:szCs w:val="22"/>
              </w:rPr>
              <w:t>Также в российском опыте имеется понятие сквозного получателя услуг.</w:t>
            </w:r>
          </w:p>
        </w:tc>
        <w:tc>
          <w:tcPr>
            <w:tcW w:w="1559" w:type="dxa"/>
            <w:tcBorders>
              <w:top w:val="single" w:sz="4" w:space="0" w:color="auto"/>
              <w:left w:val="single" w:sz="4" w:space="0" w:color="auto"/>
              <w:bottom w:val="single" w:sz="4" w:space="0" w:color="auto"/>
              <w:right w:val="single" w:sz="4" w:space="0" w:color="auto"/>
            </w:tcBorders>
          </w:tcPr>
          <w:p w:rsidR="00730FC9" w:rsidRDefault="00730FC9">
            <w:pPr>
              <w:pStyle w:val="j13"/>
              <w:shd w:val="clear" w:color="auto" w:fill="FFFFFF"/>
              <w:spacing w:before="0" w:beforeAutospacing="0" w:after="0" w:afterAutospacing="0" w:line="276" w:lineRule="auto"/>
              <w:ind w:firstLine="360"/>
              <w:jc w:val="both"/>
              <w:textAlignment w:val="baseline"/>
              <w:rPr>
                <w:sz w:val="22"/>
                <w:szCs w:val="22"/>
                <w:lang w:val="kk-KZ"/>
              </w:rPr>
            </w:pPr>
            <w:r>
              <w:rPr>
                <w:sz w:val="22"/>
                <w:szCs w:val="22"/>
                <w:lang w:val="kk-KZ"/>
              </w:rPr>
              <w:t>АО Эйр Астана</w:t>
            </w:r>
          </w:p>
          <w:p w:rsidR="00730FC9" w:rsidRDefault="00730FC9">
            <w:pPr>
              <w:pStyle w:val="j13"/>
              <w:shd w:val="clear" w:color="auto" w:fill="FFFFFF"/>
              <w:spacing w:before="0" w:beforeAutospacing="0" w:after="0" w:afterAutospacing="0" w:line="276" w:lineRule="auto"/>
              <w:ind w:firstLine="360"/>
              <w:jc w:val="both"/>
              <w:textAlignment w:val="baseline"/>
              <w:rPr>
                <w:sz w:val="22"/>
                <w:szCs w:val="22"/>
                <w:lang w:val="kk-KZ"/>
              </w:rPr>
            </w:pPr>
          </w:p>
          <w:p w:rsidR="00730FC9" w:rsidRDefault="00730FC9">
            <w:pPr>
              <w:pStyle w:val="j13"/>
              <w:shd w:val="clear" w:color="auto" w:fill="FFFFFF"/>
              <w:spacing w:before="0" w:beforeAutospacing="0" w:after="0" w:afterAutospacing="0" w:line="276" w:lineRule="auto"/>
              <w:ind w:firstLine="360"/>
              <w:jc w:val="both"/>
              <w:textAlignment w:val="baseline"/>
              <w:rPr>
                <w:sz w:val="22"/>
                <w:szCs w:val="22"/>
                <w:lang w:val="kk-KZ"/>
              </w:rPr>
            </w:pPr>
            <w:r>
              <w:rPr>
                <w:sz w:val="22"/>
                <w:szCs w:val="22"/>
                <w:lang w:val="kk-KZ"/>
              </w:rPr>
              <w:t>В работу</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shd w:val="clear" w:color="auto" w:fill="FFFFFF"/>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Пункт 3 статьи 666</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shd w:val="clear" w:color="auto" w:fill="FFFFFF"/>
              <w:spacing w:after="0" w:line="240" w:lineRule="auto"/>
              <w:jc w:val="both"/>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730FC9" w:rsidRDefault="00730FC9">
            <w:pPr>
              <w:shd w:val="clear" w:color="auto" w:fill="FFFFFF"/>
              <w:spacing w:after="0" w:line="240" w:lineRule="auto"/>
              <w:jc w:val="both"/>
              <w:textAlignment w:val="baseline"/>
              <w:rPr>
                <w:rFonts w:ascii="Times New Roman" w:eastAsia="Times New Roman" w:hAnsi="Times New Roman"/>
                <w:b/>
                <w:sz w:val="24"/>
                <w:szCs w:val="24"/>
                <w:lang w:eastAsia="ru-RU"/>
              </w:rPr>
            </w:pPr>
          </w:p>
          <w:p w:rsidR="00730FC9" w:rsidRDefault="00730FC9">
            <w:pPr>
              <w:shd w:val="clear" w:color="auto" w:fill="FFFFFF"/>
              <w:spacing w:after="0" w:line="240" w:lineRule="auto"/>
              <w:jc w:val="both"/>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p w:rsidR="00730FC9" w:rsidRDefault="00730FC9">
            <w:pPr>
              <w:shd w:val="clear" w:color="auto" w:fill="FFFFFF"/>
              <w:spacing w:after="0" w:line="240" w:lineRule="auto"/>
              <w:jc w:val="both"/>
              <w:textAlignment w:val="baseline"/>
              <w:rPr>
                <w:rFonts w:ascii="Times New Roman" w:eastAsia="Times New Roman" w:hAnsi="Times New Roman"/>
                <w:b/>
                <w:sz w:val="24"/>
                <w:szCs w:val="24"/>
                <w:lang w:eastAsia="ru-RU"/>
              </w:rPr>
            </w:pP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w:t>
            </w:r>
            <w:r>
              <w:rPr>
                <w:rFonts w:ascii="Times New Roman" w:eastAsia="Times New Roman" w:hAnsi="Times New Roman"/>
                <w:b/>
                <w:sz w:val="24"/>
                <w:szCs w:val="24"/>
                <w:lang w:eastAsia="ru-RU"/>
              </w:rPr>
              <w:t>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r>
              <w:rPr>
                <w:rFonts w:ascii="Times New Roman" w:eastAsia="Times New Roman" w:hAnsi="Times New Roman"/>
                <w:sz w:val="24"/>
                <w:szCs w:val="24"/>
                <w:lang w:eastAsia="ru-RU"/>
              </w:rPr>
              <w:t>.</w:t>
            </w:r>
          </w:p>
          <w:p w:rsidR="00730FC9" w:rsidRDefault="00730FC9">
            <w:pPr>
              <w:spacing w:after="0" w:line="240" w:lineRule="auto"/>
              <w:ind w:firstLine="39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730FC9" w:rsidRDefault="00730FC9">
            <w:pPr>
              <w:spacing w:after="0" w:line="240" w:lineRule="auto"/>
              <w:ind w:firstLine="397"/>
              <w:jc w:val="both"/>
              <w:rPr>
                <w:rStyle w:val="s1"/>
              </w:rPr>
            </w:pPr>
          </w:p>
        </w:tc>
        <w:tc>
          <w:tcPr>
            <w:tcW w:w="4534" w:type="dxa"/>
            <w:tcBorders>
              <w:top w:val="single" w:sz="4" w:space="0" w:color="auto"/>
              <w:left w:val="single" w:sz="4" w:space="0" w:color="auto"/>
              <w:bottom w:val="single" w:sz="4" w:space="0" w:color="auto"/>
              <w:right w:val="single" w:sz="4" w:space="0" w:color="auto"/>
            </w:tcBorders>
          </w:tcPr>
          <w:p w:rsidR="00730FC9" w:rsidRDefault="00730FC9">
            <w:pPr>
              <w:shd w:val="clear" w:color="auto" w:fill="FFFFFF"/>
              <w:spacing w:after="0" w:line="240" w:lineRule="auto"/>
              <w:jc w:val="both"/>
              <w:textAlignment w:val="baseline"/>
            </w:pPr>
            <w:r>
              <w:rPr>
                <w:rFonts w:ascii="Times New Roman" w:eastAsia="Times New Roman" w:hAnsi="Times New Roman"/>
                <w:b/>
                <w:sz w:val="24"/>
                <w:szCs w:val="24"/>
                <w:lang w:eastAsia="ru-RU"/>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p>
          <w:p w:rsidR="00730FC9" w:rsidRDefault="00730FC9">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30FC9" w:rsidRDefault="00730FC9">
            <w:pPr>
              <w:shd w:val="clear" w:color="auto" w:fill="FFFFFF"/>
              <w:spacing w:after="0" w:line="240" w:lineRule="auto"/>
              <w:jc w:val="both"/>
              <w:textAlignment w:val="baseline"/>
              <w:rPr>
                <w:rFonts w:ascii="Times New Roman" w:eastAsia="Times New Roman" w:hAnsi="Times New Roman"/>
                <w:sz w:val="24"/>
                <w:szCs w:val="24"/>
                <w:highlight w:val="yellow"/>
                <w:lang w:eastAsia="ru-RU"/>
              </w:rPr>
            </w:pPr>
          </w:p>
          <w:p w:rsidR="00730FC9" w:rsidRDefault="00730FC9">
            <w:pPr>
              <w:pStyle w:val="a4"/>
              <w:shd w:val="clear" w:color="auto" w:fill="FFFFFF"/>
              <w:spacing w:after="0" w:line="240" w:lineRule="auto"/>
              <w:ind w:left="0" w:firstLine="36"/>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p>
          <w:p w:rsidR="00730FC9" w:rsidRDefault="00730FC9">
            <w:pPr>
              <w:spacing w:after="0" w:line="240" w:lineRule="auto"/>
              <w:ind w:firstLine="39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w:t>
            </w:r>
            <w:r>
              <w:rPr>
                <w:rFonts w:ascii="Times New Roman" w:eastAsia="Times New Roman" w:hAnsi="Times New Roman"/>
                <w:b/>
                <w:sz w:val="24"/>
                <w:szCs w:val="24"/>
                <w:lang w:eastAsia="ru-RU"/>
              </w:rPr>
              <w:t xml:space="preserve"> при этом</w:t>
            </w:r>
            <w:r>
              <w:rPr>
                <w:rFonts w:ascii="Times New Roman" w:eastAsia="Times New Roman" w:hAnsi="Times New Roman"/>
                <w:sz w:val="24"/>
                <w:szCs w:val="24"/>
                <w:lang w:eastAsia="ru-RU"/>
              </w:rPr>
              <w:t xml:space="preserve"> не является посредником в отношении такого дохода,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в том числе</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агентом, номинальным держателем.</w:t>
            </w:r>
          </w:p>
          <w:p w:rsidR="00730FC9" w:rsidRDefault="00730FC9">
            <w:pPr>
              <w:spacing w:after="0" w:line="240" w:lineRule="auto"/>
              <w:ind w:firstLine="39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целей настоящего пункта посредником, агентом, номинальным держателем является лицо при одновременном выполнении следующих условий:</w:t>
            </w:r>
          </w:p>
          <w:p w:rsidR="00730FC9" w:rsidRDefault="00730FC9">
            <w:pPr>
              <w:pStyle w:val="a4"/>
              <w:spacing w:after="0" w:line="240" w:lineRule="auto"/>
              <w:ind w:left="3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имеет полномочия заключать контракты, договора в Республике Казахстан от имени этого нерезидента;</w:t>
            </w:r>
          </w:p>
          <w:p w:rsidR="00730FC9" w:rsidRDefault="00730FC9">
            <w:pPr>
              <w:pStyle w:val="a4"/>
              <w:spacing w:after="0" w:line="240" w:lineRule="auto"/>
              <w:ind w:left="3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использует эти полномочия;</w:t>
            </w:r>
          </w:p>
          <w:p w:rsidR="00730FC9" w:rsidRDefault="00730FC9">
            <w:pPr>
              <w:pStyle w:val="a4"/>
              <w:spacing w:after="0" w:line="240" w:lineRule="auto"/>
              <w:ind w:left="35"/>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не является брокером, и (или) комиссионером, и (или) агентом, каждый из которых имеет независимый статус и действует в рамках своей обычной предпринимательской деятельности;</w:t>
            </w:r>
          </w:p>
          <w:p w:rsidR="00730FC9" w:rsidRDefault="00730FC9">
            <w:pPr>
              <w:spacing w:after="0" w:line="240" w:lineRule="auto"/>
              <w:ind w:firstLine="397"/>
              <w:jc w:val="both"/>
              <w:rPr>
                <w:rStyle w:val="s1"/>
                <w:b w:val="0"/>
                <w:highlight w:val="yellow"/>
              </w:rPr>
            </w:pPr>
          </w:p>
        </w:tc>
        <w:tc>
          <w:tcPr>
            <w:tcW w:w="2410"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pPr>
            <w:r>
              <w:rPr>
                <w:rFonts w:ascii="Times New Roman" w:hAnsi="Times New Roman"/>
                <w:sz w:val="24"/>
                <w:szCs w:val="24"/>
              </w:rPr>
              <w:t xml:space="preserve">Приведение в соответствие с требованиями международных договоров (Конвенций).  </w:t>
            </w:r>
          </w:p>
          <w:p w:rsidR="00730FC9" w:rsidRDefault="00730FC9">
            <w:pPr>
              <w:spacing w:after="0" w:line="240" w:lineRule="auto"/>
              <w:jc w:val="both"/>
              <w:rPr>
                <w:rFonts w:ascii="Times New Roman" w:hAnsi="Times New Roman"/>
                <w:sz w:val="24"/>
                <w:szCs w:val="24"/>
              </w:rPr>
            </w:pPr>
          </w:p>
          <w:p w:rsidR="00730FC9" w:rsidRDefault="00730FC9">
            <w:pPr>
              <w:spacing w:after="0" w:line="240" w:lineRule="auto"/>
              <w:jc w:val="both"/>
              <w:rPr>
                <w:rFonts w:ascii="Times New Roman" w:hAnsi="Times New Roman"/>
                <w:sz w:val="24"/>
                <w:szCs w:val="24"/>
              </w:rPr>
            </w:pPr>
          </w:p>
          <w:p w:rsidR="00730FC9" w:rsidRDefault="00730FC9">
            <w:pPr>
              <w:spacing w:after="0" w:line="240" w:lineRule="auto"/>
              <w:jc w:val="both"/>
              <w:rPr>
                <w:rFonts w:ascii="Times New Roman" w:hAnsi="Times New Roman"/>
                <w:sz w:val="24"/>
                <w:szCs w:val="24"/>
              </w:rPr>
            </w:pPr>
            <w:r>
              <w:rPr>
                <w:rFonts w:ascii="Times New Roman" w:hAnsi="Times New Roman"/>
                <w:sz w:val="24"/>
                <w:szCs w:val="24"/>
              </w:rPr>
              <w:t xml:space="preserve">Срок ввода предлагаемой поправки – </w:t>
            </w:r>
          </w:p>
          <w:p w:rsidR="00730FC9" w:rsidRDefault="00730FC9">
            <w:pPr>
              <w:spacing w:after="0" w:line="240" w:lineRule="auto"/>
              <w:jc w:val="both"/>
              <w:rPr>
                <w:rFonts w:ascii="Times New Roman" w:hAnsi="Times New Roman"/>
                <w:b/>
                <w:sz w:val="28"/>
                <w:szCs w:val="28"/>
              </w:rPr>
            </w:pPr>
            <w:r>
              <w:rPr>
                <w:rFonts w:ascii="Times New Roman" w:hAnsi="Times New Roman"/>
                <w:b/>
                <w:sz w:val="28"/>
                <w:szCs w:val="28"/>
              </w:rPr>
              <w:t>с 1 января 2018 года</w:t>
            </w:r>
          </w:p>
          <w:p w:rsidR="00730FC9" w:rsidRDefault="00730FC9">
            <w:pPr>
              <w:spacing w:after="0" w:line="240" w:lineRule="auto"/>
              <w:jc w:val="both"/>
              <w:rPr>
                <w:rFonts w:ascii="Times New Roman" w:hAnsi="Times New Roman"/>
                <w:sz w:val="24"/>
                <w:szCs w:val="24"/>
              </w:rPr>
            </w:pPr>
          </w:p>
          <w:p w:rsidR="00730FC9" w:rsidRDefault="00730FC9">
            <w:pPr>
              <w:spacing w:after="0" w:line="240" w:lineRule="auto"/>
              <w:jc w:val="both"/>
              <w:rPr>
                <w:rFonts w:ascii="Times New Roman" w:hAnsi="Times New Roman"/>
                <w:sz w:val="24"/>
                <w:szCs w:val="24"/>
              </w:rPr>
            </w:pPr>
          </w:p>
          <w:p w:rsidR="00730FC9" w:rsidRDefault="00730FC9">
            <w:pPr>
              <w:spacing w:after="0" w:line="240" w:lineRule="auto"/>
              <w:jc w:val="both"/>
              <w:rPr>
                <w:rFonts w:ascii="Times New Roman" w:hAnsi="Times New Roman"/>
                <w:sz w:val="24"/>
                <w:szCs w:val="24"/>
              </w:rPr>
            </w:pPr>
          </w:p>
          <w:p w:rsidR="00730FC9" w:rsidRDefault="00730FC9">
            <w:pPr>
              <w:pStyle w:val="a4"/>
              <w:spacing w:after="0" w:line="240" w:lineRule="auto"/>
              <w:ind w:left="35"/>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Евразийская группа</w:t>
            </w:r>
          </w:p>
          <w:p w:rsidR="00730FC9" w:rsidRDefault="00730FC9">
            <w:pPr>
              <w:spacing w:after="0" w:line="240" w:lineRule="auto"/>
              <w:jc w:val="both"/>
              <w:rPr>
                <w:rFonts w:ascii="Times New Roman" w:hAnsi="Times New Roman" w:cs="Times New Roman"/>
                <w:sz w:val="24"/>
                <w:szCs w:val="24"/>
                <w:lang w:val="kk-KZ"/>
              </w:rPr>
            </w:pPr>
          </w:p>
          <w:p w:rsidR="00730FC9" w:rsidRDefault="00730FC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 работу</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both"/>
              <w:rPr>
                <w:rFonts w:ascii="Times New Roman" w:hAnsi="Times New Roman"/>
                <w:sz w:val="28"/>
                <w:szCs w:val="28"/>
              </w:rPr>
            </w:pPr>
            <w:r>
              <w:rPr>
                <w:rFonts w:ascii="Times New Roman" w:hAnsi="Times New Roman"/>
                <w:sz w:val="28"/>
                <w:szCs w:val="28"/>
              </w:rPr>
              <w:t xml:space="preserve">Ст.666 пункт. 3 </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sz w:val="28"/>
                <w:szCs w:val="28"/>
              </w:rPr>
            </w:pPr>
            <w:r>
              <w:rPr>
                <w:rFonts w:ascii="Times New Roman" w:hAnsi="Times New Roman"/>
                <w:sz w:val="28"/>
                <w:szCs w:val="28"/>
              </w:rPr>
              <w:t>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p>
          <w:p w:rsidR="00730FC9" w:rsidRDefault="00730FC9">
            <w:pPr>
              <w:spacing w:after="0" w:line="240" w:lineRule="auto"/>
              <w:jc w:val="right"/>
              <w:rPr>
                <w:rFonts w:ascii="Times New Roman" w:hAnsi="Times New Roman"/>
                <w:sz w:val="28"/>
                <w:szCs w:val="28"/>
              </w:rPr>
            </w:pPr>
          </w:p>
          <w:p w:rsidR="00730FC9" w:rsidRDefault="00730FC9">
            <w:pPr>
              <w:spacing w:after="0" w:line="240" w:lineRule="auto"/>
              <w:jc w:val="both"/>
              <w:rPr>
                <w:rFonts w:ascii="Times New Roman" w:hAnsi="Times New Roman"/>
                <w:sz w:val="28"/>
                <w:szCs w:val="28"/>
              </w:rPr>
            </w:pPr>
            <w:r>
              <w:rPr>
                <w:rFonts w:ascii="Times New Roman" w:hAnsi="Times New Roman"/>
                <w:sz w:val="28"/>
                <w:szCs w:val="28"/>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tc>
        <w:tc>
          <w:tcPr>
            <w:tcW w:w="4534"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sz w:val="28"/>
                <w:szCs w:val="28"/>
              </w:rPr>
            </w:pPr>
            <w:r>
              <w:rPr>
                <w:rFonts w:ascii="Times New Roman" w:hAnsi="Times New Roman"/>
                <w:sz w:val="28"/>
                <w:szCs w:val="28"/>
              </w:rPr>
              <w:t>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резидентом страны, с которой заключен международный договор.</w:t>
            </w:r>
          </w:p>
          <w:p w:rsidR="00730FC9" w:rsidRDefault="00730FC9">
            <w:pPr>
              <w:spacing w:after="0" w:line="240" w:lineRule="auto"/>
              <w:jc w:val="both"/>
              <w:rPr>
                <w:rFonts w:ascii="Times New Roman" w:hAnsi="Times New Roman"/>
                <w:sz w:val="28"/>
                <w:szCs w:val="28"/>
              </w:rPr>
            </w:pPr>
          </w:p>
          <w:p w:rsidR="00730FC9" w:rsidRDefault="00730FC9">
            <w:pPr>
              <w:spacing w:after="0" w:line="240" w:lineRule="auto"/>
              <w:jc w:val="both"/>
              <w:rPr>
                <w:rFonts w:ascii="Times New Roman" w:hAnsi="Times New Roman"/>
                <w:sz w:val="28"/>
                <w:szCs w:val="28"/>
              </w:rPr>
            </w:pPr>
            <w:r>
              <w:rPr>
                <w:rFonts w:ascii="Times New Roman" w:hAnsi="Times New Roman"/>
                <w:sz w:val="28"/>
                <w:szCs w:val="28"/>
              </w:rPr>
              <w:t>Абзац 2 исключить.</w:t>
            </w:r>
          </w:p>
        </w:tc>
        <w:tc>
          <w:tcPr>
            <w:tcW w:w="2410"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sz w:val="28"/>
                <w:szCs w:val="28"/>
              </w:rPr>
            </w:pPr>
            <w:r>
              <w:rPr>
                <w:rFonts w:ascii="Times New Roman" w:hAnsi="Times New Roman"/>
                <w:sz w:val="28"/>
                <w:szCs w:val="28"/>
              </w:rPr>
              <w:t>Использование понятия «окончательный получатель (владелец) доходов» на практике полностью исключает возможность самостоятельного применения конвенций об избежании двойного налогообложения, поскольку у налогового агента нет возможности доказать, что получатель дохода является окончательным (фактическим) получателем (владельцем) выплачиваемого дохода.</w:t>
            </w:r>
          </w:p>
          <w:p w:rsidR="00730FC9" w:rsidRDefault="00730FC9">
            <w:pPr>
              <w:spacing w:after="0" w:line="240" w:lineRule="auto"/>
              <w:jc w:val="both"/>
              <w:rPr>
                <w:rFonts w:ascii="Times New Roman" w:hAnsi="Times New Roman"/>
                <w:sz w:val="28"/>
                <w:szCs w:val="28"/>
              </w:rPr>
            </w:pPr>
            <w:r>
              <w:rPr>
                <w:rFonts w:ascii="Times New Roman" w:hAnsi="Times New Roman"/>
                <w:sz w:val="28"/>
                <w:szCs w:val="28"/>
              </w:rPr>
              <w:t xml:space="preserve">Кроме того, конвенции не обуславливают возможность их применения в зависимости от того, является ли получатель дохода фактическим (окончательным) получателем (владельцем) дохода. </w:t>
            </w:r>
          </w:p>
          <w:p w:rsidR="00730FC9" w:rsidRDefault="00730FC9">
            <w:pPr>
              <w:spacing w:after="0" w:line="240" w:lineRule="auto"/>
              <w:jc w:val="both"/>
              <w:rPr>
                <w:rFonts w:ascii="Times New Roman" w:hAnsi="Times New Roman"/>
                <w:sz w:val="28"/>
                <w:szCs w:val="28"/>
              </w:rPr>
            </w:pPr>
            <w:r>
              <w:rPr>
                <w:rFonts w:ascii="Times New Roman" w:hAnsi="Times New Roman"/>
                <w:sz w:val="28"/>
                <w:szCs w:val="28"/>
              </w:rPr>
              <w:t xml:space="preserve">На практике у компаний, обслуживающих международные перевозки, в которых задействованы иностранные транспортные средства и/или услуги иностранных участников перевозочного процесса, возникает необходимость существенно увеличивать стоимость перевозки  (до 20%). </w:t>
            </w:r>
          </w:p>
          <w:p w:rsidR="00730FC9" w:rsidRDefault="00730FC9">
            <w:pPr>
              <w:spacing w:after="0" w:line="240" w:lineRule="auto"/>
              <w:jc w:val="both"/>
              <w:rPr>
                <w:rFonts w:ascii="Times New Roman" w:hAnsi="Times New Roman"/>
                <w:sz w:val="28"/>
                <w:szCs w:val="28"/>
              </w:rPr>
            </w:pPr>
            <w:r>
              <w:rPr>
                <w:rFonts w:ascii="Times New Roman" w:hAnsi="Times New Roman"/>
                <w:sz w:val="28"/>
                <w:szCs w:val="28"/>
              </w:rPr>
              <w:t xml:space="preserve">Как правило, заключение прямых договоров с каждым конечным участником перевозочного процесса невозможно.   </w:t>
            </w:r>
          </w:p>
          <w:p w:rsidR="00730FC9" w:rsidRDefault="00730FC9">
            <w:pPr>
              <w:spacing w:after="0" w:line="240" w:lineRule="auto"/>
              <w:jc w:val="right"/>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jc w:val="both"/>
              <w:rPr>
                <w:rFonts w:ascii="Times New Roman" w:hAnsi="Times New Roman"/>
                <w:b/>
                <w:sz w:val="28"/>
                <w:szCs w:val="28"/>
              </w:rPr>
            </w:pPr>
            <w:r>
              <w:rPr>
                <w:rFonts w:ascii="Times New Roman" w:hAnsi="Times New Roman"/>
                <w:b/>
                <w:sz w:val="28"/>
                <w:szCs w:val="28"/>
              </w:rPr>
              <w:t xml:space="preserve">ТОО «Богатырь Транс» </w:t>
            </w:r>
          </w:p>
          <w:p w:rsidR="00730FC9" w:rsidRDefault="00730FC9">
            <w:pPr>
              <w:spacing w:after="0" w:line="240" w:lineRule="auto"/>
              <w:jc w:val="both"/>
              <w:rPr>
                <w:rFonts w:ascii="Times New Roman" w:hAnsi="Times New Roman"/>
                <w:b/>
                <w:sz w:val="28"/>
                <w:szCs w:val="28"/>
              </w:rPr>
            </w:pPr>
          </w:p>
          <w:p w:rsidR="00730FC9" w:rsidRDefault="00730FC9">
            <w:pPr>
              <w:spacing w:after="0" w:line="240" w:lineRule="auto"/>
              <w:jc w:val="both"/>
              <w:rPr>
                <w:rFonts w:ascii="Times New Roman" w:hAnsi="Times New Roman"/>
                <w:b/>
                <w:sz w:val="28"/>
                <w:szCs w:val="28"/>
              </w:rPr>
            </w:pPr>
            <w:r>
              <w:rPr>
                <w:rFonts w:ascii="Times New Roman" w:hAnsi="Times New Roman"/>
                <w:b/>
                <w:sz w:val="28"/>
                <w:szCs w:val="28"/>
              </w:rPr>
              <w:t>В работу</w:t>
            </w:r>
          </w:p>
          <w:p w:rsidR="00730FC9" w:rsidRDefault="00730FC9">
            <w:pPr>
              <w:jc w:val="both"/>
              <w:rPr>
                <w:rFonts w:ascii="Times New Roman" w:hAnsi="Times New Roman" w:cs="Times New Roman"/>
              </w:rPr>
            </w:pP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rFonts w:ascii="Times New Roman" w:hAnsi="Times New Roman" w:cs="Times New Roman"/>
                <w:sz w:val="24"/>
                <w:szCs w:val="24"/>
              </w:rPr>
            </w:pPr>
            <w:r>
              <w:rPr>
                <w:rFonts w:ascii="Georgia" w:hAnsi="Georgia"/>
                <w:i/>
                <w:sz w:val="20"/>
                <w:szCs w:val="20"/>
              </w:rPr>
              <w:t>Статья 666</w:t>
            </w:r>
          </w:p>
        </w:tc>
        <w:tc>
          <w:tcPr>
            <w:tcW w:w="5669" w:type="dxa"/>
            <w:tcBorders>
              <w:top w:val="single" w:sz="4" w:space="0" w:color="auto"/>
              <w:left w:val="single" w:sz="4" w:space="0" w:color="auto"/>
              <w:bottom w:val="single" w:sz="4" w:space="0" w:color="auto"/>
              <w:right w:val="single" w:sz="4" w:space="0" w:color="auto"/>
            </w:tcBorders>
            <w:hideMark/>
          </w:tcPr>
          <w:p w:rsidR="00730FC9" w:rsidRDefault="00730FC9">
            <w:pPr>
              <w:spacing w:line="280" w:lineRule="atLeast"/>
              <w:rPr>
                <w:rFonts w:ascii="Georgia" w:hAnsi="Georgia"/>
                <w:b/>
                <w:i/>
                <w:sz w:val="20"/>
                <w:szCs w:val="20"/>
              </w:rPr>
            </w:pPr>
            <w:r>
              <w:rPr>
                <w:rFonts w:ascii="Georgia" w:hAnsi="Georgia"/>
                <w:i/>
                <w:sz w:val="20"/>
                <w:szCs w:val="20"/>
              </w:rPr>
              <w:t>Статья 666.</w:t>
            </w:r>
            <w:r>
              <w:rPr>
                <w:rFonts w:ascii="Georgia" w:hAnsi="Georgia"/>
                <w:b/>
                <w:i/>
                <w:sz w:val="20"/>
                <w:szCs w:val="20"/>
              </w:rPr>
              <w:t xml:space="preserve"> </w:t>
            </w:r>
            <w:r>
              <w:rPr>
                <w:rStyle w:val="s1"/>
                <w:rFonts w:ascii="Georgia" w:hAnsi="Georgia"/>
                <w:i/>
                <w:sz w:val="20"/>
                <w:szCs w:val="20"/>
              </w:rPr>
              <w:t>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tc>
        <w:tc>
          <w:tcPr>
            <w:tcW w:w="4534" w:type="dxa"/>
            <w:tcBorders>
              <w:top w:val="single" w:sz="4" w:space="0" w:color="auto"/>
              <w:left w:val="single" w:sz="4" w:space="0" w:color="auto"/>
              <w:bottom w:val="single" w:sz="4" w:space="0" w:color="auto"/>
              <w:right w:val="single" w:sz="4" w:space="0" w:color="auto"/>
            </w:tcBorders>
          </w:tcPr>
          <w:p w:rsidR="00730FC9" w:rsidRDefault="00730FC9">
            <w:pPr>
              <w:spacing w:line="280" w:lineRule="atLeast"/>
              <w:rPr>
                <w:rFonts w:ascii="Georgia" w:hAnsi="Georgia"/>
                <w:sz w:val="20"/>
                <w:szCs w:val="20"/>
              </w:rPr>
            </w:pPr>
            <w:r>
              <w:rPr>
                <w:rFonts w:ascii="Georgia" w:hAnsi="Georgia"/>
                <w:sz w:val="20"/>
                <w:szCs w:val="20"/>
              </w:rPr>
              <w:t xml:space="preserve">Статья 666 НК РК содержит положения в отношении применения условий международных договоров к доходу нерезидентов из источников в РК. Положения данной статьи применяются к доходу нерезидентов из казахстанских источников, указанных в статье 644 НК РК, за исключением некоторых видов доходов, в отношении которых НК РК предусмотрены специальные правила применения международных договоров (дивиденды, роялти, вознаграждения, доходы от оказания услуг по международной перевозке, чистый доход постоянного учреждение, доходы от прироста стоимости, и т.д.). </w:t>
            </w:r>
          </w:p>
          <w:p w:rsidR="00730FC9" w:rsidRDefault="00730FC9">
            <w:pPr>
              <w:spacing w:line="280" w:lineRule="atLeast"/>
              <w:rPr>
                <w:rFonts w:ascii="Georgia" w:hAnsi="Georgia"/>
                <w:sz w:val="20"/>
                <w:szCs w:val="20"/>
              </w:rPr>
            </w:pPr>
          </w:p>
          <w:p w:rsidR="00730FC9" w:rsidRDefault="00730FC9">
            <w:pPr>
              <w:spacing w:line="280" w:lineRule="atLeast"/>
              <w:rPr>
                <w:rFonts w:ascii="Georgia" w:hAnsi="Georgia"/>
                <w:sz w:val="20"/>
                <w:szCs w:val="20"/>
              </w:rPr>
            </w:pPr>
            <w:r>
              <w:rPr>
                <w:rFonts w:ascii="Georgia" w:hAnsi="Georgia"/>
                <w:sz w:val="20"/>
                <w:szCs w:val="20"/>
              </w:rPr>
              <w:t xml:space="preserve">Согласно пункту 3 данной статьи налоговый агент имеет на право на автоматическое освобождение дохода нерезидента от налогообложения при его выплате или отнесении начисленного, но невыплаченного дохода нерезидента на вычеты в целях КПН, если такой </w:t>
            </w:r>
            <w:r>
              <w:rPr>
                <w:rFonts w:ascii="Georgia" w:hAnsi="Georgia"/>
                <w:i/>
                <w:sz w:val="20"/>
                <w:szCs w:val="20"/>
              </w:rPr>
              <w:t>нерезидент является окончательным получателем дохода</w:t>
            </w:r>
            <w:r>
              <w:rPr>
                <w:rFonts w:ascii="Georgia" w:hAnsi="Georgia"/>
                <w:sz w:val="20"/>
                <w:szCs w:val="20"/>
              </w:rPr>
              <w:t xml:space="preserve"> и резидентом страны, с которой Казахстаном заключен международный договор.</w:t>
            </w:r>
          </w:p>
          <w:p w:rsidR="00730FC9" w:rsidRDefault="00730FC9">
            <w:pPr>
              <w:spacing w:line="280" w:lineRule="atLeast"/>
              <w:rPr>
                <w:rFonts w:ascii="Georgia" w:hAnsi="Georgia"/>
                <w:sz w:val="20"/>
                <w:szCs w:val="20"/>
              </w:rPr>
            </w:pPr>
          </w:p>
          <w:p w:rsidR="00730FC9" w:rsidRDefault="00730FC9">
            <w:pPr>
              <w:spacing w:line="280" w:lineRule="atLeast"/>
              <w:rPr>
                <w:rFonts w:ascii="Georgia" w:hAnsi="Georgia"/>
                <w:sz w:val="20"/>
                <w:szCs w:val="20"/>
              </w:rPr>
            </w:pPr>
            <w:r>
              <w:rPr>
                <w:rFonts w:ascii="Georgia" w:hAnsi="Georgia"/>
                <w:sz w:val="20"/>
                <w:szCs w:val="20"/>
              </w:rPr>
              <w:t xml:space="preserve">При этом согласно статье 666 НК РК под окончательным (фактическим) получателем (владельцем) доходов следует понимать лицо, которое имеет право </w:t>
            </w:r>
            <w:r>
              <w:rPr>
                <w:rFonts w:ascii="Georgia" w:hAnsi="Georgia"/>
                <w:b/>
                <w:sz w:val="20"/>
                <w:szCs w:val="20"/>
              </w:rPr>
              <w:t>владения, пользования, распоряжения доходами</w:t>
            </w:r>
            <w:r>
              <w:rPr>
                <w:rFonts w:ascii="Georgia" w:hAnsi="Georgia"/>
                <w:sz w:val="20"/>
                <w:szCs w:val="20"/>
              </w:rPr>
              <w:t xml:space="preserve"> и не является посредником в отношении такого дохода, в том числе </w:t>
            </w:r>
            <w:r>
              <w:rPr>
                <w:rFonts w:ascii="Georgia" w:hAnsi="Georgia"/>
                <w:b/>
                <w:sz w:val="20"/>
                <w:szCs w:val="20"/>
              </w:rPr>
              <w:t>агентом, номинальным держателем</w:t>
            </w:r>
            <w:r>
              <w:rPr>
                <w:rFonts w:ascii="Georgia" w:hAnsi="Georgia"/>
                <w:sz w:val="20"/>
                <w:szCs w:val="20"/>
              </w:rPr>
              <w:t xml:space="preserve">. </w:t>
            </w:r>
          </w:p>
          <w:p w:rsidR="00730FC9" w:rsidRDefault="00730FC9">
            <w:pPr>
              <w:spacing w:line="280" w:lineRule="atLeast"/>
              <w:rPr>
                <w:rFonts w:ascii="Georgia" w:hAnsi="Georgia"/>
                <w:sz w:val="20"/>
                <w:szCs w:val="20"/>
              </w:rPr>
            </w:pPr>
            <w:r>
              <w:rPr>
                <w:rFonts w:ascii="Georgia" w:hAnsi="Georgia"/>
                <w:sz w:val="20"/>
                <w:szCs w:val="20"/>
              </w:rPr>
              <w:t xml:space="preserve">Таким образом, для автоматического применения положений международных договоров в отношении активных видов доходов нерезидента (например, доход от предоставления услуг), налоговый агент должен удостовериться, что нерезидент является резидентом страны, с которой у Казахстана заключен международный договор, а также убедиться, что такой нерезидент является </w:t>
            </w:r>
            <w:r>
              <w:rPr>
                <w:rFonts w:ascii="Georgia" w:hAnsi="Georgia"/>
                <w:b/>
                <w:sz w:val="20"/>
                <w:szCs w:val="20"/>
              </w:rPr>
              <w:t>окончательным получателем дохода</w:t>
            </w:r>
            <w:r>
              <w:rPr>
                <w:rFonts w:ascii="Georgia" w:hAnsi="Georgia"/>
                <w:sz w:val="20"/>
                <w:szCs w:val="20"/>
              </w:rPr>
              <w:t>.</w:t>
            </w:r>
          </w:p>
          <w:p w:rsidR="00730FC9" w:rsidRDefault="00730FC9">
            <w:pPr>
              <w:spacing w:line="280" w:lineRule="atLeast"/>
              <w:rPr>
                <w:rFonts w:ascii="Georgia" w:hAnsi="Georgia"/>
                <w:sz w:val="20"/>
                <w:szCs w:val="20"/>
              </w:rPr>
            </w:pPr>
          </w:p>
          <w:p w:rsidR="00730FC9" w:rsidRDefault="00730FC9">
            <w:pPr>
              <w:spacing w:line="280" w:lineRule="atLeast"/>
              <w:rPr>
                <w:rFonts w:ascii="Georgia" w:hAnsi="Georgia"/>
                <w:sz w:val="20"/>
                <w:szCs w:val="20"/>
              </w:rPr>
            </w:pPr>
            <w:r>
              <w:rPr>
                <w:rFonts w:ascii="Georgia" w:hAnsi="Georgia"/>
                <w:sz w:val="20"/>
                <w:szCs w:val="20"/>
              </w:rPr>
              <w:t>Ранее (до 31 декабря 2017 г.), требования в отношении окончательного получателя доходов применялись исключительно к пассивным видам доходов нерезидента таким как дивиденды, вознаграждения и роялти.</w:t>
            </w:r>
          </w:p>
          <w:p w:rsidR="00730FC9" w:rsidRDefault="00730FC9">
            <w:pPr>
              <w:spacing w:line="280" w:lineRule="atLeast"/>
              <w:rPr>
                <w:rFonts w:ascii="Georgia" w:hAnsi="Georgia"/>
                <w:sz w:val="20"/>
                <w:szCs w:val="20"/>
              </w:rPr>
            </w:pPr>
            <w:r>
              <w:rPr>
                <w:rFonts w:ascii="Georgia" w:hAnsi="Georgia"/>
                <w:sz w:val="20"/>
                <w:szCs w:val="20"/>
              </w:rPr>
              <w:t xml:space="preserve">При этом согласно пункту 5 статьи 2 НК РК положения международных договоров, ратифицированных РК, должны превалировать над положениями НК РК. </w:t>
            </w:r>
          </w:p>
          <w:p w:rsidR="00730FC9" w:rsidRDefault="00730FC9">
            <w:pPr>
              <w:spacing w:line="280" w:lineRule="atLeast"/>
              <w:rPr>
                <w:rFonts w:ascii="Georgia" w:hAnsi="Georgia"/>
                <w:sz w:val="20"/>
                <w:szCs w:val="20"/>
              </w:rPr>
            </w:pPr>
            <w:r>
              <w:rPr>
                <w:rFonts w:ascii="Georgia" w:hAnsi="Georgia"/>
                <w:sz w:val="20"/>
                <w:szCs w:val="20"/>
              </w:rPr>
              <w:t>Требования в отношении окончательного получателя дохода в отношении активных видов доходов нерезидентов противоречат положениям Статьи 7 «Прибыль от предпринимательской деятельности» налоговых конвенций, заключенных между Казахстаном и третьими странами, согласно которой «</w:t>
            </w:r>
            <w:r>
              <w:rPr>
                <w:rFonts w:ascii="Georgia" w:hAnsi="Georgia"/>
                <w:i/>
                <w:sz w:val="20"/>
                <w:szCs w:val="20"/>
              </w:rPr>
              <w:t>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w:t>
            </w:r>
            <w:r>
              <w:rPr>
                <w:rFonts w:ascii="Georgia" w:hAnsi="Georgia"/>
                <w:sz w:val="20"/>
                <w:szCs w:val="20"/>
              </w:rPr>
              <w:t>».</w:t>
            </w:r>
          </w:p>
          <w:p w:rsidR="00730FC9" w:rsidRDefault="00730FC9">
            <w:pPr>
              <w:spacing w:line="280" w:lineRule="atLeast"/>
              <w:rPr>
                <w:rFonts w:ascii="Georgia" w:hAnsi="Georgia"/>
                <w:sz w:val="20"/>
                <w:szCs w:val="20"/>
              </w:rPr>
            </w:pPr>
            <w:r>
              <w:rPr>
                <w:rFonts w:ascii="Georgia" w:hAnsi="Georgia"/>
                <w:sz w:val="20"/>
                <w:szCs w:val="20"/>
              </w:rPr>
              <w:t>Таким образом, Статья 7 налоговых конвенций не требует, чтобы нерезидент являлся окончательным получателем дохода в отношении прибыли от предпринимательской деятельности.</w:t>
            </w:r>
          </w:p>
          <w:p w:rsidR="00730FC9" w:rsidRDefault="00730FC9">
            <w:pPr>
              <w:spacing w:line="280" w:lineRule="atLeast"/>
              <w:rPr>
                <w:rFonts w:ascii="Georgia" w:hAnsi="Georgia"/>
                <w:sz w:val="20"/>
                <w:szCs w:val="20"/>
              </w:rPr>
            </w:pPr>
            <w:r>
              <w:rPr>
                <w:rFonts w:ascii="Georgia" w:hAnsi="Georgia"/>
                <w:sz w:val="20"/>
                <w:szCs w:val="20"/>
              </w:rPr>
              <w:t>Более того, статья 660 НК РК содержи концепцию, запрещающую злоупотребление положениями международных договоров (положения международного договора не применимы если нерезидент использует такой договор в интересах третьих лиц, зарегистрированных в странах, не заключившие с Казахстаном международные договоры об устранении двойного налогообложения). Таким образом, мы считаем, что необходимость в отношении концепции окончательного получателя дохода в отношении активных видов доходов, отсутствует.</w:t>
            </w:r>
          </w:p>
          <w:p w:rsidR="00730FC9" w:rsidRDefault="00730FC9">
            <w:pPr>
              <w:spacing w:line="280" w:lineRule="atLeast"/>
              <w:rPr>
                <w:rFonts w:ascii="Georgia" w:hAnsi="Georgia"/>
                <w:sz w:val="20"/>
                <w:szCs w:val="20"/>
              </w:rPr>
            </w:pPr>
            <w:r>
              <w:rPr>
                <w:rFonts w:ascii="Georgia" w:hAnsi="Georgia"/>
                <w:sz w:val="20"/>
                <w:szCs w:val="20"/>
              </w:rPr>
              <w:t xml:space="preserve">Важно отметить, что статья 666 НК РК не содержит каких-либо положений в отношении того, какие именно доказательства должен иметь налоговый агент для подтверждения статуса нерезидента в качестве окончательного получателя активного вида дохода. Отсутствие данных положений может привести к ситуации, когда территориальные налоговые органы могут затребовать у налогового агента документы, подтверждающие статус нерезидента в качестве окончательного получателя дохода (если такие документы вообще существуют), или же оспорить применение положений международного договора с целью освобождения доходов нерезидента, настаивая на том, что такой нерезидент не является окончательным получателем дохода. </w:t>
            </w:r>
          </w:p>
        </w:tc>
        <w:tc>
          <w:tcPr>
            <w:tcW w:w="2410" w:type="dxa"/>
            <w:tcBorders>
              <w:top w:val="single" w:sz="4" w:space="0" w:color="auto"/>
              <w:left w:val="single" w:sz="4" w:space="0" w:color="auto"/>
              <w:bottom w:val="single" w:sz="4" w:space="0" w:color="auto"/>
              <w:right w:val="single" w:sz="4" w:space="0" w:color="auto"/>
            </w:tcBorders>
            <w:hideMark/>
          </w:tcPr>
          <w:p w:rsidR="00730FC9" w:rsidRDefault="00730FC9">
            <w:pPr>
              <w:spacing w:line="280" w:lineRule="atLeast"/>
              <w:rPr>
                <w:rFonts w:ascii="Georgia" w:hAnsi="Georgia"/>
                <w:sz w:val="20"/>
                <w:szCs w:val="20"/>
              </w:rPr>
            </w:pPr>
            <w:r>
              <w:rPr>
                <w:rFonts w:ascii="Georgia" w:hAnsi="Georgia"/>
                <w:sz w:val="20"/>
                <w:szCs w:val="20"/>
              </w:rPr>
              <w:t>Исключить требование в отношении окончательного получателя дохода из пункта 3 статьи 666 НК РК.</w:t>
            </w:r>
          </w:p>
        </w:tc>
        <w:tc>
          <w:tcPr>
            <w:tcW w:w="1559" w:type="dxa"/>
            <w:tcBorders>
              <w:top w:val="single" w:sz="4" w:space="0" w:color="auto"/>
              <w:left w:val="single" w:sz="4" w:space="0" w:color="auto"/>
              <w:bottom w:val="single" w:sz="4" w:space="0" w:color="auto"/>
              <w:right w:val="single" w:sz="4" w:space="0" w:color="auto"/>
            </w:tcBorders>
          </w:tcPr>
          <w:p w:rsidR="00730FC9" w:rsidRDefault="00730FC9">
            <w:pPr>
              <w:rPr>
                <w:rFonts w:ascii="Times New Roman" w:hAnsi="Times New Roman" w:cs="Times New Roman"/>
                <w:color w:val="1F497D"/>
                <w:sz w:val="24"/>
                <w:szCs w:val="24"/>
              </w:rPr>
            </w:pPr>
            <w:r>
              <w:rPr>
                <w:rFonts w:ascii="Times New Roman" w:hAnsi="Times New Roman" w:cs="Times New Roman"/>
                <w:color w:val="1F497D"/>
                <w:sz w:val="24"/>
                <w:szCs w:val="24"/>
                <w:lang w:val="en-US"/>
              </w:rPr>
              <w:t>PWC</w:t>
            </w:r>
          </w:p>
          <w:p w:rsidR="00730FC9" w:rsidRDefault="00730FC9">
            <w:pPr>
              <w:rPr>
                <w:rFonts w:ascii="Times New Roman" w:hAnsi="Times New Roman" w:cs="Times New Roman"/>
                <w:color w:val="1F497D"/>
                <w:sz w:val="24"/>
                <w:szCs w:val="24"/>
              </w:rPr>
            </w:pPr>
          </w:p>
          <w:p w:rsidR="00730FC9" w:rsidRDefault="00730FC9">
            <w:pPr>
              <w:rPr>
                <w:rFonts w:ascii="Times New Roman" w:hAnsi="Times New Roman" w:cs="Times New Roman"/>
                <w:color w:val="1F497D"/>
                <w:sz w:val="24"/>
                <w:szCs w:val="24"/>
              </w:rPr>
            </w:pPr>
            <w:r>
              <w:rPr>
                <w:rFonts w:ascii="Times New Roman" w:hAnsi="Times New Roman" w:cs="Times New Roman"/>
                <w:color w:val="1F497D"/>
                <w:sz w:val="24"/>
                <w:szCs w:val="24"/>
              </w:rPr>
              <w:t>В работу</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b/>
              </w:rPr>
            </w:pPr>
            <w:r>
              <w:rPr>
                <w:rFonts w:ascii="Times New Roman" w:hAnsi="Times New Roman" w:cs="Times New Roman"/>
                <w:b/>
              </w:rPr>
              <w:t>Глава 75.</w:t>
            </w:r>
          </w:p>
          <w:p w:rsidR="00730FC9" w:rsidRDefault="00730FC9">
            <w:pPr>
              <w:jc w:val="both"/>
              <w:rPr>
                <w:rFonts w:ascii="Times New Roman" w:hAnsi="Times New Roman" w:cs="Times New Roman"/>
                <w:b/>
                <w:sz w:val="28"/>
                <w:szCs w:val="28"/>
              </w:rPr>
            </w:pPr>
            <w:r>
              <w:rPr>
                <w:rFonts w:ascii="Times New Roman" w:hAnsi="Times New Roman" w:cs="Times New Roman"/>
                <w:b/>
              </w:rPr>
              <w:t>Специальные положения по международным договорам, регулирующим вопросы избежания двойного налогообложения и предотвращения уклонения от уплаты налогов</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ind w:left="34" w:hanging="34"/>
              <w:jc w:val="both"/>
              <w:rPr>
                <w:rStyle w:val="s1"/>
                <w:rFonts w:asciiTheme="minorHAnsi" w:hAnsiTheme="minorHAnsi" w:cstheme="minorBidi"/>
                <w:b w:val="0"/>
              </w:rPr>
            </w:pPr>
            <w:r>
              <w:rPr>
                <w:rStyle w:val="s1"/>
              </w:rPr>
              <w:t xml:space="preserve">Статья 667.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вознаграждений и (или) </w:t>
            </w:r>
            <w:r>
              <w:rPr>
                <w:rStyle w:val="s0"/>
                <w:b/>
                <w:bCs/>
              </w:rPr>
              <w:t>роялти</w:t>
            </w:r>
            <w:r>
              <w:rPr>
                <w:rStyle w:val="s1"/>
              </w:rPr>
              <w:t>, полученных из источников в Республике Казахстан</w:t>
            </w:r>
          </w:p>
          <w:p w:rsidR="00730FC9" w:rsidRDefault="00730FC9">
            <w:pPr>
              <w:ind w:left="34" w:hanging="34"/>
              <w:jc w:val="both"/>
              <w:rPr>
                <w:rStyle w:val="s1"/>
              </w:rPr>
            </w:pPr>
          </w:p>
          <w:p w:rsidR="00730FC9" w:rsidRDefault="00730FC9">
            <w:pPr>
              <w:ind w:left="34" w:hanging="34"/>
              <w:jc w:val="both"/>
              <w:rPr>
                <w:rStyle w:val="s1"/>
              </w:rPr>
            </w:pPr>
            <w:r>
              <w:rPr>
                <w:rStyle w:val="s1"/>
              </w:rPr>
              <w:t>…..</w:t>
            </w:r>
          </w:p>
          <w:p w:rsidR="00730FC9" w:rsidRDefault="00730FC9">
            <w:pPr>
              <w:ind w:left="34" w:hanging="34"/>
              <w:jc w:val="both"/>
            </w:pPr>
          </w:p>
          <w:p w:rsidR="00730FC9" w:rsidRDefault="00730FC9">
            <w:pPr>
              <w:ind w:firstLine="426"/>
              <w:jc w:val="both"/>
              <w:rPr>
                <w:rFonts w:ascii="Times New Roman" w:hAnsi="Times New Roman" w:cs="Times New Roman"/>
              </w:rPr>
            </w:pPr>
            <w:r>
              <w:rPr>
                <w:rFonts w:ascii="Times New Roman" w:hAnsi="Times New Roman" w:cs="Times New Roman"/>
              </w:rPr>
              <w:t>3. Налоговый агент не позднее пяти календарных дней с даты, установленной для представления налоговой отчетности за четвертый квартал, обязан представить в налоговый орган по месту своего нахождения копию документа, подтверждающего резидентство нерезидента, -окончательного (фактического) получателя (владельца) дохода.</w:t>
            </w:r>
          </w:p>
          <w:p w:rsidR="00730FC9" w:rsidRDefault="00730FC9">
            <w:pPr>
              <w:jc w:val="both"/>
              <w:rPr>
                <w:rFonts w:ascii="Times New Roman" w:hAnsi="Times New Roman" w:cs="Times New Roman"/>
                <w:sz w:val="28"/>
                <w:szCs w:val="28"/>
              </w:rPr>
            </w:pPr>
          </w:p>
        </w:tc>
        <w:tc>
          <w:tcPr>
            <w:tcW w:w="4534" w:type="dxa"/>
            <w:tcBorders>
              <w:top w:val="single" w:sz="4" w:space="0" w:color="auto"/>
              <w:left w:val="single" w:sz="4" w:space="0" w:color="auto"/>
              <w:bottom w:val="single" w:sz="4" w:space="0" w:color="auto"/>
              <w:right w:val="single" w:sz="4" w:space="0" w:color="auto"/>
            </w:tcBorders>
            <w:hideMark/>
          </w:tcPr>
          <w:p w:rsidR="00730FC9" w:rsidRDefault="00730FC9">
            <w:pPr>
              <w:ind w:left="34" w:hanging="34"/>
              <w:jc w:val="both"/>
              <w:rPr>
                <w:rStyle w:val="s1"/>
                <w:rFonts w:asciiTheme="minorHAnsi" w:hAnsiTheme="minorHAnsi" w:cstheme="minorBidi"/>
              </w:rPr>
            </w:pPr>
            <w:r>
              <w:rPr>
                <w:rStyle w:val="s1"/>
              </w:rPr>
              <w:t xml:space="preserve">Статья 667. Порядок применения международного договора в отношении освобождения от налогообложения или применения сниженной ставки налога к доходам нерезидента в виде дивидендов, вознаграждений и (или) </w:t>
            </w:r>
            <w:r>
              <w:rPr>
                <w:rStyle w:val="s0"/>
                <w:b/>
                <w:bCs/>
              </w:rPr>
              <w:t>роялти</w:t>
            </w:r>
            <w:r>
              <w:rPr>
                <w:rStyle w:val="s1"/>
              </w:rPr>
              <w:t>, полученных из источников в Республике Казахстан</w:t>
            </w:r>
          </w:p>
          <w:p w:rsidR="00730FC9" w:rsidRDefault="00730FC9">
            <w:pPr>
              <w:jc w:val="both"/>
              <w:rPr>
                <w:rFonts w:ascii="Times New Roman" w:hAnsi="Times New Roman" w:cs="Times New Roman"/>
                <w:sz w:val="28"/>
                <w:szCs w:val="28"/>
              </w:rPr>
            </w:pPr>
            <w:r>
              <w:rPr>
                <w:rFonts w:ascii="Times New Roman" w:hAnsi="Times New Roman" w:cs="Times New Roman"/>
                <w:sz w:val="28"/>
                <w:szCs w:val="28"/>
              </w:rPr>
              <w:t>….</w:t>
            </w:r>
          </w:p>
          <w:p w:rsidR="00730FC9" w:rsidRDefault="00730FC9">
            <w:pPr>
              <w:jc w:val="both"/>
              <w:rPr>
                <w:rFonts w:ascii="Times New Roman" w:hAnsi="Times New Roman" w:cs="Times New Roman"/>
              </w:rPr>
            </w:pPr>
            <w:r>
              <w:rPr>
                <w:rFonts w:ascii="Times New Roman" w:hAnsi="Times New Roman" w:cs="Times New Roman"/>
              </w:rPr>
              <w:t>Пункт 3 дополнить:</w:t>
            </w:r>
          </w:p>
          <w:p w:rsidR="00730FC9" w:rsidRDefault="00730FC9">
            <w:pPr>
              <w:ind w:firstLine="35"/>
              <w:jc w:val="both"/>
              <w:rPr>
                <w:rFonts w:ascii="Times New Roman" w:hAnsi="Times New Roman" w:cs="Times New Roman"/>
                <w:b/>
              </w:rPr>
            </w:pPr>
            <w:r>
              <w:rPr>
                <w:rFonts w:ascii="Times New Roman" w:hAnsi="Times New Roman" w:cs="Times New Roman"/>
                <w:b/>
              </w:rPr>
              <w:t>Налоговый агент обязан указать в налоговой отчетности, представляемой в налоговый орган, суммы начисленных (выплаченных) доходов нерезиденту и удержанных, освобожденных от удержания налогов в соответствии с положениями международных договоров, ставки подоходного налога и наименования международных договоров.</w:t>
            </w:r>
          </w:p>
          <w:p w:rsidR="00730FC9" w:rsidRDefault="00730FC9">
            <w:pPr>
              <w:ind w:firstLine="426"/>
              <w:jc w:val="both"/>
              <w:rPr>
                <w:rFonts w:ascii="Times New Roman" w:hAnsi="Times New Roman" w:cs="Times New Roman"/>
              </w:rPr>
            </w:pPr>
            <w:r>
              <w:rPr>
                <w:rFonts w:ascii="Times New Roman" w:hAnsi="Times New Roman" w:cs="Times New Roman"/>
              </w:rPr>
              <w:t>Налоговый агент не позднее пяти календарных дней с даты, установленной для представления налоговой отчетности за четвертый квартал, обязан представить в налоговый орган по месту своего нахождения копию документа, подтверждающего резидентство нерезидента, -окончательного (фактического) получателя (владельца) дохода.</w:t>
            </w:r>
          </w:p>
          <w:p w:rsidR="00730FC9" w:rsidRDefault="00730FC9">
            <w:pPr>
              <w:ind w:firstLine="426"/>
              <w:jc w:val="both"/>
              <w:rPr>
                <w:rFonts w:ascii="Times New Roman" w:hAnsi="Times New Roman" w:cs="Times New Roman"/>
              </w:rPr>
            </w:pPr>
            <w:r>
              <w:rPr>
                <w:rFonts w:ascii="Times New Roman" w:hAnsi="Times New Roman" w:cs="Times New Roman"/>
                <w:b/>
              </w:rPr>
              <w:t>…….</w:t>
            </w:r>
          </w:p>
        </w:tc>
        <w:tc>
          <w:tcPr>
            <w:tcW w:w="2410"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rPr>
            </w:pPr>
            <w:r>
              <w:rPr>
                <w:rFonts w:ascii="Times New Roman" w:hAnsi="Times New Roman" w:cs="Times New Roman"/>
              </w:rPr>
              <w:t>Внести дополнение в пункт 3 статьи 667</w:t>
            </w:r>
          </w:p>
        </w:tc>
        <w:tc>
          <w:tcPr>
            <w:tcW w:w="1559"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ascii="Times New Roman" w:hAnsi="Times New Roman" w:cs="Times New Roman"/>
              </w:rPr>
            </w:pPr>
            <w:r>
              <w:rPr>
                <w:rFonts w:ascii="Times New Roman" w:hAnsi="Times New Roman" w:cs="Times New Roman"/>
              </w:rPr>
              <w:t>ТОО «Богатырь Комир»</w:t>
            </w:r>
          </w:p>
        </w:tc>
      </w:tr>
      <w:tr w:rsidR="00730FC9" w:rsidTr="00730FC9">
        <w:tc>
          <w:tcPr>
            <w:tcW w:w="60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spacing w:after="0" w:line="240" w:lineRule="auto"/>
              <w:ind w:left="0" w:firstLine="0"/>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730FC9" w:rsidRDefault="00730FC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Статья 675</w:t>
            </w:r>
          </w:p>
        </w:tc>
        <w:tc>
          <w:tcPr>
            <w:tcW w:w="5669" w:type="dxa"/>
            <w:tcBorders>
              <w:top w:val="single" w:sz="4" w:space="0" w:color="auto"/>
              <w:left w:val="single" w:sz="4" w:space="0" w:color="auto"/>
              <w:bottom w:val="single" w:sz="4" w:space="0" w:color="auto"/>
              <w:right w:val="single" w:sz="4" w:space="0" w:color="auto"/>
            </w:tcBorders>
          </w:tcPr>
          <w:p w:rsidR="00730FC9" w:rsidRDefault="00730FC9">
            <w:pPr>
              <w:autoSpaceDE w:val="0"/>
              <w:autoSpaceDN w:val="0"/>
              <w:adjustRightInd w:val="0"/>
              <w:spacing w:before="100" w:after="100"/>
              <w:jc w:val="both"/>
              <w:rPr>
                <w:rFonts w:ascii="Times New Roman" w:hAnsi="Times New Roman" w:cs="Times New Roman"/>
                <w:b/>
                <w:sz w:val="24"/>
                <w:szCs w:val="24"/>
              </w:rPr>
            </w:pPr>
            <w:r>
              <w:rPr>
                <w:rFonts w:ascii="Times New Roman" w:hAnsi="Times New Roman" w:cs="Times New Roman"/>
                <w:b/>
                <w:sz w:val="24"/>
                <w:szCs w:val="24"/>
              </w:rPr>
              <w:t>Статья 675. Требования, предъявляемые к документу, подтверждающему резидентство нерезидента</w:t>
            </w:r>
          </w:p>
          <w:p w:rsidR="00730FC9" w:rsidRDefault="00730FC9">
            <w:p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1. В целях применения положений настоящего раздела документом, подтверждающим резидентство нерезидента, является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w:t>
            </w:r>
          </w:p>
          <w:p w:rsidR="00730FC9" w:rsidRDefault="00730FC9">
            <w:p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бумажной копии электронного документа, подтверждающего резидентство нерезидента, размещенного на интернет-ресурсе компетентного органа иностранного государства.</w:t>
            </w:r>
          </w:p>
          <w:p w:rsidR="00730FC9" w:rsidRDefault="00730FC9">
            <w:pPr>
              <w:autoSpaceDE w:val="0"/>
              <w:autoSpaceDN w:val="0"/>
              <w:adjustRightInd w:val="0"/>
              <w:jc w:val="both"/>
              <w:rPr>
                <w:rFonts w:ascii="Times New Roman" w:hAnsi="Times New Roman" w:cs="Times New Roman"/>
                <w:sz w:val="24"/>
                <w:szCs w:val="24"/>
              </w:rPr>
            </w:pPr>
          </w:p>
          <w:p w:rsidR="00730FC9" w:rsidRDefault="00730FC9">
            <w:pPr>
              <w:autoSpaceDE w:val="0"/>
              <w:autoSpaceDN w:val="0"/>
              <w:adjustRightInd w:val="0"/>
              <w:jc w:val="both"/>
              <w:rPr>
                <w:rFonts w:ascii="Times New Roman" w:hAnsi="Times New Roman" w:cs="Times New Roman"/>
                <w:sz w:val="24"/>
                <w:szCs w:val="24"/>
              </w:rPr>
            </w:pPr>
          </w:p>
          <w:p w:rsidR="00730FC9" w:rsidRDefault="00730FC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Легализация в порядке, определенном законодательством Республики Казахстан, не требуется в случае, если:</w:t>
            </w:r>
          </w:p>
          <w:p w:rsidR="00730FC9" w:rsidRDefault="00730FC9">
            <w:p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резидентство нерезидента, размещен на интернет-ресурсе компетентного органа иностранного государства;</w:t>
            </w:r>
          </w:p>
          <w:p w:rsidR="00730FC9" w:rsidRDefault="00730FC9">
            <w:pPr>
              <w:autoSpaceDE w:val="0"/>
              <w:autoSpaceDN w:val="0"/>
              <w:adjustRightInd w:val="0"/>
              <w:spacing w:before="100" w:after="100"/>
              <w:jc w:val="both"/>
              <w:rPr>
                <w:rFonts w:ascii="Times New Roman" w:hAnsi="Times New Roman" w:cs="Times New Roman"/>
                <w:sz w:val="24"/>
                <w:szCs w:val="24"/>
              </w:rPr>
            </w:pPr>
          </w:p>
          <w:p w:rsidR="00730FC9" w:rsidRDefault="00730FC9">
            <w:p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 xml:space="preserve">Если в документе, подтверждающем резидентство нерезидента, не указан период времени резидентства,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(размещен на </w:t>
            </w:r>
            <w:hyperlink r:id="rId81" w:history="1">
              <w:bookmarkStart w:id="171" w:name="sub1004934156"/>
              <w:r>
                <w:rPr>
                  <w:rStyle w:val="aa"/>
                  <w:rFonts w:ascii="Times New Roman" w:hAnsi="Times New Roman" w:cs="Times New Roman"/>
                  <w:color w:val="0000FF"/>
                  <w:sz w:val="24"/>
                  <w:szCs w:val="24"/>
                </w:rPr>
                <w:t>интернет-ресурсе</w:t>
              </w:r>
              <w:bookmarkEnd w:id="171"/>
            </w:hyperlink>
            <w:r>
              <w:rPr>
                <w:rFonts w:ascii="Times New Roman" w:hAnsi="Times New Roman" w:cs="Times New Roman"/>
                <w:sz w:val="24"/>
                <w:szCs w:val="24"/>
              </w:rPr>
              <w:t xml:space="preserve"> компетентного органа иностранного государства).</w:t>
            </w:r>
          </w:p>
          <w:p w:rsidR="00730FC9" w:rsidRDefault="00730FC9">
            <w:pPr>
              <w:autoSpaceDE w:val="0"/>
              <w:autoSpaceDN w:val="0"/>
              <w:adjustRightInd w:val="0"/>
              <w:spacing w:before="100" w:after="100"/>
              <w:jc w:val="both"/>
              <w:rPr>
                <w:rFonts w:ascii="Times New Roman" w:hAnsi="Times New Roman" w:cs="Times New Roman"/>
                <w:sz w:val="24"/>
                <w:szCs w:val="24"/>
              </w:rPr>
            </w:pPr>
          </w:p>
          <w:p w:rsidR="00730FC9" w:rsidRDefault="00730FC9">
            <w:pPr>
              <w:jc w:val="both"/>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730FC9" w:rsidRDefault="00730FC9">
            <w:pPr>
              <w:autoSpaceDE w:val="0"/>
              <w:autoSpaceDN w:val="0"/>
              <w:adjustRightInd w:val="0"/>
              <w:spacing w:before="100" w:after="100"/>
              <w:jc w:val="both"/>
              <w:rPr>
                <w:rFonts w:ascii="Times New Roman" w:hAnsi="Times New Roman" w:cs="Times New Roman"/>
                <w:b/>
                <w:sz w:val="24"/>
                <w:szCs w:val="24"/>
              </w:rPr>
            </w:pPr>
            <w:r>
              <w:rPr>
                <w:rFonts w:ascii="Times New Roman" w:hAnsi="Times New Roman" w:cs="Times New Roman"/>
                <w:b/>
                <w:sz w:val="24"/>
                <w:szCs w:val="24"/>
              </w:rPr>
              <w:t>Статья 675. Требования, предъявляемые к документу, подтверждающему резидентство нерезидента</w:t>
            </w:r>
          </w:p>
          <w:p w:rsidR="00730FC9" w:rsidRDefault="00730FC9">
            <w:p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1. В целях применения положений настоящего раздела документом, подтверждающим резидентство нерезидента, является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w:t>
            </w:r>
          </w:p>
          <w:p w:rsidR="00730FC9" w:rsidRDefault="00730FC9">
            <w:p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autoSpaceDE w:val="0"/>
              <w:autoSpaceDN w:val="0"/>
              <w:adjustRightInd w:val="0"/>
              <w:spacing w:before="100" w:after="100"/>
              <w:jc w:val="both"/>
              <w:rPr>
                <w:rFonts w:ascii="Times New Roman" w:hAnsi="Times New Roman" w:cs="Times New Roman"/>
                <w:i/>
                <w:color w:val="FF0000"/>
                <w:sz w:val="24"/>
                <w:szCs w:val="24"/>
              </w:rPr>
            </w:pPr>
            <w:r>
              <w:rPr>
                <w:rFonts w:ascii="Times New Roman" w:hAnsi="Times New Roman" w:cs="Times New Roman"/>
                <w:sz w:val="24"/>
                <w:szCs w:val="24"/>
              </w:rPr>
              <w:t xml:space="preserve">3) бумажной копии электронного документа, подтверждающего резидентство нерезидента, размещенного на интернет-ресурсе компетентного органа </w:t>
            </w:r>
            <w:r>
              <w:rPr>
                <w:rFonts w:ascii="Times New Roman" w:hAnsi="Times New Roman" w:cs="Times New Roman"/>
                <w:b/>
                <w:i/>
                <w:color w:val="FF0000"/>
                <w:sz w:val="24"/>
                <w:szCs w:val="24"/>
              </w:rPr>
              <w:t>и/или иного органа уполномоченного в апостилировании и легализации документов</w:t>
            </w:r>
            <w:r>
              <w:rPr>
                <w:rFonts w:ascii="Times New Roman" w:hAnsi="Times New Roman" w:cs="Times New Roman"/>
                <w:i/>
                <w:color w:val="FF0000"/>
                <w:sz w:val="24"/>
                <w:szCs w:val="24"/>
              </w:rPr>
              <w:t xml:space="preserve"> </w:t>
            </w:r>
            <w:r>
              <w:rPr>
                <w:rFonts w:ascii="Times New Roman" w:hAnsi="Times New Roman" w:cs="Times New Roman"/>
                <w:sz w:val="24"/>
                <w:szCs w:val="24"/>
              </w:rPr>
              <w:t>иностранного государства</w:t>
            </w:r>
            <w:r>
              <w:rPr>
                <w:rFonts w:ascii="Times New Roman" w:hAnsi="Times New Roman" w:cs="Times New Roman"/>
                <w:i/>
                <w:color w:val="FF0000"/>
                <w:sz w:val="24"/>
                <w:szCs w:val="24"/>
              </w:rPr>
              <w:t>.</w:t>
            </w:r>
          </w:p>
          <w:p w:rsidR="00730FC9" w:rsidRDefault="00730FC9">
            <w:p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2. Легализация в порядке, определенном законодательством Республики Казахстан, не требуется в случае, если:</w:t>
            </w:r>
          </w:p>
          <w:p w:rsidR="00730FC9" w:rsidRDefault="00730FC9">
            <w:p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 xml:space="preserve">документ, подтверждающий резидентство нерезидента, размещен на интернет-ресурсе компетентного органа </w:t>
            </w:r>
            <w:r>
              <w:rPr>
                <w:rFonts w:ascii="Times New Roman" w:hAnsi="Times New Roman" w:cs="Times New Roman"/>
                <w:b/>
                <w:i/>
                <w:color w:val="FF0000"/>
                <w:sz w:val="24"/>
                <w:szCs w:val="24"/>
              </w:rPr>
              <w:t>и/или иного органа уполномоченного в апостилировании и легализации документов</w:t>
            </w:r>
            <w:r>
              <w:rPr>
                <w:rFonts w:ascii="Times New Roman" w:hAnsi="Times New Roman" w:cs="Times New Roman"/>
                <w:b/>
                <w:sz w:val="24"/>
                <w:szCs w:val="24"/>
              </w:rPr>
              <w:t xml:space="preserve"> </w:t>
            </w:r>
            <w:r>
              <w:rPr>
                <w:rFonts w:ascii="Times New Roman" w:hAnsi="Times New Roman" w:cs="Times New Roman"/>
                <w:sz w:val="24"/>
                <w:szCs w:val="24"/>
              </w:rPr>
              <w:t>иностранного государства;</w:t>
            </w:r>
          </w:p>
          <w:p w:rsidR="00730FC9" w:rsidRDefault="00730FC9">
            <w:p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w:t>
            </w:r>
          </w:p>
          <w:p w:rsidR="00730FC9" w:rsidRDefault="00730FC9">
            <w:p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sz w:val="24"/>
                <w:szCs w:val="24"/>
              </w:rPr>
              <w:t xml:space="preserve">Если в документе, подтверждающем резидентство нерезидента, не указан период времени резидентства, нерезидент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(размещен на </w:t>
            </w:r>
            <w:hyperlink r:id="rId82" w:history="1">
              <w:r>
                <w:rPr>
                  <w:rStyle w:val="aa"/>
                  <w:rFonts w:ascii="Times New Roman" w:hAnsi="Times New Roman" w:cs="Times New Roman"/>
                  <w:color w:val="0000FF"/>
                  <w:sz w:val="24"/>
                  <w:szCs w:val="24"/>
                </w:rPr>
                <w:t>интернет-ресурсе</w:t>
              </w:r>
            </w:hyperlink>
            <w:r>
              <w:rPr>
                <w:rFonts w:ascii="Times New Roman" w:hAnsi="Times New Roman" w:cs="Times New Roman"/>
                <w:sz w:val="24"/>
                <w:szCs w:val="24"/>
              </w:rPr>
              <w:t xml:space="preserve"> компетентного органа </w:t>
            </w:r>
            <w:r>
              <w:rPr>
                <w:rFonts w:ascii="Times New Roman" w:hAnsi="Times New Roman" w:cs="Times New Roman"/>
                <w:b/>
                <w:i/>
                <w:color w:val="FF0000"/>
                <w:sz w:val="24"/>
                <w:szCs w:val="24"/>
              </w:rPr>
              <w:t>и/или иного органа уполномоченного в апостилировании и легализации документов</w:t>
            </w:r>
            <w:r>
              <w:rPr>
                <w:rFonts w:ascii="Times New Roman" w:hAnsi="Times New Roman" w:cs="Times New Roman"/>
                <w:b/>
                <w:sz w:val="24"/>
                <w:szCs w:val="24"/>
              </w:rPr>
              <w:t xml:space="preserve"> </w:t>
            </w:r>
            <w:r>
              <w:rPr>
                <w:rFonts w:ascii="Times New Roman" w:hAnsi="Times New Roman" w:cs="Times New Roman"/>
                <w:sz w:val="24"/>
                <w:szCs w:val="24"/>
              </w:rPr>
              <w:t>иностранного государства).</w:t>
            </w:r>
          </w:p>
        </w:tc>
        <w:tc>
          <w:tcPr>
            <w:tcW w:w="2410" w:type="dxa"/>
            <w:tcBorders>
              <w:top w:val="single" w:sz="4" w:space="0" w:color="auto"/>
              <w:left w:val="single" w:sz="4" w:space="0" w:color="auto"/>
              <w:bottom w:val="single" w:sz="4" w:space="0" w:color="auto"/>
              <w:right w:val="single" w:sz="4" w:space="0" w:color="auto"/>
            </w:tcBorders>
            <w:hideMark/>
          </w:tcPr>
          <w:p w:rsidR="00730FC9" w:rsidRDefault="00730FC9">
            <w:pPr>
              <w:spacing w:before="240"/>
              <w:jc w:val="both"/>
              <w:rPr>
                <w:rFonts w:ascii="Times New Roman" w:hAnsi="Times New Roman" w:cs="Times New Roman"/>
                <w:sz w:val="24"/>
                <w:szCs w:val="24"/>
              </w:rPr>
            </w:pPr>
            <w:r>
              <w:rPr>
                <w:rFonts w:ascii="Times New Roman" w:hAnsi="Times New Roman" w:cs="Times New Roman"/>
                <w:sz w:val="24"/>
                <w:szCs w:val="24"/>
              </w:rPr>
              <w:t xml:space="preserve">В некоторых странах сертификаты резидентва размещены не на сайте компетентного органа (министерства финансов), а на сайте органа выдавшего апостиль. Так например с 2018 года уполномоченный орган Бельгии выпускает сертификаты только в электронном виде размещенные на интернет ресурсе по адресу </w:t>
            </w:r>
            <w:hyperlink r:id="rId83" w:history="1">
              <w:r>
                <w:rPr>
                  <w:rStyle w:val="aa"/>
                  <w:rFonts w:ascii="Times New Roman" w:hAnsi="Times New Roman" w:cs="Times New Roman"/>
                  <w:sz w:val="24"/>
                  <w:szCs w:val="24"/>
                </w:rPr>
                <w:t>https://legalweb.diplomatie.be/</w:t>
              </w:r>
            </w:hyperlink>
            <w:r>
              <w:rPr>
                <w:rFonts w:ascii="Times New Roman" w:hAnsi="Times New Roman" w:cs="Times New Roman"/>
                <w:sz w:val="24"/>
                <w:szCs w:val="24"/>
              </w:rPr>
              <w:t xml:space="preserve">, электронная версия является легитимной и другую версию документа они выдать не могут.  </w:t>
            </w:r>
          </w:p>
          <w:p w:rsidR="00730FC9" w:rsidRDefault="00730FC9">
            <w:pPr>
              <w:spacing w:before="240"/>
              <w:jc w:val="both"/>
              <w:rPr>
                <w:rFonts w:ascii="Times New Roman" w:hAnsi="Times New Roman" w:cs="Times New Roman"/>
                <w:sz w:val="24"/>
                <w:szCs w:val="24"/>
              </w:rPr>
            </w:pPr>
            <w:r>
              <w:rPr>
                <w:rFonts w:ascii="Times New Roman" w:hAnsi="Times New Roman" w:cs="Times New Roman"/>
                <w:sz w:val="24"/>
                <w:szCs w:val="24"/>
              </w:rPr>
              <w:t xml:space="preserve">Данный интернет ресурс является сайтом министерства иностранных дел. Текущая редакция НК РК предусматривает предоставление бумажной копии электронного документа, подтверждающего резидентство нерезидента, размещенного на интернет-ресурсе </w:t>
            </w:r>
            <w:r>
              <w:rPr>
                <w:rFonts w:ascii="Times New Roman" w:hAnsi="Times New Roman" w:cs="Times New Roman"/>
                <w:b/>
                <w:sz w:val="24"/>
                <w:szCs w:val="24"/>
              </w:rPr>
              <w:t>компетентного органа</w:t>
            </w:r>
            <w:r>
              <w:rPr>
                <w:rFonts w:ascii="Times New Roman" w:hAnsi="Times New Roman" w:cs="Times New Roman"/>
                <w:sz w:val="24"/>
                <w:szCs w:val="24"/>
              </w:rPr>
              <w:t xml:space="preserve">. На основании этого налоговые органы РК не принимают сертификаты размещеннные на интернет ресурсах других государственных органов и органов  уполномоченным в апостилировании и легализации документов (сертификатов), в связи с этим налогоплательщикам РК не представляется возможным использование сертификатов предоставляемых компаниями резидентами Бельгии. Просим внести соответстветствующие изменени в Налоговый Кодекс. </w:t>
            </w:r>
          </w:p>
        </w:tc>
        <w:tc>
          <w:tcPr>
            <w:tcW w:w="1559" w:type="dxa"/>
            <w:tcBorders>
              <w:top w:val="single" w:sz="4" w:space="0" w:color="auto"/>
              <w:left w:val="single" w:sz="4" w:space="0" w:color="auto"/>
              <w:bottom w:val="single" w:sz="4" w:space="0" w:color="auto"/>
              <w:right w:val="single" w:sz="4" w:space="0" w:color="auto"/>
            </w:tcBorders>
          </w:tcPr>
          <w:p w:rsidR="00730FC9" w:rsidRDefault="00730FC9">
            <w:pPr>
              <w:spacing w:after="0" w:line="240" w:lineRule="auto"/>
              <w:rPr>
                <w:rFonts w:ascii="Times New Roman" w:hAnsi="Times New Roman" w:cs="Times New Roman"/>
                <w:color w:val="1F497D"/>
                <w:sz w:val="24"/>
                <w:szCs w:val="24"/>
              </w:rPr>
            </w:pPr>
            <w:r>
              <w:rPr>
                <w:rFonts w:ascii="Times New Roman" w:hAnsi="Times New Roman" w:cs="Times New Roman"/>
                <w:color w:val="1F497D"/>
                <w:sz w:val="24"/>
                <w:szCs w:val="24"/>
              </w:rPr>
              <w:t>АО ИП Эфес Казахстан</w:t>
            </w:r>
          </w:p>
          <w:p w:rsidR="00730FC9" w:rsidRDefault="00730FC9">
            <w:pPr>
              <w:spacing w:after="0" w:line="240" w:lineRule="auto"/>
              <w:rPr>
                <w:rFonts w:ascii="Times New Roman" w:hAnsi="Times New Roman" w:cs="Times New Roman"/>
                <w:color w:val="1F497D"/>
                <w:sz w:val="24"/>
                <w:szCs w:val="24"/>
              </w:rPr>
            </w:pPr>
          </w:p>
          <w:p w:rsidR="00730FC9" w:rsidRDefault="00730FC9">
            <w:pPr>
              <w:spacing w:after="0" w:line="240" w:lineRule="auto"/>
              <w:rPr>
                <w:rFonts w:ascii="Times New Roman" w:hAnsi="Times New Roman" w:cs="Times New Roman"/>
                <w:color w:val="1F497D"/>
                <w:sz w:val="24"/>
                <w:szCs w:val="24"/>
              </w:rPr>
            </w:pPr>
            <w:r>
              <w:rPr>
                <w:rFonts w:ascii="Times New Roman" w:hAnsi="Times New Roman" w:cs="Times New Roman"/>
                <w:color w:val="1F497D"/>
                <w:sz w:val="24"/>
                <w:szCs w:val="24"/>
              </w:rPr>
              <w:t>В работу</w:t>
            </w:r>
          </w:p>
        </w:tc>
      </w:tr>
    </w:tbl>
    <w:p w:rsidR="00730FC9" w:rsidRDefault="00730FC9" w:rsidP="00730FC9">
      <w:pPr>
        <w:spacing w:after="0" w:line="240" w:lineRule="auto"/>
        <w:rPr>
          <w:rFonts w:ascii="Times New Roman" w:hAnsi="Times New Roman" w:cs="Times New Roman"/>
          <w:sz w:val="24"/>
          <w:szCs w:val="24"/>
        </w:rPr>
      </w:pPr>
    </w:p>
    <w:p w:rsidR="00730FC9" w:rsidRDefault="00730FC9" w:rsidP="00910439">
      <w:pPr>
        <w:spacing w:after="0" w:line="240" w:lineRule="auto"/>
      </w:pPr>
    </w:p>
    <w:p w:rsidR="00730FC9" w:rsidRDefault="00730FC9" w:rsidP="00730FC9">
      <w:pPr>
        <w:jc w:val="right"/>
        <w:rPr>
          <w:b/>
          <w:lang w:val="kk-KZ"/>
        </w:rPr>
      </w:pPr>
      <w:r>
        <w:rPr>
          <w:b/>
          <w:lang w:val="kk-KZ"/>
        </w:rPr>
        <w:t>СНР</w:t>
      </w:r>
    </w:p>
    <w:p w:rsidR="00730FC9" w:rsidRDefault="00730FC9" w:rsidP="00730FC9">
      <w:pPr>
        <w:jc w:val="right"/>
        <w:rPr>
          <w:b/>
          <w:lang w:val="kk-KZ"/>
        </w:rPr>
      </w:pPr>
      <w:r>
        <w:rPr>
          <w:b/>
          <w:lang w:val="kk-KZ"/>
        </w:rPr>
        <w:t>Малый бизнес</w:t>
      </w:r>
    </w:p>
    <w:p w:rsidR="00730FC9" w:rsidRDefault="00730FC9" w:rsidP="00730FC9">
      <w:pPr>
        <w:jc w:val="right"/>
        <w:rPr>
          <w:lang w:val="kk-KZ"/>
        </w:rPr>
      </w:pPr>
      <w:r>
        <w:rPr>
          <w:lang w:val="kk-KZ"/>
        </w:rPr>
        <w:t>(после обсуждения 26.02.19)</w:t>
      </w:r>
    </w:p>
    <w:p w:rsidR="00730FC9" w:rsidRDefault="00730FC9" w:rsidP="00730FC9">
      <w:pPr>
        <w:jc w:val="center"/>
        <w:rPr>
          <w:b/>
        </w:rPr>
      </w:pPr>
      <w:r>
        <w:rPr>
          <w:b/>
        </w:rPr>
        <w:t>СРАВНИТЕЛЬНАЯ ТАБЛИЦА</w:t>
      </w:r>
    </w:p>
    <w:p w:rsidR="00730FC9" w:rsidRDefault="00730FC9" w:rsidP="00730FC9">
      <w:pPr>
        <w:jc w:val="center"/>
        <w:rPr>
          <w:b/>
        </w:rPr>
      </w:pPr>
      <w:r>
        <w:rPr>
          <w:b/>
        </w:rPr>
        <w:t>по Кодексу Республики Казахстан</w:t>
      </w:r>
    </w:p>
    <w:p w:rsidR="00730FC9" w:rsidRDefault="00730FC9" w:rsidP="00730FC9">
      <w:pPr>
        <w:jc w:val="center"/>
        <w:rPr>
          <w:b/>
        </w:rPr>
      </w:pPr>
      <w:r>
        <w:rPr>
          <w:b/>
        </w:rPr>
        <w:t>«О налогах и других обязательных платежах в бюджет» (Налоговый кодекс)</w:t>
      </w:r>
    </w:p>
    <w:p w:rsidR="00730FC9" w:rsidRDefault="00730FC9" w:rsidP="00730FC9"/>
    <w:tbl>
      <w:tblPr>
        <w:tblStyle w:val="a3"/>
        <w:tblW w:w="16410" w:type="dxa"/>
        <w:tblInd w:w="-714" w:type="dxa"/>
        <w:tblLayout w:type="fixed"/>
        <w:tblLook w:val="04A0" w:firstRow="1" w:lastRow="0" w:firstColumn="1" w:lastColumn="0" w:noHBand="0" w:noVBand="1"/>
      </w:tblPr>
      <w:tblGrid>
        <w:gridCol w:w="817"/>
        <w:gridCol w:w="1276"/>
        <w:gridCol w:w="4048"/>
        <w:gridCol w:w="3969"/>
        <w:gridCol w:w="4882"/>
        <w:gridCol w:w="1418"/>
      </w:tblGrid>
      <w:tr w:rsidR="00730FC9" w:rsidTr="00730FC9">
        <w:tc>
          <w:tcPr>
            <w:tcW w:w="817" w:type="dxa"/>
            <w:tcBorders>
              <w:top w:val="single" w:sz="4" w:space="0" w:color="auto"/>
              <w:left w:val="single" w:sz="4" w:space="0" w:color="auto"/>
              <w:bottom w:val="single" w:sz="4" w:space="0" w:color="auto"/>
              <w:right w:val="single" w:sz="4" w:space="0" w:color="auto"/>
            </w:tcBorders>
            <w:hideMark/>
          </w:tcPr>
          <w:p w:rsidR="00730FC9" w:rsidRDefault="00730FC9" w:rsidP="00730FC9">
            <w:pPr>
              <w:jc w:val="center"/>
              <w:rPr>
                <w:b/>
                <w:sz w:val="24"/>
                <w:szCs w:val="24"/>
              </w:rPr>
            </w:pPr>
            <w:r>
              <w:rPr>
                <w:b/>
                <w:sz w:val="24"/>
                <w:szCs w:val="24"/>
              </w:rPr>
              <w:t>№ п/п</w:t>
            </w:r>
          </w:p>
        </w:tc>
        <w:tc>
          <w:tcPr>
            <w:tcW w:w="1276"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b/>
                <w:sz w:val="24"/>
                <w:szCs w:val="24"/>
              </w:rPr>
            </w:pPr>
            <w:r>
              <w:rPr>
                <w:b/>
                <w:sz w:val="24"/>
                <w:szCs w:val="24"/>
              </w:rPr>
              <w:t>Структурный элемент</w:t>
            </w:r>
          </w:p>
        </w:tc>
        <w:tc>
          <w:tcPr>
            <w:tcW w:w="4048"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b/>
                <w:sz w:val="24"/>
                <w:szCs w:val="24"/>
              </w:rPr>
            </w:pPr>
            <w:r>
              <w:rPr>
                <w:b/>
                <w:sz w:val="24"/>
                <w:szCs w:val="24"/>
              </w:rPr>
              <w:t>Действующая редакция</w:t>
            </w:r>
          </w:p>
        </w:tc>
        <w:tc>
          <w:tcPr>
            <w:tcW w:w="3969"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b/>
                <w:sz w:val="24"/>
                <w:szCs w:val="24"/>
              </w:rPr>
            </w:pPr>
            <w:r>
              <w:rPr>
                <w:b/>
                <w:sz w:val="24"/>
                <w:szCs w:val="24"/>
              </w:rPr>
              <w:t>Предлагаемая редакция</w:t>
            </w:r>
          </w:p>
        </w:tc>
        <w:tc>
          <w:tcPr>
            <w:tcW w:w="4882"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b/>
                <w:sz w:val="24"/>
                <w:szCs w:val="24"/>
              </w:rPr>
            </w:pPr>
            <w:r>
              <w:rPr>
                <w:b/>
                <w:sz w:val="24"/>
                <w:szCs w:val="24"/>
              </w:rPr>
              <w:t>Обоснование</w:t>
            </w:r>
          </w:p>
        </w:tc>
        <w:tc>
          <w:tcPr>
            <w:tcW w:w="1418"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b/>
                <w:sz w:val="24"/>
                <w:szCs w:val="24"/>
                <w:lang w:val="kk-KZ"/>
              </w:rPr>
            </w:pPr>
            <w:r>
              <w:rPr>
                <w:b/>
                <w:sz w:val="24"/>
                <w:szCs w:val="24"/>
                <w:lang w:val="kk-KZ"/>
              </w:rPr>
              <w:t>Автор</w:t>
            </w:r>
          </w:p>
        </w:tc>
      </w:tr>
      <w:tr w:rsidR="00730FC9" w:rsidTr="00730FC9">
        <w:tc>
          <w:tcPr>
            <w:tcW w:w="81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ind w:left="0" w:firstLin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sz w:val="24"/>
                <w:szCs w:val="24"/>
              </w:rPr>
            </w:pPr>
            <w:r>
              <w:rPr>
                <w:sz w:val="24"/>
                <w:szCs w:val="24"/>
              </w:rPr>
              <w:t>Статья 412, п. 1, пп. 2</w:t>
            </w:r>
          </w:p>
        </w:tc>
        <w:tc>
          <w:tcPr>
            <w:tcW w:w="4048" w:type="dxa"/>
            <w:tcBorders>
              <w:top w:val="single" w:sz="4" w:space="0" w:color="auto"/>
              <w:left w:val="single" w:sz="4" w:space="0" w:color="auto"/>
              <w:bottom w:val="single" w:sz="4" w:space="0" w:color="auto"/>
              <w:right w:val="single" w:sz="4" w:space="0" w:color="auto"/>
            </w:tcBorders>
          </w:tcPr>
          <w:p w:rsidR="00730FC9" w:rsidRDefault="00730FC9">
            <w:pPr>
              <w:pStyle w:val="a6"/>
              <w:tabs>
                <w:tab w:val="left" w:pos="1134"/>
              </w:tabs>
              <w:ind w:left="709"/>
              <w:contextualSpacing/>
              <w:rPr>
                <w:rFonts w:eastAsia="Times New Roman"/>
                <w:b/>
              </w:rPr>
            </w:pPr>
            <w:r>
              <w:rPr>
                <w:rFonts w:eastAsia="Times New Roman"/>
                <w:b/>
                <w:bCs/>
              </w:rPr>
              <w:t xml:space="preserve">Статья 412. Общие положения </w:t>
            </w:r>
          </w:p>
          <w:p w:rsidR="00730FC9" w:rsidRDefault="00730FC9">
            <w:pPr>
              <w:ind w:firstLine="397"/>
              <w:rPr>
                <w:sz w:val="24"/>
                <w:szCs w:val="24"/>
              </w:rPr>
            </w:pPr>
            <w:r>
              <w:rPr>
                <w:rStyle w:val="s0"/>
              </w:rPr>
              <w:t>1. При совершении оборота по реализации товаров, работ, услуг обязаны выписать счет-фактуру:</w:t>
            </w:r>
          </w:p>
          <w:p w:rsidR="00730FC9" w:rsidRDefault="00730FC9">
            <w:pPr>
              <w:ind w:firstLine="397"/>
              <w:rPr>
                <w:sz w:val="24"/>
                <w:szCs w:val="24"/>
              </w:rPr>
            </w:pPr>
            <w:bookmarkStart w:id="172" w:name="SUB4120101"/>
            <w:bookmarkEnd w:id="172"/>
            <w:r>
              <w:rPr>
                <w:rStyle w:val="s0"/>
              </w:rPr>
              <w:t xml:space="preserve">1) плательщики налога на добавленную стоимость, предусмотренные </w:t>
            </w:r>
            <w:hyperlink r:id="rId84" w:anchor="sub3670000" w:history="1">
              <w:r>
                <w:rPr>
                  <w:rStyle w:val="aa"/>
                  <w:color w:val="333399"/>
                  <w:sz w:val="24"/>
                  <w:szCs w:val="24"/>
                </w:rPr>
                <w:t>подпунктом 1) пункта 1 статьи 367</w:t>
              </w:r>
            </w:hyperlink>
            <w:r>
              <w:rPr>
                <w:rStyle w:val="s0"/>
              </w:rPr>
              <w:t xml:space="preserve"> настоящего Кодекса;</w:t>
            </w:r>
          </w:p>
          <w:p w:rsidR="00730FC9" w:rsidRDefault="00730FC9">
            <w:pPr>
              <w:ind w:firstLine="397"/>
              <w:rPr>
                <w:sz w:val="24"/>
                <w:szCs w:val="24"/>
              </w:rPr>
            </w:pPr>
            <w:bookmarkStart w:id="173" w:name="SUB4120102"/>
            <w:bookmarkEnd w:id="173"/>
            <w:r>
              <w:rPr>
                <w:rStyle w:val="s0"/>
              </w:rPr>
              <w:t xml:space="preserve">2) налогоплательщики в случаях, предусмотренных нормативными правовыми актами Республики Казахстан, принятыми в целях реализации </w:t>
            </w:r>
            <w:hyperlink r:id="rId85" w:history="1">
              <w:r>
                <w:rPr>
                  <w:rStyle w:val="aa"/>
                  <w:color w:val="333399"/>
                  <w:sz w:val="24"/>
                  <w:szCs w:val="24"/>
                </w:rPr>
                <w:t>международных договоров</w:t>
              </w:r>
            </w:hyperlink>
            <w:r>
              <w:rPr>
                <w:rStyle w:val="s0"/>
              </w:rPr>
              <w:t>, ратифицированных Республикой Казахстан;</w:t>
            </w:r>
          </w:p>
          <w:p w:rsidR="00730FC9" w:rsidRDefault="00730FC9">
            <w:pPr>
              <w:ind w:firstLine="397"/>
              <w:rPr>
                <w:sz w:val="24"/>
                <w:szCs w:val="24"/>
              </w:rPr>
            </w:pPr>
            <w:bookmarkStart w:id="174" w:name="SUB4120103"/>
            <w:bookmarkEnd w:id="174"/>
            <w:r>
              <w:rPr>
                <w:rStyle w:val="s0"/>
              </w:rPr>
              <w:t xml:space="preserve">3) комиссионер, не являющийся плательщиком налога на добавленную стоимость, в случаях, установленных </w:t>
            </w:r>
            <w:hyperlink r:id="rId86" w:anchor="sub4160000" w:history="1">
              <w:r>
                <w:rPr>
                  <w:rStyle w:val="aa"/>
                  <w:color w:val="333399"/>
                  <w:sz w:val="24"/>
                  <w:szCs w:val="24"/>
                </w:rPr>
                <w:t>статьей 416</w:t>
              </w:r>
            </w:hyperlink>
            <w:r>
              <w:rPr>
                <w:rStyle w:val="s0"/>
              </w:rPr>
              <w:t xml:space="preserve"> настоящего Кодекса;</w:t>
            </w:r>
          </w:p>
          <w:p w:rsidR="00730FC9" w:rsidRDefault="00730FC9">
            <w:pPr>
              <w:ind w:firstLine="397"/>
              <w:rPr>
                <w:sz w:val="24"/>
                <w:szCs w:val="24"/>
              </w:rPr>
            </w:pPr>
            <w:bookmarkStart w:id="175" w:name="SUB4120104"/>
            <w:bookmarkEnd w:id="175"/>
            <w:r>
              <w:rPr>
                <w:rStyle w:val="s0"/>
              </w:rPr>
              <w:t xml:space="preserve">4) экспедитор, не являющийся плательщиком налога на добавленную стоимость, в случаях, установленных </w:t>
            </w:r>
            <w:hyperlink r:id="rId87" w:anchor="sub4150000" w:history="1">
              <w:r>
                <w:rPr>
                  <w:rStyle w:val="aa"/>
                  <w:color w:val="333399"/>
                  <w:sz w:val="24"/>
                  <w:szCs w:val="24"/>
                </w:rPr>
                <w:t>статьей 415</w:t>
              </w:r>
            </w:hyperlink>
            <w:r>
              <w:rPr>
                <w:rStyle w:val="s0"/>
              </w:rPr>
              <w:t xml:space="preserve"> настоящего Кодекса;</w:t>
            </w:r>
          </w:p>
          <w:p w:rsidR="00730FC9" w:rsidRDefault="00730FC9">
            <w:pPr>
              <w:ind w:firstLine="397"/>
              <w:rPr>
                <w:sz w:val="24"/>
                <w:szCs w:val="24"/>
              </w:rPr>
            </w:pPr>
            <w:r>
              <w:rPr>
                <w:rStyle w:val="s0"/>
              </w:rPr>
              <w:t>5) налогоплательщики в случае реализации импортированных товаров.</w:t>
            </w:r>
          </w:p>
          <w:p w:rsidR="00730FC9" w:rsidRDefault="00730FC9">
            <w:pPr>
              <w:pStyle w:val="a4"/>
              <w:tabs>
                <w:tab w:val="left" w:pos="993"/>
              </w:tabs>
              <w:spacing w:after="0" w:line="240" w:lineRule="auto"/>
              <w:ind w:left="709" w:firstLine="720"/>
              <w:jc w:val="both"/>
              <w:rPr>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730FC9" w:rsidRDefault="00730FC9">
            <w:pPr>
              <w:pStyle w:val="a6"/>
              <w:tabs>
                <w:tab w:val="left" w:pos="1134"/>
              </w:tabs>
              <w:ind w:left="709"/>
              <w:contextualSpacing/>
              <w:rPr>
                <w:rFonts w:eastAsia="Times New Roman"/>
                <w:b/>
              </w:rPr>
            </w:pPr>
            <w:r>
              <w:rPr>
                <w:rFonts w:eastAsia="Times New Roman"/>
                <w:b/>
                <w:bCs/>
              </w:rPr>
              <w:t xml:space="preserve">Статья 412. Общие положения </w:t>
            </w:r>
          </w:p>
          <w:p w:rsidR="00730FC9" w:rsidRDefault="00730FC9">
            <w:pPr>
              <w:ind w:firstLine="397"/>
              <w:rPr>
                <w:sz w:val="24"/>
                <w:szCs w:val="24"/>
              </w:rPr>
            </w:pPr>
            <w:r>
              <w:rPr>
                <w:rStyle w:val="s0"/>
              </w:rPr>
              <w:t>1. При совершении оборота по реализации товаров, работ, услуг обязаны выписать счет-фактуру:</w:t>
            </w:r>
          </w:p>
          <w:p w:rsidR="00730FC9" w:rsidRDefault="00730FC9">
            <w:pPr>
              <w:ind w:firstLine="397"/>
              <w:rPr>
                <w:sz w:val="24"/>
                <w:szCs w:val="24"/>
              </w:rPr>
            </w:pPr>
            <w:r>
              <w:rPr>
                <w:rStyle w:val="s0"/>
              </w:rPr>
              <w:t xml:space="preserve">1) плательщики налога на добавленную стоимость, предусмотренные </w:t>
            </w:r>
            <w:hyperlink r:id="rId88" w:anchor="sub3670000" w:history="1">
              <w:r>
                <w:rPr>
                  <w:rStyle w:val="aa"/>
                  <w:color w:val="333399"/>
                  <w:sz w:val="24"/>
                  <w:szCs w:val="24"/>
                </w:rPr>
                <w:t>подпунктом 1) пункта 1 статьи 367</w:t>
              </w:r>
            </w:hyperlink>
            <w:r>
              <w:rPr>
                <w:rStyle w:val="s0"/>
              </w:rPr>
              <w:t xml:space="preserve"> настоящего Кодекса;</w:t>
            </w:r>
          </w:p>
          <w:p w:rsidR="00730FC9" w:rsidRDefault="00730FC9">
            <w:pPr>
              <w:ind w:firstLine="397"/>
              <w:rPr>
                <w:sz w:val="24"/>
                <w:szCs w:val="24"/>
              </w:rPr>
            </w:pPr>
            <w:r>
              <w:rPr>
                <w:rStyle w:val="s0"/>
              </w:rPr>
              <w:t xml:space="preserve">2) налогоплательщики в случаях, предусмотренных нормативными правовыми актами Республики Казахстан, принятыми в целях реализации </w:t>
            </w:r>
            <w:hyperlink r:id="rId89" w:history="1">
              <w:r>
                <w:rPr>
                  <w:rStyle w:val="aa"/>
                  <w:color w:val="333399"/>
                  <w:sz w:val="24"/>
                  <w:szCs w:val="24"/>
                </w:rPr>
                <w:t>международных договоров</w:t>
              </w:r>
            </w:hyperlink>
            <w:r>
              <w:rPr>
                <w:rStyle w:val="s0"/>
              </w:rPr>
              <w:t xml:space="preserve">, ратифицированных Республикой Казахстан, </w:t>
            </w:r>
            <w:r>
              <w:rPr>
                <w:rStyle w:val="s0"/>
                <w:b/>
                <w:highlight w:val="yellow"/>
              </w:rPr>
              <w:t>за исключением неплательщиков НДС</w:t>
            </w:r>
            <w:r>
              <w:rPr>
                <w:rStyle w:val="s0"/>
                <w:highlight w:val="yellow"/>
              </w:rPr>
              <w:t>;</w:t>
            </w:r>
          </w:p>
          <w:p w:rsidR="00730FC9" w:rsidRDefault="00730FC9">
            <w:pPr>
              <w:ind w:firstLine="397"/>
              <w:rPr>
                <w:sz w:val="24"/>
                <w:szCs w:val="24"/>
              </w:rPr>
            </w:pPr>
            <w:r>
              <w:rPr>
                <w:rStyle w:val="s0"/>
              </w:rPr>
              <w:t xml:space="preserve">3) комиссионер, не являющийся плательщиком налога на добавленную стоимость, в случаях, установленных </w:t>
            </w:r>
            <w:hyperlink r:id="rId90" w:anchor="sub4160000" w:history="1">
              <w:r>
                <w:rPr>
                  <w:rStyle w:val="aa"/>
                  <w:color w:val="333399"/>
                  <w:sz w:val="24"/>
                  <w:szCs w:val="24"/>
                </w:rPr>
                <w:t>статьей 416</w:t>
              </w:r>
            </w:hyperlink>
            <w:r>
              <w:rPr>
                <w:rStyle w:val="s0"/>
              </w:rPr>
              <w:t xml:space="preserve"> настоящего Кодекса;</w:t>
            </w:r>
          </w:p>
          <w:p w:rsidR="00730FC9" w:rsidRDefault="00730FC9">
            <w:pPr>
              <w:ind w:firstLine="397"/>
              <w:rPr>
                <w:sz w:val="24"/>
                <w:szCs w:val="24"/>
              </w:rPr>
            </w:pPr>
            <w:r>
              <w:rPr>
                <w:rStyle w:val="s0"/>
              </w:rPr>
              <w:t xml:space="preserve">4) экспедитор, не являющийся плательщиком налога на добавленную стоимость, в случаях, установленных </w:t>
            </w:r>
            <w:hyperlink r:id="rId91" w:anchor="sub4150000" w:history="1">
              <w:r>
                <w:rPr>
                  <w:rStyle w:val="aa"/>
                  <w:color w:val="333399"/>
                  <w:sz w:val="24"/>
                  <w:szCs w:val="24"/>
                </w:rPr>
                <w:t>статьей 415</w:t>
              </w:r>
            </w:hyperlink>
            <w:r>
              <w:rPr>
                <w:rStyle w:val="s0"/>
              </w:rPr>
              <w:t xml:space="preserve"> настоящего Кодекса;</w:t>
            </w:r>
          </w:p>
          <w:p w:rsidR="00730FC9" w:rsidRDefault="00730FC9">
            <w:pPr>
              <w:ind w:firstLine="397"/>
              <w:rPr>
                <w:sz w:val="24"/>
                <w:szCs w:val="24"/>
              </w:rPr>
            </w:pPr>
            <w:r>
              <w:rPr>
                <w:rStyle w:val="s0"/>
              </w:rPr>
              <w:t xml:space="preserve">5) налогоплательщики в случае реализации импортированных товаров, </w:t>
            </w:r>
            <w:r>
              <w:rPr>
                <w:rStyle w:val="s0"/>
                <w:b/>
                <w:highlight w:val="yellow"/>
              </w:rPr>
              <w:t>за исключением неплательщиков НДС.</w:t>
            </w:r>
          </w:p>
          <w:p w:rsidR="00730FC9" w:rsidRDefault="00730FC9">
            <w:pPr>
              <w:ind w:firstLine="397"/>
              <w:rPr>
                <w:sz w:val="24"/>
                <w:szCs w:val="24"/>
              </w:rPr>
            </w:pPr>
          </w:p>
          <w:p w:rsidR="00730FC9" w:rsidRDefault="00730FC9">
            <w:pPr>
              <w:pStyle w:val="a4"/>
              <w:tabs>
                <w:tab w:val="left" w:pos="993"/>
              </w:tabs>
              <w:spacing w:after="0" w:line="240" w:lineRule="auto"/>
              <w:ind w:left="709" w:firstLine="720"/>
              <w:jc w:val="both"/>
              <w:rPr>
                <w:rStyle w:val="aa"/>
                <w:rFonts w:ascii="Times New Roman" w:hAnsi="Times New Roman"/>
              </w:rPr>
            </w:pPr>
          </w:p>
          <w:p w:rsidR="00730FC9" w:rsidRDefault="00730FC9">
            <w:pPr>
              <w:ind w:firstLine="284"/>
              <w:rPr>
                <w:b/>
              </w:rPr>
            </w:pPr>
          </w:p>
        </w:tc>
        <w:tc>
          <w:tcPr>
            <w:tcW w:w="4882" w:type="dxa"/>
            <w:tcBorders>
              <w:top w:val="single" w:sz="4" w:space="0" w:color="auto"/>
              <w:left w:val="single" w:sz="4" w:space="0" w:color="auto"/>
              <w:bottom w:val="single" w:sz="4" w:space="0" w:color="auto"/>
              <w:right w:val="single" w:sz="4" w:space="0" w:color="auto"/>
            </w:tcBorders>
          </w:tcPr>
          <w:p w:rsidR="00730FC9" w:rsidRDefault="00730FC9">
            <w:pPr>
              <w:pStyle w:val="a6"/>
              <w:shd w:val="clear" w:color="auto" w:fill="FFFFFF"/>
              <w:rPr>
                <w:rFonts w:eastAsia="Times New Roman"/>
              </w:rPr>
            </w:pPr>
            <w:r>
              <w:rPr>
                <w:rFonts w:eastAsia="Times New Roman"/>
              </w:rPr>
              <w:t xml:space="preserve">Приказом Министра финансов Республики Казахстан от 9 декабря 2015 года № 640 утверждена Инструкция по организации системы учета отдельных товаров при их перемещении в рамках взаимной трансграничной торговли государств-членов Евразийского экономического союза, согласно которой налогоплательщик выписывает электронный счет-фактуру в порядке, установленном Правилами документооборота счетов-фактур, выписываемых в электронной форме при: </w:t>
            </w:r>
          </w:p>
          <w:p w:rsidR="00730FC9" w:rsidRDefault="00730FC9">
            <w:pPr>
              <w:pStyle w:val="a6"/>
              <w:shd w:val="clear" w:color="auto" w:fill="FFFFFF"/>
              <w:rPr>
                <w:rFonts w:eastAsia="Times New Roman"/>
              </w:rPr>
            </w:pPr>
            <w:r>
              <w:rPr>
                <w:rFonts w:eastAsia="Times New Roman"/>
                <w:b/>
                <w:bCs/>
                <w:u w:val="single"/>
              </w:rPr>
              <w:t>«…реализации товаров, включенных в Перечень</w:t>
            </w:r>
            <w:r>
              <w:rPr>
                <w:rFonts w:eastAsia="Times New Roman"/>
              </w:rPr>
              <w:t xml:space="preserve">, которые ранее ввезены с территории третьих стран; </w:t>
            </w:r>
          </w:p>
          <w:p w:rsidR="00730FC9" w:rsidRDefault="00730FC9">
            <w:pPr>
              <w:pStyle w:val="a6"/>
              <w:shd w:val="clear" w:color="auto" w:fill="FFFFFF"/>
              <w:rPr>
                <w:rFonts w:eastAsia="Times New Roman"/>
              </w:rPr>
            </w:pPr>
            <w:r>
              <w:rPr>
                <w:rFonts w:eastAsia="Times New Roman"/>
                <w:b/>
                <w:bCs/>
                <w:u w:val="single"/>
              </w:rPr>
              <w:t>реализации ввезенных</w:t>
            </w:r>
            <w:r>
              <w:rPr>
                <w:rFonts w:eastAsia="Times New Roman"/>
              </w:rPr>
              <w:t xml:space="preserve"> на территорию Республики Казахстан с территории государств-членов ЕАЭС товаров, код ТН ВЭД ЕАЭС и наименование </w:t>
            </w:r>
            <w:r>
              <w:rPr>
                <w:rFonts w:eastAsia="Times New Roman"/>
                <w:b/>
                <w:bCs/>
                <w:u w:val="single"/>
              </w:rPr>
              <w:t>включены в Перечень</w:t>
            </w:r>
            <w:r>
              <w:rPr>
                <w:rFonts w:eastAsia="Times New Roman"/>
              </w:rPr>
              <w:t xml:space="preserve">; </w:t>
            </w:r>
          </w:p>
          <w:p w:rsidR="00730FC9" w:rsidRDefault="00730FC9">
            <w:pPr>
              <w:pStyle w:val="a6"/>
              <w:shd w:val="clear" w:color="auto" w:fill="FFFFFF"/>
              <w:rPr>
                <w:rFonts w:eastAsia="Times New Roman"/>
              </w:rPr>
            </w:pPr>
            <w:r>
              <w:rPr>
                <w:rFonts w:eastAsia="Times New Roman"/>
                <w:b/>
                <w:bCs/>
                <w:u w:val="single"/>
              </w:rPr>
              <w:t>при реализации произведенных</w:t>
            </w:r>
            <w:r>
              <w:rPr>
                <w:rFonts w:eastAsia="Times New Roman"/>
              </w:rPr>
              <w:t xml:space="preserve"> на территории Республики Казахстан товаров, код ТН ВЭД ЕАЭС, и наименование которых </w:t>
            </w:r>
            <w:r>
              <w:rPr>
                <w:rFonts w:eastAsia="Times New Roman"/>
                <w:b/>
                <w:bCs/>
                <w:u w:val="single"/>
              </w:rPr>
              <w:t>включены в Перечень</w:t>
            </w:r>
            <w:r>
              <w:rPr>
                <w:rFonts w:eastAsia="Times New Roman"/>
              </w:rPr>
              <w:t xml:space="preserve">; </w:t>
            </w:r>
          </w:p>
          <w:p w:rsidR="00730FC9" w:rsidRDefault="00730FC9">
            <w:pPr>
              <w:ind w:firstLine="284"/>
              <w:rPr>
                <w:sz w:val="24"/>
                <w:szCs w:val="24"/>
              </w:rPr>
            </w:pPr>
            <w:r>
              <w:rPr>
                <w:b/>
                <w:bCs/>
                <w:sz w:val="24"/>
                <w:szCs w:val="24"/>
                <w:u w:val="single"/>
              </w:rPr>
              <w:t>вывозе</w:t>
            </w:r>
            <w:r>
              <w:rPr>
                <w:sz w:val="24"/>
                <w:szCs w:val="24"/>
              </w:rPr>
              <w:t xml:space="preserve"> с территории Республики Казахстан на территорию другого государства-члена ЕАЭС в связи с передачей товара в пределах одного юридического лица: товаров, </w:t>
            </w:r>
            <w:r>
              <w:rPr>
                <w:b/>
                <w:bCs/>
                <w:sz w:val="24"/>
                <w:szCs w:val="24"/>
                <w:u w:val="single"/>
              </w:rPr>
              <w:t>включенных в Перечень</w:t>
            </w:r>
            <w:r>
              <w:rPr>
                <w:sz w:val="24"/>
                <w:szCs w:val="24"/>
              </w:rPr>
              <w:t>, которые ранее ввезены с территории третьих стран; товаров, ввезенных на территорию Республики Казахстан с территории государств-членов ЕАЭС.»</w:t>
            </w:r>
          </w:p>
          <w:p w:rsidR="00730FC9" w:rsidRDefault="00730FC9">
            <w:pPr>
              <w:rPr>
                <w:sz w:val="24"/>
                <w:szCs w:val="24"/>
              </w:rPr>
            </w:pPr>
          </w:p>
          <w:p w:rsidR="00730FC9" w:rsidRDefault="00730FC9">
            <w:pPr>
              <w:rPr>
                <w:sz w:val="24"/>
                <w:szCs w:val="24"/>
              </w:rPr>
            </w:pPr>
            <w:r>
              <w:rPr>
                <w:sz w:val="24"/>
                <w:szCs w:val="24"/>
              </w:rPr>
              <w:t>Таким образом из-за отсылочной нормы в Проекте Налогового кодекса, неплательщики НДС обязаны выписывать Электронные счет-фактуры по товарам, входящим в Перечень изъятий.</w:t>
            </w:r>
          </w:p>
          <w:p w:rsidR="00730FC9" w:rsidRDefault="00730FC9">
            <w:pPr>
              <w:rPr>
                <w:sz w:val="24"/>
                <w:szCs w:val="24"/>
              </w:rPr>
            </w:pPr>
            <w:r>
              <w:rPr>
                <w:sz w:val="24"/>
                <w:szCs w:val="24"/>
              </w:rPr>
              <w:t xml:space="preserve">Для контроля соблюдения данного правила предпринимателю необходимо держать специально выделенного сотрудника-бухгалтера. Так как необходимо постоянно сверять входит ли реализуемый товар в перечень или нет и проводить соответствующие работы по выписыванию ЭСФ. Для малого бизнеса – это требование не выполнимо. </w:t>
            </w:r>
          </w:p>
          <w:p w:rsidR="00730FC9" w:rsidRDefault="00730FC9">
            <w:pPr>
              <w:rPr>
                <w:sz w:val="24"/>
                <w:szCs w:val="24"/>
              </w:rPr>
            </w:pPr>
            <w:r>
              <w:rPr>
                <w:sz w:val="24"/>
                <w:szCs w:val="24"/>
              </w:rPr>
              <w:t>Необходимо отметить, что согласно действующего Налогового законодательства, при экспорте товара за территорию Казахстана, добропорядочный экспортёр обязан уведомить налоговый орган. Соответственно у Налогового органа есть инструмент точечного контроля вывоза товара, входящего в Перечень. Соответственно нет необходимости налагать данные обязательства по ЭСФ на всех предпринимателей Казахстана.</w:t>
            </w:r>
          </w:p>
          <w:p w:rsidR="00730FC9" w:rsidRDefault="00730FC9">
            <w:pPr>
              <w:rPr>
                <w:sz w:val="24"/>
                <w:szCs w:val="24"/>
              </w:rPr>
            </w:pPr>
            <w:r>
              <w:rPr>
                <w:sz w:val="24"/>
                <w:szCs w:val="24"/>
              </w:rPr>
              <w:t>Кроме того, следует учесть, что ЭСФ для товаров, входящих в Перечень, необходимо для контроля товаров, растаможенных по льготным ставкам ВТО, чтобы этот товар не попал в другие страны ЕАЭС. А неплательщик НДС (мелкие ИП – малый бизнес) не будет экспортировать товар в страны ЕАЭС. Плательщику НДС не выгодно покупать товар у неплательщика НДС для экспорта в ЕАЭС, т.к. НДС по данному товару в зачет не пойдет. В результате исключается факт продажи товара, входящего в Перечень, в другие страны ЕАЭС, отсутствует логика и экономическая выгода.</w:t>
            </w:r>
          </w:p>
          <w:p w:rsidR="00730FC9" w:rsidRDefault="00730FC9">
            <w:pPr>
              <w:rPr>
                <w:i/>
                <w:sz w:val="24"/>
                <w:szCs w:val="24"/>
                <w:u w:val="single"/>
              </w:rPr>
            </w:pPr>
            <w:r>
              <w:rPr>
                <w:i/>
                <w:sz w:val="24"/>
                <w:szCs w:val="24"/>
                <w:u w:val="single"/>
              </w:rPr>
              <w:t>Пример:</w:t>
            </w:r>
          </w:p>
          <w:p w:rsidR="00730FC9" w:rsidRDefault="00730FC9">
            <w:pPr>
              <w:rPr>
                <w:i/>
                <w:sz w:val="24"/>
                <w:szCs w:val="24"/>
              </w:rPr>
            </w:pPr>
            <w:r>
              <w:rPr>
                <w:i/>
                <w:sz w:val="24"/>
                <w:szCs w:val="24"/>
              </w:rPr>
              <w:t>Импорт за 100 тенге, НДС 12%, таможенная пошлина 10% = 100+12+10 = 122 тенге цена закупа в Казахстан. Реализация в страны ЕАЭС по нулевой ставке НДС за 130 тенге. Для плательщика НДС предусмотрен возврат НДС. В результате валовая прибыль: 130 (цена реализации в страны ЕАЭС –122 (себестоимость при импорте) +12 (возврат НДС) = 20 тенге.</w:t>
            </w:r>
          </w:p>
          <w:p w:rsidR="00730FC9" w:rsidRDefault="00730FC9">
            <w:pPr>
              <w:rPr>
                <w:i/>
                <w:sz w:val="24"/>
                <w:szCs w:val="24"/>
              </w:rPr>
            </w:pPr>
            <w:r>
              <w:rPr>
                <w:i/>
                <w:sz w:val="24"/>
                <w:szCs w:val="24"/>
              </w:rPr>
              <w:t>Для неплательщика НДС валовая прибыль составит 130-122 = 8 тенге. Разница равна НДС при импорте.</w:t>
            </w:r>
          </w:p>
          <w:p w:rsidR="00730FC9" w:rsidRDefault="00730FC9">
            <w:pPr>
              <w:rPr>
                <w:sz w:val="24"/>
                <w:szCs w:val="24"/>
              </w:rPr>
            </w:pPr>
            <w:r>
              <w:rPr>
                <w:sz w:val="24"/>
                <w:szCs w:val="24"/>
              </w:rPr>
              <w:t>Т.е. для неплательщика НДС нет выгоды импортировать товар или покупать импортированный товар, включенного в Перечень изъятий, и реализовывать в страны ЕАЭС.</w:t>
            </w:r>
          </w:p>
          <w:p w:rsidR="00730FC9" w:rsidRDefault="00730FC9">
            <w:pPr>
              <w:rPr>
                <w:sz w:val="24"/>
                <w:szCs w:val="24"/>
              </w:rPr>
            </w:pPr>
            <w:r>
              <w:rPr>
                <w:sz w:val="24"/>
                <w:szCs w:val="24"/>
              </w:rPr>
              <w:t>В связи с чем, Малый бизнес, т.е. не плательщиков НДС, можно беспрепятственно исключить из требования по выписыванию ЭСФ.</w:t>
            </w:r>
          </w:p>
          <w:p w:rsidR="00730FC9" w:rsidRDefault="00730FC9">
            <w:pPr>
              <w:ind w:firstLine="284"/>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30FC9" w:rsidRDefault="00730FC9">
            <w:pPr>
              <w:pStyle w:val="a6"/>
              <w:shd w:val="clear" w:color="auto" w:fill="FFFFFF"/>
              <w:rPr>
                <w:rFonts w:eastAsia="Times New Roman"/>
                <w:lang w:val="kk-KZ"/>
              </w:rPr>
            </w:pPr>
            <w:r>
              <w:rPr>
                <w:rFonts w:eastAsia="Times New Roman"/>
                <w:lang w:val="kk-KZ"/>
              </w:rPr>
              <w:t>Ассоциация прямых продаж</w:t>
            </w:r>
          </w:p>
        </w:tc>
      </w:tr>
      <w:tr w:rsidR="00730FC9" w:rsidTr="00730FC9">
        <w:tc>
          <w:tcPr>
            <w:tcW w:w="81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ind w:left="0" w:firstLine="0"/>
              <w:jc w:val="center"/>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sz w:val="24"/>
                <w:szCs w:val="24"/>
              </w:rPr>
            </w:pPr>
            <w:r>
              <w:rPr>
                <w:sz w:val="24"/>
                <w:szCs w:val="24"/>
              </w:rPr>
              <w:t>Статья 679, п. 2, пп. 1</w:t>
            </w:r>
          </w:p>
        </w:tc>
        <w:tc>
          <w:tcPr>
            <w:tcW w:w="4048" w:type="dxa"/>
            <w:tcBorders>
              <w:top w:val="single" w:sz="4" w:space="0" w:color="auto"/>
              <w:left w:val="single" w:sz="4" w:space="0" w:color="auto"/>
              <w:bottom w:val="single" w:sz="4" w:space="0" w:color="auto"/>
              <w:right w:val="single" w:sz="4" w:space="0" w:color="auto"/>
            </w:tcBorders>
            <w:hideMark/>
          </w:tcPr>
          <w:p w:rsidR="00730FC9" w:rsidRDefault="00730FC9">
            <w:pPr>
              <w:pStyle w:val="j111"/>
              <w:shd w:val="clear" w:color="auto" w:fill="FFFFFF"/>
              <w:spacing w:before="0" w:beforeAutospacing="0" w:after="0" w:afterAutospacing="0"/>
              <w:ind w:firstLine="426"/>
              <w:jc w:val="both"/>
              <w:textAlignment w:val="baseline"/>
              <w:rPr>
                <w:color w:val="000000"/>
                <w:lang w:eastAsia="en-US"/>
              </w:rPr>
            </w:pPr>
            <w:r>
              <w:rPr>
                <w:color w:val="000000"/>
                <w:lang w:eastAsia="en-US"/>
              </w:rPr>
              <w:t>Статья 679</w:t>
            </w:r>
          </w:p>
          <w:p w:rsidR="00730FC9" w:rsidRDefault="00730FC9">
            <w:pPr>
              <w:pStyle w:val="j111"/>
              <w:shd w:val="clear" w:color="auto" w:fill="FFFFFF"/>
              <w:spacing w:before="0" w:beforeAutospacing="0" w:after="0" w:afterAutospacing="0"/>
              <w:ind w:firstLine="426"/>
              <w:jc w:val="both"/>
              <w:textAlignment w:val="baseline"/>
              <w:rPr>
                <w:color w:val="000000"/>
                <w:lang w:eastAsia="en-US"/>
              </w:rPr>
            </w:pPr>
            <w:r>
              <w:rPr>
                <w:color w:val="000000"/>
                <w:lang w:eastAsia="en-US"/>
              </w:rPr>
              <w:t>……..</w:t>
            </w:r>
          </w:p>
          <w:p w:rsidR="00730FC9" w:rsidRDefault="00730FC9">
            <w:pPr>
              <w:shd w:val="clear" w:color="auto" w:fill="FFFFFF"/>
              <w:ind w:firstLine="426"/>
              <w:textAlignment w:val="baseline"/>
              <w:rPr>
                <w:rFonts w:eastAsia="Times New Roman"/>
                <w:color w:val="000000"/>
                <w:sz w:val="24"/>
                <w:szCs w:val="24"/>
                <w:lang w:eastAsia="ru-RU"/>
              </w:rPr>
            </w:pPr>
            <w:r>
              <w:rPr>
                <w:rFonts w:eastAsia="Times New Roman"/>
                <w:color w:val="000000"/>
                <w:sz w:val="24"/>
                <w:szCs w:val="24"/>
                <w:lang w:eastAsia="ru-RU"/>
              </w:rPr>
              <w:t>2. Налогоплательщик, за исключением вновь образованного, вправе при соответствии условиям применения перейти на специальный налоговый режим:</w:t>
            </w:r>
          </w:p>
          <w:p w:rsidR="00730FC9" w:rsidRDefault="00730FC9">
            <w:pPr>
              <w:shd w:val="clear" w:color="auto" w:fill="FFFFFF"/>
              <w:ind w:firstLine="426"/>
              <w:textAlignment w:val="baseline"/>
              <w:rPr>
                <w:rFonts w:eastAsia="Times New Roman"/>
                <w:color w:val="000000"/>
                <w:sz w:val="24"/>
                <w:szCs w:val="24"/>
                <w:lang w:eastAsia="ru-RU"/>
              </w:rPr>
            </w:pPr>
            <w:bookmarkStart w:id="176" w:name="SUB6790201"/>
            <w:bookmarkEnd w:id="176"/>
            <w:r>
              <w:rPr>
                <w:rFonts w:eastAsia="Times New Roman"/>
                <w:color w:val="000000"/>
                <w:sz w:val="24"/>
                <w:szCs w:val="24"/>
                <w:lang w:eastAsia="ru-RU"/>
              </w:rPr>
              <w:t>1) на основе патента - с общеустановленного порядка налогообложения или специального налогового режима для крестьянских или фермерских хозяйств;</w:t>
            </w:r>
            <w:bookmarkStart w:id="177" w:name="SUB6790202"/>
            <w:bookmarkEnd w:id="177"/>
          </w:p>
          <w:p w:rsidR="00730FC9" w:rsidRDefault="00730FC9">
            <w:pPr>
              <w:shd w:val="clear" w:color="auto" w:fill="FFFFFF"/>
              <w:textAlignment w:val="baseline"/>
              <w:rPr>
                <w:rFonts w:eastAsia="Times New Roman"/>
                <w:color w:val="000000"/>
                <w:sz w:val="24"/>
                <w:szCs w:val="24"/>
                <w:lang w:eastAsia="ru-RU"/>
              </w:rPr>
            </w:pPr>
            <w:r>
              <w:rPr>
                <w:rFonts w:eastAsia="Times New Roman"/>
                <w:color w:val="000000"/>
                <w:sz w:val="24"/>
                <w:szCs w:val="24"/>
                <w:lang w:eastAsia="ru-RU"/>
              </w:rPr>
              <w:t>……</w:t>
            </w:r>
          </w:p>
        </w:tc>
        <w:tc>
          <w:tcPr>
            <w:tcW w:w="3969" w:type="dxa"/>
            <w:tcBorders>
              <w:top w:val="single" w:sz="4" w:space="0" w:color="auto"/>
              <w:left w:val="single" w:sz="4" w:space="0" w:color="auto"/>
              <w:bottom w:val="single" w:sz="4" w:space="0" w:color="auto"/>
              <w:right w:val="single" w:sz="4" w:space="0" w:color="auto"/>
            </w:tcBorders>
          </w:tcPr>
          <w:p w:rsidR="00730FC9" w:rsidRDefault="00730FC9">
            <w:pPr>
              <w:pStyle w:val="j111"/>
              <w:shd w:val="clear" w:color="auto" w:fill="FFFFFF"/>
              <w:spacing w:before="0" w:beforeAutospacing="0" w:after="0" w:afterAutospacing="0"/>
              <w:ind w:firstLine="426"/>
              <w:jc w:val="both"/>
              <w:textAlignment w:val="baseline"/>
              <w:rPr>
                <w:color w:val="000000"/>
                <w:lang w:eastAsia="en-US"/>
              </w:rPr>
            </w:pPr>
            <w:r>
              <w:rPr>
                <w:color w:val="000000"/>
                <w:lang w:eastAsia="en-US"/>
              </w:rPr>
              <w:t>Статья 679</w:t>
            </w:r>
          </w:p>
          <w:p w:rsidR="00730FC9" w:rsidRDefault="00730FC9">
            <w:pPr>
              <w:pStyle w:val="j111"/>
              <w:shd w:val="clear" w:color="auto" w:fill="FFFFFF"/>
              <w:spacing w:before="0" w:beforeAutospacing="0" w:after="0" w:afterAutospacing="0"/>
              <w:ind w:firstLine="426"/>
              <w:jc w:val="both"/>
              <w:textAlignment w:val="baseline"/>
              <w:rPr>
                <w:color w:val="000000"/>
                <w:lang w:eastAsia="en-US"/>
              </w:rPr>
            </w:pPr>
            <w:r>
              <w:rPr>
                <w:color w:val="000000"/>
                <w:lang w:eastAsia="en-US"/>
              </w:rPr>
              <w:t>……..</w:t>
            </w:r>
          </w:p>
          <w:p w:rsidR="00730FC9" w:rsidRDefault="00730FC9">
            <w:pPr>
              <w:shd w:val="clear" w:color="auto" w:fill="FFFFFF"/>
              <w:ind w:firstLine="426"/>
              <w:textAlignment w:val="baseline"/>
              <w:rPr>
                <w:rFonts w:eastAsia="Times New Roman"/>
                <w:color w:val="000000"/>
                <w:sz w:val="24"/>
                <w:szCs w:val="24"/>
                <w:lang w:eastAsia="ru-RU"/>
              </w:rPr>
            </w:pPr>
            <w:r>
              <w:rPr>
                <w:rFonts w:eastAsia="Times New Roman"/>
                <w:color w:val="000000"/>
                <w:sz w:val="24"/>
                <w:szCs w:val="24"/>
                <w:lang w:eastAsia="ru-RU"/>
              </w:rPr>
              <w:t>2. Налогоплательщик, за исключением вновь образованного, вправе при соответствии условиям применения перейти на специальный налоговый режим:</w:t>
            </w:r>
          </w:p>
          <w:p w:rsidR="00730FC9" w:rsidRDefault="00730FC9">
            <w:pPr>
              <w:shd w:val="clear" w:color="auto" w:fill="FFFFFF"/>
              <w:ind w:firstLine="426"/>
              <w:textAlignment w:val="baseline"/>
              <w:rPr>
                <w:rFonts w:eastAsia="Times New Roman"/>
                <w:color w:val="000000"/>
                <w:sz w:val="24"/>
                <w:szCs w:val="24"/>
                <w:lang w:eastAsia="ru-RU"/>
              </w:rPr>
            </w:pPr>
            <w:r>
              <w:rPr>
                <w:rFonts w:eastAsia="Times New Roman"/>
                <w:color w:val="000000"/>
                <w:sz w:val="24"/>
                <w:szCs w:val="24"/>
                <w:lang w:eastAsia="ru-RU"/>
              </w:rPr>
              <w:t>1) на основе патента - с общеустановленного порядка налогообложения</w:t>
            </w:r>
            <w:r>
              <w:rPr>
                <w:rFonts w:eastAsia="Times New Roman"/>
                <w:color w:val="000000"/>
                <w:sz w:val="24"/>
                <w:szCs w:val="24"/>
                <w:highlight w:val="yellow"/>
                <w:lang w:eastAsia="ru-RU"/>
              </w:rPr>
              <w:t xml:space="preserve">, </w:t>
            </w:r>
            <w:r>
              <w:rPr>
                <w:rFonts w:eastAsia="Times New Roman"/>
                <w:b/>
                <w:color w:val="000000"/>
                <w:sz w:val="24"/>
                <w:szCs w:val="24"/>
                <w:highlight w:val="yellow"/>
                <w:lang w:eastAsia="ru-RU"/>
              </w:rPr>
              <w:t>со специального налогового режима на основе упрощенной декларации</w:t>
            </w:r>
            <w:r>
              <w:rPr>
                <w:rFonts w:eastAsia="Times New Roman"/>
                <w:color w:val="000000"/>
                <w:sz w:val="24"/>
                <w:szCs w:val="24"/>
                <w:lang w:eastAsia="ru-RU"/>
              </w:rPr>
              <w:t xml:space="preserve"> или специального налогового режима для крестьянских или фермерских хозяйств;</w:t>
            </w:r>
          </w:p>
          <w:p w:rsidR="00730FC9" w:rsidRDefault="00730FC9">
            <w:pPr>
              <w:shd w:val="clear" w:color="auto" w:fill="FFFFFF"/>
              <w:textAlignment w:val="baseline"/>
              <w:rPr>
                <w:rFonts w:eastAsia="Times New Roman"/>
                <w:color w:val="000000"/>
                <w:sz w:val="24"/>
                <w:szCs w:val="24"/>
                <w:lang w:eastAsia="ru-RU"/>
              </w:rPr>
            </w:pPr>
            <w:r>
              <w:rPr>
                <w:rFonts w:eastAsia="Times New Roman"/>
                <w:color w:val="000000"/>
                <w:sz w:val="24"/>
                <w:szCs w:val="24"/>
                <w:lang w:eastAsia="ru-RU"/>
              </w:rPr>
              <w:t>…….</w:t>
            </w:r>
          </w:p>
          <w:p w:rsidR="00730FC9" w:rsidRDefault="00730FC9">
            <w:pPr>
              <w:textAlignment w:val="baseline"/>
              <w:rPr>
                <w:b/>
                <w:bCs/>
                <w:sz w:val="24"/>
                <w:szCs w:val="24"/>
              </w:rPr>
            </w:pPr>
          </w:p>
        </w:tc>
        <w:tc>
          <w:tcPr>
            <w:tcW w:w="4882" w:type="dxa"/>
            <w:tcBorders>
              <w:top w:val="single" w:sz="4" w:space="0" w:color="auto"/>
              <w:left w:val="single" w:sz="4" w:space="0" w:color="auto"/>
              <w:bottom w:val="single" w:sz="4" w:space="0" w:color="auto"/>
              <w:right w:val="single" w:sz="4" w:space="0" w:color="auto"/>
            </w:tcBorders>
            <w:hideMark/>
          </w:tcPr>
          <w:p w:rsidR="00730FC9" w:rsidRDefault="00730FC9">
            <w:pPr>
              <w:rPr>
                <w:i/>
                <w:iCs/>
                <w:sz w:val="24"/>
                <w:szCs w:val="24"/>
              </w:rPr>
            </w:pPr>
            <w:r>
              <w:rPr>
                <w:sz w:val="24"/>
                <w:szCs w:val="24"/>
              </w:rPr>
              <w:t xml:space="preserve">На основании Статьи 679, п. 2, пп. 1 выходит, что предприниматель на основе упрощенной декларации не может перейти на патент. Имеется соответствующее разъяснение </w:t>
            </w:r>
            <w:r>
              <w:rPr>
                <w:i/>
                <w:iCs/>
                <w:sz w:val="24"/>
                <w:szCs w:val="24"/>
              </w:rPr>
              <w:t xml:space="preserve">.: </w:t>
            </w:r>
            <w:hyperlink r:id="rId92" w:history="1">
              <w:r>
                <w:rPr>
                  <w:rStyle w:val="aa"/>
                  <w:sz w:val="24"/>
                  <w:szCs w:val="24"/>
                </w:rPr>
                <w:t>Ответ</w:t>
              </w:r>
            </w:hyperlink>
            <w:r>
              <w:rPr>
                <w:sz w:val="24"/>
                <w:szCs w:val="24"/>
              </w:rPr>
              <w:t xml:space="preserve"> Председателя КГД МФ РК от 28 ноября 2018 года на вопрос от 14 ноября 2018 года № 522926 (dialog.egov.kz) «Налогоплательщики, применяющие СНР на основе упрощенной декларации, не вправе перейти на СНР на основе патента».</w:t>
            </w:r>
          </w:p>
          <w:p w:rsidR="00730FC9" w:rsidRDefault="00730FC9">
            <w:pPr>
              <w:rPr>
                <w:iCs/>
                <w:color w:val="FF0000"/>
                <w:sz w:val="24"/>
                <w:szCs w:val="24"/>
              </w:rPr>
            </w:pPr>
            <w:r>
              <w:rPr>
                <w:iCs/>
                <w:sz w:val="24"/>
                <w:szCs w:val="24"/>
              </w:rPr>
              <w:t>На практике, предприниматель по незнанию может открыть ИП или работать на основе упрощенной декларации, а при этом его вид деятельности по закону дает возможность работать на основе патента. Изменить вид деятельности на патент на текущий момент не представляется возможным.</w:t>
            </w:r>
          </w:p>
        </w:tc>
        <w:tc>
          <w:tcPr>
            <w:tcW w:w="1418" w:type="dxa"/>
            <w:tcBorders>
              <w:top w:val="single" w:sz="4" w:space="0" w:color="auto"/>
              <w:left w:val="single" w:sz="4" w:space="0" w:color="auto"/>
              <w:bottom w:val="single" w:sz="4" w:space="0" w:color="auto"/>
              <w:right w:val="single" w:sz="4" w:space="0" w:color="auto"/>
            </w:tcBorders>
            <w:hideMark/>
          </w:tcPr>
          <w:p w:rsidR="00730FC9" w:rsidRDefault="00730FC9">
            <w:pPr>
              <w:pStyle w:val="a6"/>
              <w:shd w:val="clear" w:color="auto" w:fill="FFFFFF"/>
              <w:rPr>
                <w:rFonts w:eastAsia="Times New Roman"/>
                <w:lang w:val="kk-KZ"/>
              </w:rPr>
            </w:pPr>
            <w:r>
              <w:rPr>
                <w:rFonts w:eastAsia="Times New Roman"/>
                <w:lang w:val="kk-KZ"/>
              </w:rPr>
              <w:t>Ассоциация прямых продаж</w:t>
            </w:r>
          </w:p>
        </w:tc>
      </w:tr>
      <w:tr w:rsidR="00730FC9" w:rsidTr="00730FC9">
        <w:tc>
          <w:tcPr>
            <w:tcW w:w="81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ind w:left="0" w:firstLine="0"/>
              <w:jc w:val="center"/>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sz w:val="24"/>
                <w:szCs w:val="24"/>
              </w:rPr>
            </w:pPr>
            <w:r>
              <w:rPr>
                <w:sz w:val="24"/>
                <w:szCs w:val="24"/>
              </w:rPr>
              <w:t>Статья 774, п. 1, пп. 3</w:t>
            </w:r>
          </w:p>
        </w:tc>
        <w:tc>
          <w:tcPr>
            <w:tcW w:w="4048" w:type="dxa"/>
            <w:tcBorders>
              <w:top w:val="single" w:sz="4" w:space="0" w:color="auto"/>
              <w:left w:val="single" w:sz="4" w:space="0" w:color="auto"/>
              <w:bottom w:val="single" w:sz="4" w:space="0" w:color="auto"/>
              <w:right w:val="single" w:sz="4" w:space="0" w:color="auto"/>
            </w:tcBorders>
          </w:tcPr>
          <w:p w:rsidR="00730FC9" w:rsidRDefault="00730FC9">
            <w:pPr>
              <w:ind w:left="1200" w:hanging="800"/>
              <w:rPr>
                <w:sz w:val="24"/>
                <w:szCs w:val="24"/>
              </w:rPr>
            </w:pPr>
            <w:r>
              <w:rPr>
                <w:rStyle w:val="s1"/>
                <w:sz w:val="24"/>
                <w:szCs w:val="24"/>
              </w:rPr>
              <w:t>Статья 774. Плательщики единого совокупного платежа</w:t>
            </w:r>
          </w:p>
          <w:p w:rsidR="00730FC9" w:rsidRDefault="00730FC9">
            <w:pPr>
              <w:ind w:firstLine="397"/>
              <w:rPr>
                <w:sz w:val="24"/>
                <w:szCs w:val="24"/>
              </w:rPr>
            </w:pPr>
            <w:bookmarkStart w:id="178" w:name="SUB7740100"/>
            <w:bookmarkEnd w:id="178"/>
            <w:r>
              <w:rPr>
                <w:rStyle w:val="s0"/>
              </w:rPr>
              <w:t>1. Плательщиками единого совокупного платежа признаются физические лица, осуществляющие предпринимательскую деятельность без регистрации в качестве индивидуального предпринимателя, которые одновременно соответствуют следующим условиям:</w:t>
            </w:r>
          </w:p>
          <w:p w:rsidR="00730FC9" w:rsidRDefault="00730FC9">
            <w:pPr>
              <w:ind w:firstLine="397"/>
              <w:rPr>
                <w:sz w:val="24"/>
                <w:szCs w:val="24"/>
              </w:rPr>
            </w:pPr>
            <w:bookmarkStart w:id="179" w:name="SUB7740101"/>
            <w:bookmarkEnd w:id="179"/>
            <w:r>
              <w:rPr>
                <w:rStyle w:val="s0"/>
              </w:rPr>
              <w:t>1) уплатили единый совокупный платеж;</w:t>
            </w:r>
          </w:p>
          <w:p w:rsidR="00730FC9" w:rsidRDefault="00730FC9">
            <w:pPr>
              <w:ind w:firstLine="397"/>
              <w:rPr>
                <w:sz w:val="24"/>
                <w:szCs w:val="24"/>
              </w:rPr>
            </w:pPr>
            <w:bookmarkStart w:id="180" w:name="SUB7740102"/>
            <w:bookmarkEnd w:id="180"/>
            <w:r>
              <w:rPr>
                <w:rStyle w:val="s0"/>
              </w:rPr>
              <w:t>2) не используют труд наемных работников;</w:t>
            </w:r>
          </w:p>
          <w:p w:rsidR="00730FC9" w:rsidRDefault="00730FC9">
            <w:pPr>
              <w:ind w:firstLine="397"/>
              <w:rPr>
                <w:sz w:val="24"/>
                <w:szCs w:val="24"/>
              </w:rPr>
            </w:pPr>
            <w:bookmarkStart w:id="181" w:name="SUB7740103"/>
            <w:bookmarkEnd w:id="181"/>
            <w:r>
              <w:rPr>
                <w:rStyle w:val="s0"/>
              </w:rPr>
              <w:t>3) оказывают услуги исключительно физическим лицам, не являющимся налоговыми агентами, и (или) реализуют исключительно физическим лицам, не 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p>
          <w:p w:rsidR="00730FC9" w:rsidRDefault="00730FC9">
            <w:pPr>
              <w:textAlignment w:val="baseline"/>
              <w:rPr>
                <w:b/>
                <w:bCs/>
                <w:sz w:val="24"/>
                <w:szCs w:val="24"/>
              </w:rPr>
            </w:pPr>
          </w:p>
        </w:tc>
        <w:tc>
          <w:tcPr>
            <w:tcW w:w="3969" w:type="dxa"/>
            <w:tcBorders>
              <w:top w:val="single" w:sz="4" w:space="0" w:color="auto"/>
              <w:left w:val="single" w:sz="4" w:space="0" w:color="auto"/>
              <w:bottom w:val="single" w:sz="4" w:space="0" w:color="auto"/>
              <w:right w:val="single" w:sz="4" w:space="0" w:color="auto"/>
            </w:tcBorders>
          </w:tcPr>
          <w:p w:rsidR="00730FC9" w:rsidRDefault="00730FC9">
            <w:pPr>
              <w:ind w:left="1200" w:hanging="800"/>
              <w:rPr>
                <w:sz w:val="24"/>
                <w:szCs w:val="24"/>
              </w:rPr>
            </w:pPr>
            <w:r>
              <w:rPr>
                <w:rStyle w:val="s1"/>
                <w:sz w:val="24"/>
                <w:szCs w:val="24"/>
              </w:rPr>
              <w:t>Статья 774. Плательщики единого совокупного платежа</w:t>
            </w:r>
          </w:p>
          <w:p w:rsidR="00730FC9" w:rsidRDefault="00730FC9">
            <w:pPr>
              <w:ind w:firstLine="397"/>
              <w:rPr>
                <w:sz w:val="24"/>
                <w:szCs w:val="24"/>
              </w:rPr>
            </w:pPr>
            <w:r>
              <w:rPr>
                <w:rStyle w:val="s0"/>
              </w:rPr>
              <w:t>1. Плательщиками единого совокупного платежа признаются физические лица, осуществляющие предпринимательскую деятельность без регистрации в качестве индивидуального предпринимателя, которые одновременно соответствуют следующим условиям:</w:t>
            </w:r>
          </w:p>
          <w:p w:rsidR="00730FC9" w:rsidRDefault="00730FC9">
            <w:pPr>
              <w:ind w:firstLine="397"/>
              <w:rPr>
                <w:sz w:val="24"/>
                <w:szCs w:val="24"/>
              </w:rPr>
            </w:pPr>
            <w:r>
              <w:rPr>
                <w:rStyle w:val="s0"/>
              </w:rPr>
              <w:t>1) уплатили единый совокупный платеж;</w:t>
            </w:r>
          </w:p>
          <w:p w:rsidR="00730FC9" w:rsidRDefault="00730FC9">
            <w:pPr>
              <w:ind w:firstLine="397"/>
              <w:rPr>
                <w:sz w:val="24"/>
                <w:szCs w:val="24"/>
              </w:rPr>
            </w:pPr>
            <w:r>
              <w:rPr>
                <w:rStyle w:val="s0"/>
              </w:rPr>
              <w:t>2) не используют труд наемных работников;</w:t>
            </w:r>
          </w:p>
          <w:p w:rsidR="00730FC9" w:rsidRDefault="00730FC9">
            <w:pPr>
              <w:ind w:firstLine="397"/>
              <w:rPr>
                <w:sz w:val="24"/>
                <w:szCs w:val="24"/>
              </w:rPr>
            </w:pPr>
            <w:r>
              <w:rPr>
                <w:rStyle w:val="s0"/>
              </w:rPr>
              <w:t xml:space="preserve">3) </w:t>
            </w:r>
            <w:r>
              <w:rPr>
                <w:rStyle w:val="s0"/>
                <w:highlight w:val="yellow"/>
              </w:rPr>
              <w:t>оказывают услуги и (или) продают продукцию личного подсобного хозяйства собственного производства, за исключением подакцизной продукции, исключительно сельскохозяйственным кооперативам и (или) физическим лицам, не являющимся налоговыми агентами.</w:t>
            </w:r>
          </w:p>
          <w:p w:rsidR="00730FC9" w:rsidRDefault="00730FC9">
            <w:pPr>
              <w:textAlignment w:val="baseline"/>
              <w:rPr>
                <w:b/>
                <w:bCs/>
                <w:sz w:val="24"/>
                <w:szCs w:val="24"/>
              </w:rPr>
            </w:pPr>
          </w:p>
        </w:tc>
        <w:tc>
          <w:tcPr>
            <w:tcW w:w="4882" w:type="dxa"/>
            <w:tcBorders>
              <w:top w:val="single" w:sz="4" w:space="0" w:color="auto"/>
              <w:left w:val="single" w:sz="4" w:space="0" w:color="auto"/>
              <w:bottom w:val="single" w:sz="4" w:space="0" w:color="auto"/>
              <w:right w:val="single" w:sz="4" w:space="0" w:color="auto"/>
            </w:tcBorders>
          </w:tcPr>
          <w:p w:rsidR="00730FC9" w:rsidRDefault="00730FC9">
            <w:pPr>
              <w:rPr>
                <w:sz w:val="24"/>
                <w:szCs w:val="24"/>
              </w:rPr>
            </w:pPr>
            <w:r>
              <w:rPr>
                <w:sz w:val="24"/>
                <w:szCs w:val="24"/>
              </w:rPr>
              <w:t xml:space="preserve">На основании статьи 698 п. Сельскохозяйственный кооператив реализует продукцию членов кооператива. </w:t>
            </w:r>
          </w:p>
          <w:p w:rsidR="00730FC9" w:rsidRDefault="00730FC9">
            <w:pPr>
              <w:rPr>
                <w:sz w:val="24"/>
                <w:szCs w:val="24"/>
              </w:rPr>
            </w:pPr>
            <w:r>
              <w:rPr>
                <w:sz w:val="24"/>
                <w:szCs w:val="24"/>
              </w:rPr>
              <w:t>Членами кооператива могут быть физические лица, владельцы личных подсобных хозяйств, которые реализую продукцию в пределах лимита по ЕСП 2 966 875 тенге за 1 год, примерно 247 000 тенге в месяц. Это простые сельские жители, которые у себя во дворе выращивают овощи, фрукты, а также занимаются животноводством. Таким людям очень удобно будет использовать ЕСП.</w:t>
            </w:r>
          </w:p>
          <w:p w:rsidR="00730FC9" w:rsidRDefault="00730FC9">
            <w:pPr>
              <w:rPr>
                <w:sz w:val="24"/>
                <w:szCs w:val="24"/>
              </w:rPr>
            </w:pPr>
            <w:r>
              <w:rPr>
                <w:sz w:val="24"/>
                <w:szCs w:val="24"/>
              </w:rPr>
              <w:t>Сельскохозяйственные кооперативы являются плательщиками НДС и налога на прибыли, в связи с чем сдается налоговая отчетность с указанием суммы закупа у членов кооператива. Т.е. в данном случае гарантирован контроль по лимиту для физических лиц лиц-плательщиков ЕСП, что исключает злоупотреблением ЕСП.</w:t>
            </w:r>
          </w:p>
          <w:p w:rsidR="00730FC9" w:rsidRDefault="00730FC9">
            <w:pPr>
              <w:rPr>
                <w:sz w:val="24"/>
                <w:szCs w:val="24"/>
              </w:rPr>
            </w:pPr>
          </w:p>
          <w:p w:rsidR="00730FC9" w:rsidRDefault="00730FC9">
            <w:pP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730FC9" w:rsidRDefault="00730FC9">
            <w:pPr>
              <w:pStyle w:val="a6"/>
              <w:shd w:val="clear" w:color="auto" w:fill="FFFFFF"/>
              <w:rPr>
                <w:rFonts w:eastAsia="Times New Roman"/>
                <w:lang w:val="kk-KZ"/>
              </w:rPr>
            </w:pPr>
            <w:r>
              <w:rPr>
                <w:rFonts w:eastAsia="Times New Roman"/>
                <w:lang w:val="kk-KZ"/>
              </w:rPr>
              <w:t>Ассоциация прямых продаж</w:t>
            </w:r>
          </w:p>
        </w:tc>
      </w:tr>
      <w:tr w:rsidR="00730FC9" w:rsidTr="00730FC9">
        <w:tc>
          <w:tcPr>
            <w:tcW w:w="81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ind w:left="0" w:firstLine="0"/>
              <w:jc w:val="center"/>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sz w:val="24"/>
                <w:szCs w:val="24"/>
              </w:rPr>
            </w:pPr>
            <w:r>
              <w:rPr>
                <w:sz w:val="24"/>
                <w:szCs w:val="24"/>
              </w:rPr>
              <w:t>Статья 166, п. 2</w:t>
            </w:r>
          </w:p>
        </w:tc>
        <w:tc>
          <w:tcPr>
            <w:tcW w:w="4048" w:type="dxa"/>
            <w:tcBorders>
              <w:top w:val="single" w:sz="4" w:space="0" w:color="auto"/>
              <w:left w:val="single" w:sz="4" w:space="0" w:color="auto"/>
              <w:bottom w:val="single" w:sz="4" w:space="0" w:color="auto"/>
              <w:right w:val="single" w:sz="4" w:space="0" w:color="auto"/>
            </w:tcBorders>
          </w:tcPr>
          <w:p w:rsidR="00730FC9" w:rsidRDefault="00730FC9">
            <w:pPr>
              <w:ind w:firstLine="397"/>
              <w:rPr>
                <w:sz w:val="24"/>
                <w:szCs w:val="24"/>
              </w:rPr>
            </w:pPr>
            <w:r>
              <w:rPr>
                <w:rStyle w:val="s1"/>
                <w:sz w:val="24"/>
                <w:szCs w:val="24"/>
              </w:rPr>
              <w:t>Статья 166. Общие положения</w:t>
            </w:r>
          </w:p>
          <w:p w:rsidR="00730FC9" w:rsidRDefault="00730FC9">
            <w:pPr>
              <w:ind w:firstLine="397"/>
              <w:rPr>
                <w:sz w:val="24"/>
                <w:szCs w:val="24"/>
              </w:rPr>
            </w:pPr>
            <w:bookmarkStart w:id="182" w:name="SUB1660100"/>
            <w:bookmarkEnd w:id="182"/>
            <w:r>
              <w:rPr>
                <w:rStyle w:val="s0"/>
              </w:rPr>
              <w:t xml:space="preserve">1. На территории Республики Казахстан </w:t>
            </w:r>
            <w:hyperlink r:id="rId93" w:anchor="sub1650001" w:history="1">
              <w:r>
                <w:rPr>
                  <w:rStyle w:val="aa"/>
                  <w:color w:val="333399"/>
                  <w:sz w:val="24"/>
                  <w:szCs w:val="24"/>
                </w:rPr>
                <w:t>денежные расчеты</w:t>
              </w:r>
            </w:hyperlink>
            <w:r>
              <w:rPr>
                <w:rStyle w:val="s0"/>
              </w:rPr>
              <w:t xml:space="preserve"> производятся с обязательным применением контрольно-кассовых машин, если иное не установлено настоящей статьей.</w:t>
            </w:r>
          </w:p>
          <w:p w:rsidR="00730FC9" w:rsidRDefault="00730FC9">
            <w:pPr>
              <w:ind w:firstLine="397"/>
              <w:rPr>
                <w:sz w:val="24"/>
                <w:szCs w:val="24"/>
              </w:rPr>
            </w:pPr>
            <w:bookmarkStart w:id="183" w:name="SUB1660200"/>
            <w:bookmarkEnd w:id="183"/>
            <w:r>
              <w:rPr>
                <w:rStyle w:val="s0"/>
              </w:rPr>
              <w:t>2. Положение пункта 1 настоящей статьи не распространяется на денежные расчеты:</w:t>
            </w:r>
          </w:p>
          <w:p w:rsidR="00730FC9" w:rsidRDefault="00730FC9">
            <w:pPr>
              <w:ind w:firstLine="397"/>
              <w:rPr>
                <w:sz w:val="24"/>
                <w:szCs w:val="24"/>
              </w:rPr>
            </w:pPr>
            <w:bookmarkStart w:id="184" w:name="SUB1660201"/>
            <w:bookmarkEnd w:id="184"/>
            <w:r>
              <w:rPr>
                <w:rStyle w:val="s0"/>
              </w:rPr>
              <w:t>1) физических лиц;</w:t>
            </w:r>
          </w:p>
          <w:p w:rsidR="00730FC9" w:rsidRDefault="00730FC9">
            <w:pPr>
              <w:ind w:firstLine="397"/>
              <w:rPr>
                <w:sz w:val="24"/>
                <w:szCs w:val="24"/>
              </w:rPr>
            </w:pPr>
            <w:bookmarkStart w:id="185" w:name="SUB1660202"/>
            <w:bookmarkEnd w:id="185"/>
            <w:r>
              <w:rPr>
                <w:rStyle w:val="s0"/>
              </w:rPr>
              <w:t xml:space="preserve">2) адвокатов и </w:t>
            </w:r>
            <w:hyperlink r:id="rId94" w:anchor="sub10132" w:history="1">
              <w:r>
                <w:rPr>
                  <w:rStyle w:val="aa"/>
                  <w:color w:val="333399"/>
                  <w:sz w:val="24"/>
                  <w:szCs w:val="24"/>
                </w:rPr>
                <w:t>медиаторов</w:t>
              </w:r>
            </w:hyperlink>
            <w:r>
              <w:rPr>
                <w:rStyle w:val="s0"/>
              </w:rPr>
              <w:t>;</w:t>
            </w:r>
          </w:p>
          <w:p w:rsidR="00730FC9" w:rsidRDefault="00730FC9">
            <w:pPr>
              <w:ind w:firstLine="397"/>
              <w:rPr>
                <w:sz w:val="24"/>
                <w:szCs w:val="24"/>
              </w:rPr>
            </w:pPr>
            <w:bookmarkStart w:id="186" w:name="SUB1660203"/>
            <w:bookmarkEnd w:id="186"/>
            <w:r>
              <w:rPr>
                <w:rStyle w:val="s0"/>
              </w:rPr>
              <w:t>3) индивидуальных предпринимателей (кроме реализующих подакцизные товары), осуществляющих деятельность:</w:t>
            </w:r>
          </w:p>
          <w:p w:rsidR="00730FC9" w:rsidRDefault="00730FC9">
            <w:pPr>
              <w:ind w:firstLine="397"/>
              <w:rPr>
                <w:sz w:val="24"/>
                <w:szCs w:val="24"/>
              </w:rPr>
            </w:pPr>
            <w:r>
              <w:rPr>
                <w:rStyle w:val="s0"/>
              </w:rPr>
              <w:t>с применением специального налогового режима на основе патента;</w:t>
            </w:r>
          </w:p>
          <w:p w:rsidR="00730FC9" w:rsidRDefault="00730FC9">
            <w:pPr>
              <w:ind w:firstLine="397"/>
              <w:rPr>
                <w:sz w:val="24"/>
                <w:szCs w:val="24"/>
              </w:rPr>
            </w:pPr>
            <w:r>
              <w:rPr>
                <w:rStyle w:val="s0"/>
              </w:rPr>
              <w:t>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p w:rsidR="00730FC9" w:rsidRDefault="00730FC9">
            <w:pPr>
              <w:ind w:firstLine="397"/>
              <w:rPr>
                <w:sz w:val="24"/>
                <w:szCs w:val="24"/>
              </w:rPr>
            </w:pPr>
            <w:bookmarkStart w:id="187" w:name="SUB1660204"/>
            <w:bookmarkEnd w:id="187"/>
            <w:r>
              <w:rPr>
                <w:rStyle w:val="s0"/>
              </w:rPr>
              <w:t>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p w:rsidR="00730FC9" w:rsidRDefault="00730FC9">
            <w:pPr>
              <w:ind w:firstLine="397"/>
              <w:rPr>
                <w:sz w:val="24"/>
                <w:szCs w:val="24"/>
              </w:rPr>
            </w:pPr>
            <w:bookmarkStart w:id="188" w:name="SUB1660205"/>
            <w:bookmarkEnd w:id="188"/>
            <w:r>
              <w:rPr>
                <w:rStyle w:val="s0"/>
              </w:rPr>
              <w:t>5) Национального Банка Республики Казахстан;</w:t>
            </w:r>
          </w:p>
          <w:p w:rsidR="00730FC9" w:rsidRDefault="00730FC9">
            <w:pPr>
              <w:ind w:firstLine="397"/>
              <w:rPr>
                <w:rStyle w:val="s0"/>
                <w:sz w:val="28"/>
                <w:szCs w:val="28"/>
              </w:rPr>
            </w:pPr>
            <w:bookmarkStart w:id="189" w:name="SUB1660206"/>
            <w:bookmarkEnd w:id="189"/>
            <w:r>
              <w:rPr>
                <w:rStyle w:val="s0"/>
              </w:rPr>
              <w:t>6) банков второго уровня.</w:t>
            </w:r>
          </w:p>
          <w:p w:rsidR="00730FC9" w:rsidRDefault="00730FC9">
            <w:pPr>
              <w:ind w:firstLine="397"/>
              <w:rPr>
                <w:rStyle w:val="s0"/>
              </w:rPr>
            </w:pPr>
          </w:p>
          <w:p w:rsidR="00730FC9" w:rsidRDefault="00730FC9">
            <w:pPr>
              <w:ind w:firstLine="397"/>
              <w:rPr>
                <w:sz w:val="24"/>
                <w:szCs w:val="24"/>
              </w:rPr>
            </w:pPr>
            <w:r>
              <w:rPr>
                <w:rStyle w:val="s0"/>
              </w:rPr>
              <w:t>3. Учет в налоговых органах контрольно-кассовых машин, применяемых налогоплательщиками, включает в себя:</w:t>
            </w:r>
          </w:p>
          <w:p w:rsidR="00730FC9" w:rsidRDefault="00730FC9">
            <w:pPr>
              <w:ind w:firstLine="397"/>
              <w:rPr>
                <w:sz w:val="24"/>
                <w:szCs w:val="24"/>
              </w:rPr>
            </w:pPr>
            <w:bookmarkStart w:id="190" w:name="SUB1660301"/>
            <w:bookmarkEnd w:id="190"/>
            <w:r>
              <w:rPr>
                <w:rStyle w:val="s0"/>
              </w:rPr>
              <w:t>1) постановку контрольно-кассовой машины на учет;</w:t>
            </w:r>
          </w:p>
          <w:p w:rsidR="00730FC9" w:rsidRDefault="00730FC9">
            <w:pPr>
              <w:ind w:firstLine="397"/>
              <w:rPr>
                <w:sz w:val="24"/>
                <w:szCs w:val="24"/>
              </w:rPr>
            </w:pPr>
            <w:bookmarkStart w:id="191" w:name="SUB1660302"/>
            <w:bookmarkEnd w:id="191"/>
            <w:r>
              <w:rPr>
                <w:rStyle w:val="s0"/>
              </w:rPr>
              <w:t>2) внесение изменений в регистрационные данные;</w:t>
            </w:r>
          </w:p>
          <w:p w:rsidR="00730FC9" w:rsidRDefault="00730FC9">
            <w:pPr>
              <w:ind w:firstLine="397"/>
              <w:rPr>
                <w:sz w:val="24"/>
                <w:szCs w:val="24"/>
              </w:rPr>
            </w:pPr>
            <w:bookmarkStart w:id="192" w:name="SUB1660303"/>
            <w:bookmarkEnd w:id="192"/>
            <w:r>
              <w:rPr>
                <w:rStyle w:val="s0"/>
              </w:rPr>
              <w:t>3) снятие контрольно-кассовой машины с учета.</w:t>
            </w:r>
          </w:p>
          <w:p w:rsidR="00730FC9" w:rsidRDefault="00730FC9">
            <w:pPr>
              <w:ind w:firstLine="397"/>
              <w:rPr>
                <w:sz w:val="24"/>
                <w:szCs w:val="24"/>
              </w:rPr>
            </w:pPr>
            <w:bookmarkStart w:id="193" w:name="SUB1660400"/>
            <w:bookmarkEnd w:id="193"/>
            <w:r>
              <w:rPr>
                <w:rStyle w:val="s0"/>
              </w:rPr>
              <w:t xml:space="preserve">4. </w:t>
            </w:r>
            <w:hyperlink r:id="rId95" w:anchor="sub1650010" w:history="1">
              <w:r>
                <w:rPr>
                  <w:rStyle w:val="aa"/>
                  <w:color w:val="333399"/>
                  <w:sz w:val="24"/>
                  <w:szCs w:val="24"/>
                </w:rPr>
                <w:t>Торговые автоматы</w:t>
              </w:r>
            </w:hyperlink>
            <w:r>
              <w:rPr>
                <w:rStyle w:val="s0"/>
              </w:rPr>
              <w:t xml:space="preserve"> и </w:t>
            </w:r>
            <w:hyperlink r:id="rId96" w:anchor="sub1650007" w:history="1">
              <w:r>
                <w:rPr>
                  <w:rStyle w:val="aa"/>
                  <w:color w:val="333399"/>
                  <w:sz w:val="24"/>
                  <w:szCs w:val="24"/>
                </w:rPr>
                <w:t>терминалы оплаты услуг</w:t>
              </w:r>
            </w:hyperlink>
            <w:r>
              <w:rPr>
                <w:rStyle w:val="s0"/>
              </w:rPr>
              <w:t>,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rsidR="00730FC9" w:rsidRDefault="00730FC9">
            <w:pPr>
              <w:ind w:firstLine="397"/>
              <w:rPr>
                <w:sz w:val="24"/>
                <w:szCs w:val="24"/>
              </w:rPr>
            </w:pPr>
          </w:p>
          <w:p w:rsidR="00730FC9" w:rsidRDefault="00730FC9">
            <w:pPr>
              <w:textAlignment w:val="baseline"/>
              <w:rPr>
                <w:b/>
                <w:bCs/>
                <w:sz w:val="24"/>
                <w:szCs w:val="24"/>
              </w:rPr>
            </w:pPr>
          </w:p>
        </w:tc>
        <w:tc>
          <w:tcPr>
            <w:tcW w:w="3969" w:type="dxa"/>
            <w:tcBorders>
              <w:top w:val="single" w:sz="4" w:space="0" w:color="auto"/>
              <w:left w:val="single" w:sz="4" w:space="0" w:color="auto"/>
              <w:bottom w:val="single" w:sz="4" w:space="0" w:color="auto"/>
              <w:right w:val="single" w:sz="4" w:space="0" w:color="auto"/>
            </w:tcBorders>
          </w:tcPr>
          <w:p w:rsidR="00730FC9" w:rsidRDefault="00730FC9">
            <w:pPr>
              <w:ind w:firstLine="397"/>
              <w:rPr>
                <w:sz w:val="24"/>
                <w:szCs w:val="24"/>
              </w:rPr>
            </w:pPr>
            <w:r>
              <w:rPr>
                <w:rStyle w:val="s1"/>
                <w:sz w:val="24"/>
                <w:szCs w:val="24"/>
              </w:rPr>
              <w:t>Статья 166. Общие положения</w:t>
            </w:r>
          </w:p>
          <w:p w:rsidR="00730FC9" w:rsidRDefault="00730FC9">
            <w:pPr>
              <w:ind w:firstLine="397"/>
              <w:rPr>
                <w:sz w:val="24"/>
                <w:szCs w:val="24"/>
              </w:rPr>
            </w:pPr>
            <w:r>
              <w:rPr>
                <w:rStyle w:val="s0"/>
              </w:rPr>
              <w:t xml:space="preserve">1. На территории Республики Казахстан </w:t>
            </w:r>
            <w:hyperlink r:id="rId97" w:anchor="sub1650001" w:history="1">
              <w:r>
                <w:rPr>
                  <w:rStyle w:val="aa"/>
                  <w:color w:val="333399"/>
                  <w:sz w:val="24"/>
                  <w:szCs w:val="24"/>
                </w:rPr>
                <w:t>денежные расчеты</w:t>
              </w:r>
            </w:hyperlink>
            <w:r>
              <w:rPr>
                <w:rStyle w:val="s0"/>
              </w:rPr>
              <w:t xml:space="preserve"> производятся с обязательным применением контрольно-кассовых машин, если иное не установлено настоящей статьей.</w:t>
            </w:r>
          </w:p>
          <w:p w:rsidR="00730FC9" w:rsidRDefault="00730FC9">
            <w:pPr>
              <w:ind w:firstLine="397"/>
              <w:rPr>
                <w:sz w:val="24"/>
                <w:szCs w:val="24"/>
              </w:rPr>
            </w:pPr>
            <w:r>
              <w:rPr>
                <w:rStyle w:val="s0"/>
              </w:rPr>
              <w:t>2. Положение пункта 1 настоящей статьи не распространяется на денежные расчеты:</w:t>
            </w:r>
          </w:p>
          <w:p w:rsidR="00730FC9" w:rsidRDefault="00730FC9">
            <w:pPr>
              <w:ind w:firstLine="397"/>
              <w:rPr>
                <w:sz w:val="24"/>
                <w:szCs w:val="24"/>
              </w:rPr>
            </w:pPr>
            <w:r>
              <w:rPr>
                <w:rStyle w:val="s0"/>
              </w:rPr>
              <w:t>1) физических лиц;</w:t>
            </w:r>
          </w:p>
          <w:p w:rsidR="00730FC9" w:rsidRDefault="00730FC9">
            <w:pPr>
              <w:ind w:firstLine="397"/>
              <w:rPr>
                <w:sz w:val="24"/>
                <w:szCs w:val="24"/>
              </w:rPr>
            </w:pPr>
            <w:r>
              <w:rPr>
                <w:rStyle w:val="s0"/>
              </w:rPr>
              <w:t xml:space="preserve">2) адвокатов и </w:t>
            </w:r>
            <w:hyperlink r:id="rId98" w:anchor="sub10132" w:history="1">
              <w:r>
                <w:rPr>
                  <w:rStyle w:val="aa"/>
                  <w:color w:val="333399"/>
                  <w:sz w:val="24"/>
                  <w:szCs w:val="24"/>
                </w:rPr>
                <w:t>медиаторов</w:t>
              </w:r>
            </w:hyperlink>
            <w:r>
              <w:rPr>
                <w:rStyle w:val="s0"/>
              </w:rPr>
              <w:t>;</w:t>
            </w:r>
          </w:p>
          <w:p w:rsidR="00730FC9" w:rsidRDefault="00730FC9">
            <w:pPr>
              <w:ind w:firstLine="397"/>
              <w:rPr>
                <w:sz w:val="24"/>
                <w:szCs w:val="24"/>
              </w:rPr>
            </w:pPr>
            <w:r>
              <w:rPr>
                <w:rStyle w:val="s0"/>
              </w:rPr>
              <w:t>3) индивидуальных предпринимателей (кроме реализующих подакцизные товары), осуществляющих деятельность:</w:t>
            </w:r>
          </w:p>
          <w:p w:rsidR="00730FC9" w:rsidRDefault="00730FC9">
            <w:pPr>
              <w:ind w:firstLine="397"/>
              <w:rPr>
                <w:sz w:val="24"/>
                <w:szCs w:val="24"/>
              </w:rPr>
            </w:pPr>
            <w:r>
              <w:rPr>
                <w:rStyle w:val="s0"/>
              </w:rPr>
              <w:t>с применением специального налогового режима на основе патента;</w:t>
            </w:r>
          </w:p>
          <w:p w:rsidR="00730FC9" w:rsidRDefault="00730FC9">
            <w:pPr>
              <w:ind w:firstLine="397"/>
              <w:rPr>
                <w:sz w:val="24"/>
                <w:szCs w:val="24"/>
              </w:rPr>
            </w:pPr>
            <w:r>
              <w:rPr>
                <w:rStyle w:val="s0"/>
              </w:rPr>
              <w:t>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p w:rsidR="00730FC9" w:rsidRDefault="00730FC9">
            <w:pPr>
              <w:ind w:firstLine="397"/>
              <w:rPr>
                <w:sz w:val="24"/>
                <w:szCs w:val="24"/>
              </w:rPr>
            </w:pPr>
            <w:r>
              <w:rPr>
                <w:rStyle w:val="s0"/>
              </w:rPr>
              <w:t>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p w:rsidR="00730FC9" w:rsidRDefault="00730FC9">
            <w:pPr>
              <w:ind w:firstLine="397"/>
              <w:rPr>
                <w:sz w:val="24"/>
                <w:szCs w:val="24"/>
              </w:rPr>
            </w:pPr>
            <w:r>
              <w:rPr>
                <w:rStyle w:val="s0"/>
              </w:rPr>
              <w:t>5) Национального Банка Республики Казахстан;</w:t>
            </w:r>
          </w:p>
          <w:p w:rsidR="00730FC9" w:rsidRDefault="00730FC9">
            <w:pPr>
              <w:ind w:firstLine="397"/>
              <w:rPr>
                <w:rStyle w:val="s0"/>
                <w:sz w:val="28"/>
                <w:szCs w:val="28"/>
              </w:rPr>
            </w:pPr>
            <w:r>
              <w:rPr>
                <w:rStyle w:val="s0"/>
              </w:rPr>
              <w:t>6) банков второго уровня.</w:t>
            </w:r>
          </w:p>
          <w:p w:rsidR="00730FC9" w:rsidRDefault="00730FC9">
            <w:pPr>
              <w:ind w:firstLine="397"/>
              <w:rPr>
                <w:b/>
                <w:sz w:val="24"/>
                <w:szCs w:val="24"/>
              </w:rPr>
            </w:pPr>
            <w:r>
              <w:rPr>
                <w:rStyle w:val="s0"/>
              </w:rPr>
              <w:t>7)</w:t>
            </w:r>
            <w:r>
              <w:rPr>
                <w:b/>
                <w:sz w:val="24"/>
                <w:szCs w:val="24"/>
                <w:highlight w:val="yellow"/>
              </w:rPr>
              <w:t xml:space="preserve"> При расчетах с использованием платежных карточек</w:t>
            </w:r>
            <w:r>
              <w:rPr>
                <w:b/>
                <w:sz w:val="24"/>
                <w:szCs w:val="24"/>
              </w:rPr>
              <w:t>.</w:t>
            </w:r>
          </w:p>
          <w:p w:rsidR="00730FC9" w:rsidRDefault="00730FC9">
            <w:pPr>
              <w:ind w:firstLine="397"/>
              <w:rPr>
                <w:sz w:val="24"/>
                <w:szCs w:val="24"/>
              </w:rPr>
            </w:pPr>
            <w:r>
              <w:rPr>
                <w:rStyle w:val="s0"/>
              </w:rPr>
              <w:t>3. Учет в налоговых органах контрольно-кассовых машин, применяемых налогоплательщиками, включает в себя:</w:t>
            </w:r>
          </w:p>
          <w:p w:rsidR="00730FC9" w:rsidRDefault="00730FC9">
            <w:pPr>
              <w:ind w:firstLine="397"/>
              <w:rPr>
                <w:sz w:val="24"/>
                <w:szCs w:val="24"/>
              </w:rPr>
            </w:pPr>
            <w:r>
              <w:rPr>
                <w:rStyle w:val="s0"/>
              </w:rPr>
              <w:t>1) постановку контрольно-кассовой машины на учет;</w:t>
            </w:r>
          </w:p>
          <w:p w:rsidR="00730FC9" w:rsidRDefault="00730FC9">
            <w:pPr>
              <w:ind w:firstLine="397"/>
              <w:rPr>
                <w:sz w:val="24"/>
                <w:szCs w:val="24"/>
              </w:rPr>
            </w:pPr>
            <w:r>
              <w:rPr>
                <w:rStyle w:val="s0"/>
              </w:rPr>
              <w:t>2) внесение изменений в регистрационные данные;</w:t>
            </w:r>
          </w:p>
          <w:p w:rsidR="00730FC9" w:rsidRDefault="00730FC9">
            <w:pPr>
              <w:ind w:firstLine="397"/>
              <w:rPr>
                <w:sz w:val="24"/>
                <w:szCs w:val="24"/>
              </w:rPr>
            </w:pPr>
            <w:r>
              <w:rPr>
                <w:rStyle w:val="s0"/>
              </w:rPr>
              <w:t>3) снятие контрольно-кассовой машины с учета.</w:t>
            </w:r>
          </w:p>
          <w:p w:rsidR="00730FC9" w:rsidRDefault="00730FC9">
            <w:pPr>
              <w:ind w:firstLine="397"/>
              <w:rPr>
                <w:sz w:val="24"/>
                <w:szCs w:val="24"/>
              </w:rPr>
            </w:pPr>
            <w:r>
              <w:rPr>
                <w:rStyle w:val="s0"/>
              </w:rPr>
              <w:t xml:space="preserve">4. </w:t>
            </w:r>
            <w:hyperlink r:id="rId99" w:anchor="sub1650010" w:history="1">
              <w:r>
                <w:rPr>
                  <w:rStyle w:val="aa"/>
                  <w:color w:val="333399"/>
                  <w:sz w:val="24"/>
                  <w:szCs w:val="24"/>
                </w:rPr>
                <w:t>Торговые автоматы</w:t>
              </w:r>
            </w:hyperlink>
            <w:r>
              <w:rPr>
                <w:rStyle w:val="s0"/>
              </w:rPr>
              <w:t xml:space="preserve"> </w:t>
            </w:r>
            <w:r>
              <w:rPr>
                <w:rStyle w:val="s0"/>
                <w:strike/>
                <w:highlight w:val="yellow"/>
              </w:rPr>
              <w:t xml:space="preserve">и </w:t>
            </w:r>
            <w:hyperlink r:id="rId100" w:anchor="sub1650007" w:history="1">
              <w:r>
                <w:rPr>
                  <w:rStyle w:val="aa"/>
                  <w:color w:val="333399"/>
                  <w:sz w:val="24"/>
                  <w:szCs w:val="24"/>
                  <w:highlight w:val="yellow"/>
                </w:rPr>
                <w:t>терминалы оплаты услуг</w:t>
              </w:r>
            </w:hyperlink>
            <w:r>
              <w:rPr>
                <w:rStyle w:val="s0"/>
                <w:strike/>
                <w:highlight w:val="yellow"/>
              </w:rPr>
              <w:t>,</w:t>
            </w:r>
            <w:r>
              <w:rPr>
                <w:rStyle w:val="s0"/>
              </w:rPr>
              <w:t xml:space="preserve">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rsidR="00730FC9" w:rsidRDefault="00730FC9">
            <w:pPr>
              <w:ind w:firstLine="397"/>
              <w:rPr>
                <w:b/>
                <w:bCs/>
                <w:sz w:val="24"/>
                <w:szCs w:val="24"/>
              </w:rPr>
            </w:pPr>
          </w:p>
        </w:tc>
        <w:tc>
          <w:tcPr>
            <w:tcW w:w="4882" w:type="dxa"/>
            <w:tcBorders>
              <w:top w:val="single" w:sz="4" w:space="0" w:color="auto"/>
              <w:left w:val="single" w:sz="4" w:space="0" w:color="auto"/>
              <w:bottom w:val="single" w:sz="4" w:space="0" w:color="auto"/>
              <w:right w:val="single" w:sz="4" w:space="0" w:color="auto"/>
            </w:tcBorders>
            <w:hideMark/>
          </w:tcPr>
          <w:p w:rsidR="00730FC9" w:rsidRDefault="00730FC9">
            <w:pPr>
              <w:ind w:firstLine="284"/>
              <w:rPr>
                <w:b/>
                <w:sz w:val="24"/>
                <w:szCs w:val="24"/>
              </w:rPr>
            </w:pPr>
            <w:r>
              <w:rPr>
                <w:sz w:val="24"/>
                <w:szCs w:val="24"/>
              </w:rPr>
              <w:t xml:space="preserve">Согласно подпункту 1 </w:t>
            </w:r>
            <w:hyperlink r:id="rId101" w:anchor="z6790" w:history="1">
              <w:r>
                <w:rPr>
                  <w:rStyle w:val="aa"/>
                  <w:sz w:val="24"/>
                  <w:szCs w:val="24"/>
                </w:rPr>
                <w:t>статьи 165</w:t>
              </w:r>
            </w:hyperlink>
            <w:r>
              <w:rPr>
                <w:sz w:val="24"/>
                <w:szCs w:val="24"/>
              </w:rPr>
              <w:t xml:space="preserve"> денежные расчеты – расчеты, осуществляемые за приобретение товара, выполнение работ, оказание услуг посредством наличных денег и (или) расчетов </w:t>
            </w:r>
            <w:r>
              <w:rPr>
                <w:b/>
                <w:sz w:val="24"/>
                <w:szCs w:val="24"/>
              </w:rPr>
              <w:t>с использованием платежных карточек.</w:t>
            </w:r>
          </w:p>
          <w:p w:rsidR="00730FC9" w:rsidRDefault="00730FC9">
            <w:pPr>
              <w:ind w:firstLine="284"/>
              <w:rPr>
                <w:b/>
                <w:sz w:val="24"/>
                <w:szCs w:val="24"/>
              </w:rPr>
            </w:pPr>
            <w:r>
              <w:rPr>
                <w:sz w:val="24"/>
                <w:szCs w:val="24"/>
              </w:rPr>
              <w:t xml:space="preserve">В соответствии со </w:t>
            </w:r>
            <w:hyperlink r:id="rId102" w:anchor="z6809" w:history="1">
              <w:r>
                <w:rPr>
                  <w:rStyle w:val="aa"/>
                  <w:sz w:val="24"/>
                  <w:szCs w:val="24"/>
                </w:rPr>
                <w:t>статьей 166</w:t>
              </w:r>
            </w:hyperlink>
            <w:r>
              <w:rPr>
                <w:sz w:val="24"/>
                <w:szCs w:val="24"/>
              </w:rPr>
              <w:t xml:space="preserve"> Налогового кодекса на территории Республики Казахстан денежные расчеты производятся с обязательным применением контрольно-кассовых машин (далее – ККМ). </w:t>
            </w:r>
            <w:r>
              <w:rPr>
                <w:b/>
                <w:sz w:val="24"/>
                <w:szCs w:val="24"/>
              </w:rPr>
              <w:t>То есть при оплате через POS-терминал необходимо пробивать фискальный чек через ККМ. А оплата через POS-терминал поступает на расчетный счет налогоплательщика, по факту это безналичный платеж.</w:t>
            </w:r>
          </w:p>
          <w:p w:rsidR="00730FC9" w:rsidRDefault="00730FC9">
            <w:pPr>
              <w:rPr>
                <w:sz w:val="24"/>
                <w:szCs w:val="24"/>
              </w:rPr>
            </w:pPr>
            <w:r>
              <w:rPr>
                <w:sz w:val="24"/>
                <w:szCs w:val="24"/>
              </w:rPr>
              <w:t>Оптимизация бизнес процесса. Уменьшается нагрузка на бизнес, исключаются ненужные действия. Стимулирование оплаты именно через терминал, а не через наличные операции (продавец/кассир не заинтересован в безналичной оплате в т.ч. по причине, двойных-ненужных действий).</w:t>
            </w:r>
          </w:p>
        </w:tc>
        <w:tc>
          <w:tcPr>
            <w:tcW w:w="1418" w:type="dxa"/>
            <w:tcBorders>
              <w:top w:val="single" w:sz="4" w:space="0" w:color="auto"/>
              <w:left w:val="single" w:sz="4" w:space="0" w:color="auto"/>
              <w:bottom w:val="single" w:sz="4" w:space="0" w:color="auto"/>
              <w:right w:val="single" w:sz="4" w:space="0" w:color="auto"/>
            </w:tcBorders>
            <w:hideMark/>
          </w:tcPr>
          <w:p w:rsidR="00730FC9" w:rsidRDefault="00730FC9">
            <w:pPr>
              <w:pStyle w:val="a6"/>
              <w:shd w:val="clear" w:color="auto" w:fill="FFFFFF"/>
              <w:rPr>
                <w:rFonts w:eastAsia="Times New Roman"/>
                <w:lang w:val="kk-KZ"/>
              </w:rPr>
            </w:pPr>
            <w:r>
              <w:rPr>
                <w:rFonts w:eastAsia="Times New Roman"/>
                <w:lang w:val="kk-KZ"/>
              </w:rPr>
              <w:t>Ассоциация прямых продаж</w:t>
            </w:r>
          </w:p>
        </w:tc>
      </w:tr>
      <w:tr w:rsidR="00730FC9" w:rsidTr="00730FC9">
        <w:tc>
          <w:tcPr>
            <w:tcW w:w="817"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ind w:left="0" w:firstLine="0"/>
              <w:jc w:val="center"/>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30FC9" w:rsidRDefault="00730FC9">
            <w:pPr>
              <w:pStyle w:val="a6"/>
              <w:shd w:val="clear" w:color="auto" w:fill="FFFFFF"/>
              <w:spacing w:line="285" w:lineRule="atLeast"/>
              <w:textAlignment w:val="baseline"/>
              <w:rPr>
                <w:rFonts w:eastAsia="Times New Roman"/>
              </w:rPr>
            </w:pPr>
            <w:r>
              <w:rPr>
                <w:rFonts w:ascii="Courier New" w:eastAsia="Times New Roman" w:hAnsi="Courier New" w:cs="Courier New"/>
                <w:b/>
                <w:bCs/>
                <w:color w:val="000000"/>
                <w:spacing w:val="2"/>
                <w:sz w:val="20"/>
                <w:szCs w:val="20"/>
                <w:bdr w:val="none" w:sz="0" w:space="0" w:color="auto" w:frame="1"/>
              </w:rPr>
              <w:t>Статья 683.</w:t>
            </w:r>
          </w:p>
        </w:tc>
        <w:tc>
          <w:tcPr>
            <w:tcW w:w="4048" w:type="dxa"/>
            <w:tcBorders>
              <w:top w:val="single" w:sz="8" w:space="0" w:color="auto"/>
              <w:left w:val="nil"/>
              <w:bottom w:val="single" w:sz="8" w:space="0" w:color="auto"/>
              <w:right w:val="single" w:sz="8" w:space="0" w:color="auto"/>
            </w:tcBorders>
            <w:hideMark/>
          </w:tcPr>
          <w:p w:rsidR="00730FC9" w:rsidRDefault="00730FC9">
            <w:pPr>
              <w:pStyle w:val="a6"/>
              <w:shd w:val="clear" w:color="auto" w:fill="FFFFFF"/>
              <w:spacing w:line="285" w:lineRule="atLeast"/>
              <w:textAlignment w:val="baseline"/>
              <w:rPr>
                <w:rFonts w:ascii="Courier New" w:eastAsia="Times New Roman" w:hAnsi="Courier New" w:cs="Courier New"/>
                <w:color w:val="000000"/>
                <w:spacing w:val="2"/>
              </w:rPr>
            </w:pPr>
            <w:r>
              <w:rPr>
                <w:rFonts w:ascii="Courier New" w:eastAsia="Times New Roman" w:hAnsi="Courier New" w:cs="Courier New"/>
                <w:b/>
                <w:bCs/>
                <w:color w:val="000000"/>
                <w:spacing w:val="2"/>
                <w:bdr w:val="none" w:sz="0" w:space="0" w:color="auto" w:frame="1"/>
              </w:rPr>
              <w:t>Статья 683. Условия применения специального налогового режима</w:t>
            </w:r>
          </w:p>
          <w:p w:rsidR="00730FC9" w:rsidRDefault="00730FC9">
            <w:pPr>
              <w:ind w:firstLine="397"/>
              <w:rPr>
                <w:rStyle w:val="s0"/>
                <w:sz w:val="28"/>
                <w:szCs w:val="28"/>
              </w:rPr>
            </w:pPr>
            <w:r>
              <w:rPr>
                <w:rStyle w:val="s0"/>
              </w:rPr>
              <w:t xml:space="preserve">     </w:t>
            </w:r>
          </w:p>
          <w:p w:rsidR="00730FC9" w:rsidRDefault="00730FC9">
            <w:pPr>
              <w:ind w:firstLine="397"/>
              <w:rPr>
                <w:rStyle w:val="s0"/>
              </w:rPr>
            </w:pPr>
            <w:r>
              <w:rPr>
                <w:rStyle w:val="s0"/>
              </w:rPr>
              <w:t>1. Для целей настоящего Кодекса субъектами малого бизнеса признаются индивидуальные предприниматели и юридические лица-резиденты Республики Казахстан, применяющие специальный налоговый режим для субъектов малого бизнеса.</w:t>
            </w:r>
          </w:p>
          <w:p w:rsidR="00730FC9" w:rsidRDefault="00730FC9">
            <w:pPr>
              <w:ind w:firstLine="397"/>
              <w:rPr>
                <w:rStyle w:val="s0"/>
              </w:rPr>
            </w:pPr>
            <w:r>
              <w:rPr>
                <w:rStyle w:val="s0"/>
              </w:rPr>
              <w:t>      2. Специальный налоговый режим для субъектов малого бизнеса вправе применять налогоплательщики, соответствующие следующим условиям:</w:t>
            </w:r>
          </w:p>
          <w:p w:rsidR="00730FC9" w:rsidRDefault="00730FC9">
            <w:pPr>
              <w:ind w:firstLine="397"/>
              <w:rPr>
                <w:rStyle w:val="s0"/>
              </w:rPr>
            </w:pPr>
            <w:r>
              <w:rPr>
                <w:rStyle w:val="s0"/>
              </w:rPr>
              <w:t>      1) среднесписочная численность работников за налоговый период не превышает для специального налогового режима:</w:t>
            </w:r>
          </w:p>
          <w:p w:rsidR="00730FC9" w:rsidRDefault="00730FC9">
            <w:pPr>
              <w:ind w:firstLine="397"/>
              <w:rPr>
                <w:rStyle w:val="s0"/>
              </w:rPr>
            </w:pPr>
            <w:r>
              <w:rPr>
                <w:rStyle w:val="s0"/>
              </w:rPr>
              <w:t>     на основе упрощенной декларации – 30 человек;</w:t>
            </w:r>
          </w:p>
          <w:p w:rsidR="00730FC9" w:rsidRDefault="00730FC9">
            <w:pPr>
              <w:ind w:firstLine="397"/>
              <w:rPr>
                <w:rStyle w:val="s0"/>
              </w:rPr>
            </w:pPr>
            <w:r>
              <w:rPr>
                <w:rStyle w:val="s0"/>
              </w:rPr>
              <w:t>     с использованием фиксированного вычета – 50 человек;</w:t>
            </w:r>
          </w:p>
          <w:p w:rsidR="00730FC9" w:rsidRDefault="00730FC9">
            <w:pPr>
              <w:ind w:firstLine="397"/>
              <w:rPr>
                <w:rStyle w:val="s0"/>
              </w:rPr>
            </w:pPr>
            <w:r>
              <w:rPr>
                <w:rStyle w:val="s0"/>
              </w:rPr>
              <w:t>      2) доход за налоговый период не превышает для специального налогового режима:</w:t>
            </w:r>
          </w:p>
          <w:p w:rsidR="00730FC9" w:rsidRDefault="00730FC9">
            <w:pPr>
              <w:ind w:firstLine="397"/>
              <w:rPr>
                <w:rStyle w:val="s0"/>
              </w:rPr>
            </w:pPr>
            <w:r>
              <w:rPr>
                <w:rStyle w:val="s0"/>
              </w:rPr>
              <w:t>      на основе патента – 3 528-кратный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30FC9" w:rsidRDefault="00730FC9">
            <w:pPr>
              <w:ind w:firstLine="397"/>
              <w:rPr>
                <w:rStyle w:val="s0"/>
              </w:rPr>
            </w:pPr>
            <w:r>
              <w:rPr>
                <w:rStyle w:val="s0"/>
              </w:rPr>
              <w:t>      на основе упрощенной декларации – 24 038-кратный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30FC9" w:rsidRDefault="00730FC9">
            <w:pPr>
              <w:ind w:firstLine="397"/>
              <w:rPr>
                <w:rStyle w:val="s0"/>
              </w:rPr>
            </w:pPr>
            <w:r>
              <w:rPr>
                <w:rStyle w:val="s0"/>
              </w:rPr>
              <w:t>      с использованием фиксированного вычета – 144 184-кратный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30FC9" w:rsidRDefault="00730FC9">
            <w:pPr>
              <w:ind w:firstLine="397"/>
              <w:rPr>
                <w:rStyle w:val="s0"/>
              </w:rPr>
            </w:pPr>
            <w:r>
              <w:rPr>
                <w:rStyle w:val="s0"/>
              </w:rPr>
              <w:t>      3) не осуществляющие следующие виды деятельности:</w:t>
            </w:r>
          </w:p>
          <w:p w:rsidR="00730FC9" w:rsidRDefault="00730FC9">
            <w:pPr>
              <w:ind w:firstLine="397"/>
              <w:rPr>
                <w:rStyle w:val="s0"/>
              </w:rPr>
            </w:pPr>
            <w:r>
              <w:rPr>
                <w:rStyle w:val="s0"/>
              </w:rPr>
              <w:t>      производство подакцизных товаров;</w:t>
            </w:r>
          </w:p>
          <w:p w:rsidR="00730FC9" w:rsidRDefault="00730FC9">
            <w:pPr>
              <w:ind w:firstLine="397"/>
              <w:rPr>
                <w:rStyle w:val="s0"/>
              </w:rPr>
            </w:pPr>
            <w:r>
              <w:rPr>
                <w:rStyle w:val="s0"/>
              </w:rPr>
              <w:t>      хранение и оптовая реализация подакцизных товаров;</w:t>
            </w:r>
          </w:p>
          <w:p w:rsidR="00730FC9" w:rsidRDefault="00730FC9">
            <w:pPr>
              <w:ind w:firstLine="397"/>
              <w:rPr>
                <w:rStyle w:val="s0"/>
              </w:rPr>
            </w:pPr>
            <w:r>
              <w:rPr>
                <w:rStyle w:val="s0"/>
              </w:rPr>
              <w:t>      реализация отдельных видов нефтепродуктов – бензина, дизельного топлива и мазута;</w:t>
            </w:r>
          </w:p>
          <w:p w:rsidR="00730FC9" w:rsidRDefault="00730FC9">
            <w:pPr>
              <w:ind w:firstLine="397"/>
              <w:rPr>
                <w:rStyle w:val="s0"/>
              </w:rPr>
            </w:pPr>
            <w:r>
              <w:rPr>
                <w:rStyle w:val="s0"/>
              </w:rPr>
              <w:t>      проведение лотерей;</w:t>
            </w:r>
          </w:p>
          <w:p w:rsidR="00730FC9" w:rsidRDefault="00730FC9">
            <w:pPr>
              <w:ind w:firstLine="397"/>
              <w:rPr>
                <w:rStyle w:val="s0"/>
              </w:rPr>
            </w:pPr>
            <w:r>
              <w:rPr>
                <w:rStyle w:val="s0"/>
              </w:rPr>
              <w:t>      недропользование;</w:t>
            </w:r>
          </w:p>
          <w:p w:rsidR="00730FC9" w:rsidRDefault="00730FC9">
            <w:pPr>
              <w:ind w:firstLine="397"/>
              <w:rPr>
                <w:rStyle w:val="s0"/>
              </w:rPr>
            </w:pPr>
            <w:r>
              <w:rPr>
                <w:rStyle w:val="s0"/>
              </w:rPr>
              <w:t>      сбор и прием стеклопосуды;</w:t>
            </w:r>
          </w:p>
          <w:p w:rsidR="00730FC9" w:rsidRDefault="00730FC9">
            <w:pPr>
              <w:ind w:firstLine="397"/>
              <w:rPr>
                <w:rStyle w:val="s0"/>
              </w:rPr>
            </w:pPr>
            <w:r>
              <w:rPr>
                <w:rStyle w:val="s0"/>
              </w:rPr>
              <w:t>      сбор (заготовка), хранение, переработка и реализация лома и отходов цветных и черных металлов;</w:t>
            </w:r>
          </w:p>
          <w:p w:rsidR="00730FC9" w:rsidRDefault="00730FC9">
            <w:pPr>
              <w:ind w:firstLine="397"/>
              <w:rPr>
                <w:rStyle w:val="s0"/>
              </w:rPr>
            </w:pPr>
            <w:r>
              <w:rPr>
                <w:rStyle w:val="s0"/>
              </w:rPr>
              <w:t>      консультационные услуги;</w:t>
            </w:r>
          </w:p>
          <w:p w:rsidR="00730FC9" w:rsidRDefault="00730FC9">
            <w:pPr>
              <w:ind w:firstLine="397"/>
              <w:rPr>
                <w:rStyle w:val="s0"/>
              </w:rPr>
            </w:pPr>
            <w:r>
              <w:rPr>
                <w:rStyle w:val="s0"/>
              </w:rPr>
              <w:t>      деятельность в области бухгалтерского учета или аудита;</w:t>
            </w:r>
          </w:p>
          <w:p w:rsidR="00730FC9" w:rsidRDefault="00730FC9">
            <w:pPr>
              <w:ind w:firstLine="397"/>
              <w:rPr>
                <w:rStyle w:val="s0"/>
              </w:rPr>
            </w:pPr>
            <w:r>
              <w:rPr>
                <w:rStyle w:val="s0"/>
              </w:rPr>
              <w:t>      финансовая, страховая деятельность и посредническая деятельность страхового брокера и страхового агента;</w:t>
            </w:r>
          </w:p>
          <w:p w:rsidR="00730FC9" w:rsidRDefault="00730FC9">
            <w:pPr>
              <w:ind w:firstLine="397"/>
              <w:rPr>
                <w:rStyle w:val="s0"/>
              </w:rPr>
            </w:pPr>
            <w:r>
              <w:rPr>
                <w:rStyle w:val="s0"/>
              </w:rPr>
              <w:t>      деятельность в области права, юстиции и правосудия;</w:t>
            </w:r>
          </w:p>
          <w:p w:rsidR="00730FC9" w:rsidRDefault="00730FC9">
            <w:pPr>
              <w:ind w:firstLine="397"/>
              <w:rPr>
                <w:rStyle w:val="s0"/>
              </w:rPr>
            </w:pPr>
            <w:r>
              <w:rPr>
                <w:rStyle w:val="s0"/>
              </w:rPr>
              <w:t>      деятельность в рамках финансового лизинга.</w:t>
            </w:r>
          </w:p>
          <w:p w:rsidR="00730FC9" w:rsidRDefault="00730FC9">
            <w:pPr>
              <w:ind w:firstLine="397"/>
              <w:rPr>
                <w:rStyle w:val="s0"/>
              </w:rPr>
            </w:pPr>
            <w:r>
              <w:rPr>
                <w:rStyle w:val="s0"/>
              </w:rPr>
              <w:t xml:space="preserve">      </w:t>
            </w:r>
            <w:r>
              <w:rPr>
                <w:rStyle w:val="s0"/>
                <w:highlight w:val="yellow"/>
              </w:rPr>
              <w:t>3. Не вправе применять специальный налоговый режим на основе патента или упрощенной декларации индивидуальные предприниматели и юридические лица, оказывающие услуги на основании агентских договоров (соглашений).</w:t>
            </w:r>
          </w:p>
          <w:p w:rsidR="00730FC9" w:rsidRDefault="00730FC9">
            <w:pPr>
              <w:ind w:firstLine="397"/>
              <w:rPr>
                <w:rStyle w:val="s0"/>
              </w:rPr>
            </w:pPr>
            <w:r>
              <w:rPr>
                <w:rStyle w:val="s0"/>
              </w:rPr>
              <w:t xml:space="preserve">      </w:t>
            </w:r>
            <w:r>
              <w:rPr>
                <w:rStyle w:val="s0"/>
                <w:highlight w:val="yellow"/>
              </w:rPr>
              <w:t>Для целей настоящего пункта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совершать по поручению другой стороны определенные действия от своего имени, но за счет другой стороны либо от имени и за счет другой стороны.</w:t>
            </w:r>
          </w:p>
          <w:p w:rsidR="00730FC9" w:rsidRDefault="00730FC9">
            <w:pPr>
              <w:ind w:firstLine="397"/>
              <w:rPr>
                <w:rStyle w:val="s0"/>
              </w:rPr>
            </w:pPr>
            <w:r>
              <w:rPr>
                <w:rStyle w:val="s0"/>
              </w:rPr>
              <w:t>      4. Не вправе применять специальный налоговый режим для субъектов малого бизнеса:</w:t>
            </w:r>
          </w:p>
          <w:p w:rsidR="00730FC9" w:rsidRDefault="00730FC9">
            <w:pPr>
              <w:ind w:firstLine="397"/>
              <w:rPr>
                <w:rStyle w:val="s0"/>
              </w:rPr>
            </w:pPr>
            <w:r>
              <w:rPr>
                <w:rStyle w:val="s0"/>
              </w:rPr>
              <w:t>      1) юридические лица, имеющие структурные подразделения;</w:t>
            </w:r>
          </w:p>
          <w:p w:rsidR="00730FC9" w:rsidRDefault="00730FC9">
            <w:pPr>
              <w:ind w:firstLine="397"/>
              <w:rPr>
                <w:rStyle w:val="s0"/>
              </w:rPr>
            </w:pPr>
            <w:r>
              <w:rPr>
                <w:rStyle w:val="s0"/>
              </w:rPr>
              <w:t>      2) структурные подразделения юридических лиц;</w:t>
            </w:r>
          </w:p>
          <w:p w:rsidR="00730FC9" w:rsidRDefault="00730FC9">
            <w:pPr>
              <w:ind w:firstLine="397"/>
              <w:rPr>
                <w:rStyle w:val="s0"/>
              </w:rPr>
            </w:pPr>
            <w:r>
              <w:rPr>
                <w:rStyle w:val="s0"/>
              </w:rPr>
              <w:t>      3) налогоплательщики, имеющие иные обособленные структурные подразделения и (или) объекты налогообложения в разных населенных пунктах.</w:t>
            </w:r>
          </w:p>
          <w:p w:rsidR="00730FC9" w:rsidRDefault="00730FC9">
            <w:pPr>
              <w:ind w:firstLine="397"/>
              <w:rPr>
                <w:rStyle w:val="s0"/>
              </w:rPr>
            </w:pPr>
            <w:r>
              <w:rPr>
                <w:rStyle w:val="s0"/>
              </w:rPr>
              <w:t>      В целях налогообложения лиц, применяющих специальные налоговые режимы, иным обособленным структурным подразделением налогоплательщика признается территориально обособленное подразделение, по месту нахождения которого оборудованы стационарные рабочие места, выполняющее часть его функций. Рабочее место считается стационарным, если оно создано на срок более одного месяца.</w:t>
            </w:r>
          </w:p>
          <w:p w:rsidR="00730FC9" w:rsidRDefault="00730FC9">
            <w:pPr>
              <w:ind w:firstLine="397"/>
              <w:rPr>
                <w:rStyle w:val="s0"/>
              </w:rPr>
            </w:pPr>
            <w:r>
              <w:rPr>
                <w:rStyle w:val="s0"/>
              </w:rPr>
              <w:t>      Положение настоящего подпункта не распространяется на налогоплательщиков, осуществляющих исключительно деятельность по сдаче в имущественный наем (аренду) имущества;</w:t>
            </w:r>
          </w:p>
          <w:p w:rsidR="00730FC9" w:rsidRDefault="00730FC9">
            <w:pPr>
              <w:ind w:firstLine="397"/>
              <w:rPr>
                <w:rStyle w:val="s0"/>
              </w:rPr>
            </w:pPr>
            <w:r>
              <w:rPr>
                <w:rStyle w:val="s0"/>
              </w:rPr>
              <w:t>      4) юридические лица, в которых доля участия других юридических лиц составляет более 25 процентов;</w:t>
            </w:r>
          </w:p>
          <w:p w:rsidR="00730FC9" w:rsidRDefault="00730FC9">
            <w:pPr>
              <w:ind w:firstLine="397"/>
              <w:rPr>
                <w:rStyle w:val="s0"/>
              </w:rPr>
            </w:pPr>
            <w:r>
              <w:rPr>
                <w:rStyle w:val="s0"/>
              </w:rPr>
              <w:t>      5)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 или особенности налогообложения;</w:t>
            </w:r>
          </w:p>
          <w:p w:rsidR="00730FC9" w:rsidRDefault="00730FC9">
            <w:pPr>
              <w:ind w:firstLine="397"/>
              <w:rPr>
                <w:rStyle w:val="s0"/>
              </w:rPr>
            </w:pPr>
            <w:r>
              <w:rPr>
                <w:rStyle w:val="s0"/>
              </w:rPr>
              <w:t>      6) некоммерческие организации;</w:t>
            </w:r>
          </w:p>
          <w:p w:rsidR="00730FC9" w:rsidRDefault="00730FC9">
            <w:pPr>
              <w:ind w:firstLine="397"/>
              <w:rPr>
                <w:rStyle w:val="s0"/>
              </w:rPr>
            </w:pPr>
            <w:r>
              <w:rPr>
                <w:rStyle w:val="s0"/>
              </w:rPr>
              <w:t>      7) плательщики налога на игорный бизнес.</w:t>
            </w:r>
          </w:p>
          <w:p w:rsidR="00730FC9" w:rsidRDefault="00730FC9">
            <w:pPr>
              <w:ind w:firstLine="397"/>
              <w:rPr>
                <w:rStyle w:val="s0"/>
              </w:rPr>
            </w:pPr>
            <w:r>
              <w:rPr>
                <w:rStyle w:val="s0"/>
              </w:rPr>
              <w:t>      5. Для целей настоящей статьи предельный доход индивидуального предпринимателя состоит из:</w:t>
            </w:r>
          </w:p>
          <w:p w:rsidR="00730FC9" w:rsidRDefault="00730FC9">
            <w:pPr>
              <w:ind w:firstLine="397"/>
              <w:rPr>
                <w:rStyle w:val="s0"/>
              </w:rPr>
            </w:pPr>
            <w:r>
              <w:rPr>
                <w:rStyle w:val="s0"/>
              </w:rPr>
              <w:t>      1) объекта налогообложения, определяемого в соответствии со </w:t>
            </w:r>
            <w:hyperlink r:id="rId103" w:anchor="z681" w:history="1">
              <w:r>
                <w:rPr>
                  <w:rStyle w:val="aa"/>
                  <w:color w:val="000000"/>
                </w:rPr>
                <w:t>статьей 681</w:t>
              </w:r>
            </w:hyperlink>
            <w:r>
              <w:rPr>
                <w:rStyle w:val="s0"/>
              </w:rPr>
              <w:t> настоящего Кодекса;</w:t>
            </w:r>
          </w:p>
          <w:p w:rsidR="00730FC9" w:rsidRDefault="00730FC9">
            <w:pPr>
              <w:ind w:firstLine="397"/>
              <w:rPr>
                <w:rStyle w:val="s0"/>
              </w:rPr>
            </w:pPr>
            <w:r>
              <w:rPr>
                <w:rStyle w:val="s0"/>
              </w:rPr>
              <w:t>      2) доходов в виде прироста стоимости, указанных в </w:t>
            </w:r>
            <w:hyperlink r:id="rId104" w:anchor="z330" w:history="1">
              <w:r>
                <w:rPr>
                  <w:rStyle w:val="aa"/>
                  <w:color w:val="000000"/>
                </w:rPr>
                <w:t>статье 330</w:t>
              </w:r>
            </w:hyperlink>
            <w:r>
              <w:rPr>
                <w:rStyle w:val="s0"/>
              </w:rPr>
              <w:t> настоящего Кодекса, возникающих в связи с реализацией и передачей в уставный капитал имущества, являющегося основными средствами индивидуального предпринимателя;</w:t>
            </w:r>
          </w:p>
          <w:p w:rsidR="00730FC9" w:rsidRDefault="00730FC9">
            <w:pPr>
              <w:ind w:firstLine="397"/>
              <w:rPr>
                <w:rStyle w:val="s0"/>
              </w:rPr>
            </w:pPr>
            <w:r>
              <w:rPr>
                <w:rStyle w:val="s0"/>
              </w:rPr>
              <w:t>      3) дохода, определяемого в соответствии со </w:t>
            </w:r>
            <w:hyperlink r:id="rId105" w:anchor="z366" w:history="1">
              <w:r>
                <w:rPr>
                  <w:rStyle w:val="aa"/>
                  <w:color w:val="000000"/>
                </w:rPr>
                <w:t>статьей 366</w:t>
              </w:r>
            </w:hyperlink>
            <w:r>
              <w:rPr>
                <w:rStyle w:val="s0"/>
              </w:rPr>
              <w:t> настоящего Кодекса.</w:t>
            </w:r>
          </w:p>
          <w:p w:rsidR="00730FC9" w:rsidRDefault="00730FC9">
            <w:pPr>
              <w:ind w:firstLine="397"/>
              <w:rPr>
                <w:rStyle w:val="s0"/>
              </w:rPr>
            </w:pPr>
            <w:r>
              <w:rPr>
                <w:rStyle w:val="s0"/>
              </w:rPr>
              <w:t>      6. Для целей настоящей статьи предельный доход юридического лица состоит из:</w:t>
            </w:r>
          </w:p>
          <w:p w:rsidR="00730FC9" w:rsidRDefault="00730FC9">
            <w:pPr>
              <w:ind w:firstLine="397"/>
              <w:rPr>
                <w:rStyle w:val="s0"/>
              </w:rPr>
            </w:pPr>
            <w:r>
              <w:rPr>
                <w:rStyle w:val="s0"/>
              </w:rPr>
              <w:t>      1) объекта налогообложения, определяемого в соответствии со </w:t>
            </w:r>
            <w:hyperlink r:id="rId106" w:anchor="z681" w:history="1">
              <w:r>
                <w:rPr>
                  <w:rStyle w:val="aa"/>
                  <w:color w:val="000000"/>
                </w:rPr>
                <w:t>статьей 681</w:t>
              </w:r>
            </w:hyperlink>
            <w:r>
              <w:rPr>
                <w:rStyle w:val="s0"/>
              </w:rPr>
              <w:t> настоящего Кодекса;</w:t>
            </w:r>
          </w:p>
          <w:p w:rsidR="00730FC9" w:rsidRDefault="00730FC9">
            <w:pPr>
              <w:ind w:firstLine="397"/>
              <w:rPr>
                <w:rStyle w:val="s0"/>
              </w:rPr>
            </w:pPr>
            <w:r>
              <w:rPr>
                <w:rStyle w:val="s0"/>
              </w:rPr>
              <w:t>      2) совокупного годового дохода с учетом корректировок, предусмотренных </w:t>
            </w:r>
            <w:hyperlink r:id="rId107" w:anchor="z241" w:history="1">
              <w:r>
                <w:rPr>
                  <w:rStyle w:val="aa"/>
                  <w:color w:val="000000"/>
                </w:rPr>
                <w:t>статьей 241</w:t>
              </w:r>
            </w:hyperlink>
            <w:r>
              <w:rPr>
                <w:rStyle w:val="s0"/>
              </w:rPr>
              <w:t> настоящего Кодекса, определяемого соответствии с </w:t>
            </w:r>
            <w:hyperlink r:id="rId108" w:anchor="z4283" w:history="1">
              <w:r>
                <w:rPr>
                  <w:rStyle w:val="aa"/>
                  <w:color w:val="000000"/>
                </w:rPr>
                <w:t>разделом 7</w:t>
              </w:r>
            </w:hyperlink>
            <w:r>
              <w:rPr>
                <w:rStyle w:val="s0"/>
              </w:rPr>
              <w:t> настоящего Кодекса.</w:t>
            </w:r>
          </w:p>
          <w:p w:rsidR="00730FC9" w:rsidRDefault="00730FC9">
            <w:pPr>
              <w:ind w:firstLine="397"/>
              <w:rPr>
                <w:rStyle w:val="s0"/>
              </w:rPr>
            </w:pPr>
            <w:r>
              <w:rPr>
                <w:rStyle w:val="s0"/>
              </w:rPr>
              <w:t>      7. Индивидуальный предприниматель, являющийся субъектом малого бизнеса в соответствии с настоящей статьей, при применении специального налогового режима для субъектов малого бизнеса вправе вести налоговый учет в упрощенном порядке, предусмотренном настоящим разделом.</w:t>
            </w:r>
          </w:p>
          <w:p w:rsidR="00730FC9" w:rsidRDefault="00730FC9">
            <w:pPr>
              <w:ind w:firstLine="397"/>
              <w:rPr>
                <w:rStyle w:val="s1"/>
                <w:lang w:eastAsia="ru-RU"/>
              </w:rPr>
            </w:pPr>
            <w:r>
              <w:rPr>
                <w:rStyle w:val="note"/>
                <w:rFonts w:ascii="Courier New" w:hAnsi="Courier New" w:cs="Courier New"/>
                <w:color w:val="FF0000"/>
                <w:sz w:val="20"/>
                <w:szCs w:val="20"/>
                <w:bdr w:val="none" w:sz="0" w:space="0" w:color="auto" w:frame="1"/>
                <w:shd w:val="clear" w:color="auto" w:fill="FFFFFF"/>
              </w:rPr>
              <w:t>      Сноска. Статья 683 с изменением, внесенным Законом РК от 26.12.2018 </w:t>
            </w:r>
            <w:hyperlink r:id="rId109" w:anchor="z136" w:history="1">
              <w:r>
                <w:rPr>
                  <w:rStyle w:val="aa"/>
                  <w:rFonts w:ascii="Courier New" w:hAnsi="Courier New" w:cs="Courier New"/>
                  <w:color w:val="073A5E"/>
                  <w:sz w:val="20"/>
                  <w:szCs w:val="20"/>
                  <w:shd w:val="clear" w:color="auto" w:fill="FFFFFF"/>
                </w:rPr>
                <w:t>№ 203-VI</w:t>
              </w:r>
            </w:hyperlink>
            <w:r>
              <w:rPr>
                <w:rStyle w:val="note"/>
                <w:rFonts w:ascii="Courier New" w:hAnsi="Courier New" w:cs="Courier New"/>
                <w:color w:val="FF0000"/>
                <w:sz w:val="20"/>
                <w:szCs w:val="20"/>
                <w:bdr w:val="none" w:sz="0" w:space="0" w:color="auto" w:frame="1"/>
                <w:shd w:val="clear" w:color="auto" w:fill="FFFFFF"/>
              </w:rPr>
              <w:t> (вводится в действие с 01.01.2019).</w:t>
            </w:r>
          </w:p>
        </w:tc>
        <w:tc>
          <w:tcPr>
            <w:tcW w:w="3969" w:type="dxa"/>
            <w:tcBorders>
              <w:top w:val="single" w:sz="8" w:space="0" w:color="auto"/>
              <w:left w:val="nil"/>
              <w:bottom w:val="single" w:sz="8" w:space="0" w:color="auto"/>
              <w:right w:val="single" w:sz="8" w:space="0" w:color="auto"/>
            </w:tcBorders>
            <w:hideMark/>
          </w:tcPr>
          <w:p w:rsidR="00730FC9" w:rsidRDefault="00730FC9">
            <w:pPr>
              <w:pStyle w:val="a6"/>
              <w:shd w:val="clear" w:color="auto" w:fill="FFFFFF"/>
              <w:spacing w:line="285" w:lineRule="atLeast"/>
              <w:textAlignment w:val="baseline"/>
              <w:rPr>
                <w:rFonts w:ascii="Courier New" w:eastAsia="Times New Roman" w:hAnsi="Courier New" w:cs="Courier New"/>
                <w:spacing w:val="2"/>
                <w:sz w:val="20"/>
                <w:szCs w:val="20"/>
                <w:lang w:eastAsia="en-US"/>
              </w:rPr>
            </w:pPr>
            <w:r>
              <w:rPr>
                <w:rFonts w:ascii="Courier New" w:eastAsia="Times New Roman" w:hAnsi="Courier New" w:cs="Courier New"/>
                <w:b/>
                <w:bCs/>
                <w:color w:val="000000"/>
                <w:spacing w:val="2"/>
                <w:bdr w:val="none" w:sz="0" w:space="0" w:color="auto" w:frame="1"/>
              </w:rPr>
              <w:t>Статья 683. Условия применения специального налогового режима</w:t>
            </w:r>
          </w:p>
          <w:p w:rsidR="00730FC9" w:rsidRDefault="00730FC9">
            <w:pPr>
              <w:ind w:firstLine="397"/>
              <w:rPr>
                <w:rStyle w:val="s0"/>
                <w:sz w:val="28"/>
                <w:szCs w:val="28"/>
              </w:rPr>
            </w:pPr>
            <w:r>
              <w:rPr>
                <w:rStyle w:val="s0"/>
              </w:rPr>
              <w:t xml:space="preserve">     </w:t>
            </w:r>
          </w:p>
          <w:p w:rsidR="00730FC9" w:rsidRDefault="00730FC9">
            <w:pPr>
              <w:ind w:firstLine="397"/>
              <w:rPr>
                <w:rStyle w:val="s0"/>
              </w:rPr>
            </w:pPr>
            <w:r>
              <w:rPr>
                <w:rStyle w:val="s0"/>
              </w:rPr>
              <w:t>1. Для целей настоящего Кодекса субъектами малого бизнеса признаются индивидуальные предприниматели и юридические лица-резиденты Республики Казахстан, применяющие специальный налоговый режим для субъектов малого бизнеса.</w:t>
            </w:r>
          </w:p>
          <w:p w:rsidR="00730FC9" w:rsidRDefault="00730FC9">
            <w:pPr>
              <w:ind w:firstLine="397"/>
              <w:rPr>
                <w:rStyle w:val="s0"/>
              </w:rPr>
            </w:pPr>
            <w:r>
              <w:rPr>
                <w:rStyle w:val="s0"/>
              </w:rPr>
              <w:t>      2. Специальный налоговый режим для субъектов малого бизнеса вправе применять налогоплательщики, соответствующие следующим условиям:</w:t>
            </w:r>
          </w:p>
          <w:p w:rsidR="00730FC9" w:rsidRDefault="00730FC9">
            <w:pPr>
              <w:ind w:firstLine="397"/>
              <w:rPr>
                <w:rStyle w:val="s0"/>
              </w:rPr>
            </w:pPr>
            <w:r>
              <w:rPr>
                <w:rStyle w:val="s0"/>
              </w:rPr>
              <w:t>      1) среднесписочная численность работников за налоговый период не превышает для специального налогового режима:</w:t>
            </w:r>
          </w:p>
          <w:p w:rsidR="00730FC9" w:rsidRDefault="00730FC9">
            <w:pPr>
              <w:ind w:firstLine="397"/>
              <w:rPr>
                <w:rStyle w:val="s0"/>
              </w:rPr>
            </w:pPr>
            <w:r>
              <w:rPr>
                <w:rStyle w:val="s0"/>
              </w:rPr>
              <w:t>     на основе упрощенной декларации – 30 человек;</w:t>
            </w:r>
          </w:p>
          <w:p w:rsidR="00730FC9" w:rsidRDefault="00730FC9">
            <w:pPr>
              <w:ind w:firstLine="397"/>
              <w:rPr>
                <w:rStyle w:val="s0"/>
              </w:rPr>
            </w:pPr>
            <w:r>
              <w:rPr>
                <w:rStyle w:val="s0"/>
              </w:rPr>
              <w:t>     с использованием фиксированного вычета – 50 человек;</w:t>
            </w:r>
          </w:p>
          <w:p w:rsidR="00730FC9" w:rsidRDefault="00730FC9">
            <w:pPr>
              <w:ind w:firstLine="397"/>
              <w:rPr>
                <w:rStyle w:val="s0"/>
              </w:rPr>
            </w:pPr>
            <w:r>
              <w:rPr>
                <w:rStyle w:val="s0"/>
              </w:rPr>
              <w:t>      2) доход за налоговый период не превышает для специального налогового режима:</w:t>
            </w:r>
          </w:p>
          <w:p w:rsidR="00730FC9" w:rsidRDefault="00730FC9">
            <w:pPr>
              <w:ind w:firstLine="397"/>
              <w:rPr>
                <w:rStyle w:val="s0"/>
              </w:rPr>
            </w:pPr>
            <w:r>
              <w:rPr>
                <w:rStyle w:val="s0"/>
              </w:rPr>
              <w:t>      на основе патента – 3 528-кратный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30FC9" w:rsidRDefault="00730FC9">
            <w:pPr>
              <w:ind w:firstLine="397"/>
              <w:rPr>
                <w:rStyle w:val="s0"/>
              </w:rPr>
            </w:pPr>
            <w:r>
              <w:rPr>
                <w:rStyle w:val="s0"/>
              </w:rPr>
              <w:t>      на основе упрощенной декларации – 24 038-кратный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30FC9" w:rsidRDefault="00730FC9">
            <w:pPr>
              <w:ind w:firstLine="397"/>
              <w:rPr>
                <w:rStyle w:val="s0"/>
              </w:rPr>
            </w:pPr>
            <w:r>
              <w:rPr>
                <w:rStyle w:val="s0"/>
              </w:rPr>
              <w:t>      с использованием фиксированного вычета – 144 184-кратный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30FC9" w:rsidRDefault="00730FC9">
            <w:pPr>
              <w:ind w:firstLine="397"/>
              <w:rPr>
                <w:rStyle w:val="s0"/>
              </w:rPr>
            </w:pPr>
            <w:r>
              <w:rPr>
                <w:rStyle w:val="s0"/>
              </w:rPr>
              <w:t>      3) не осуществляющие следующие виды деятельности:</w:t>
            </w:r>
          </w:p>
          <w:p w:rsidR="00730FC9" w:rsidRDefault="00730FC9">
            <w:pPr>
              <w:ind w:firstLine="397"/>
              <w:rPr>
                <w:rStyle w:val="s0"/>
              </w:rPr>
            </w:pPr>
            <w:r>
              <w:rPr>
                <w:rStyle w:val="s0"/>
              </w:rPr>
              <w:t>      производство подакцизных товаров;</w:t>
            </w:r>
          </w:p>
          <w:p w:rsidR="00730FC9" w:rsidRDefault="00730FC9">
            <w:pPr>
              <w:ind w:firstLine="397"/>
              <w:rPr>
                <w:rStyle w:val="s0"/>
              </w:rPr>
            </w:pPr>
            <w:r>
              <w:rPr>
                <w:rStyle w:val="s0"/>
              </w:rPr>
              <w:t>      хранение и оптовая реализация подакцизных товаров;</w:t>
            </w:r>
          </w:p>
          <w:p w:rsidR="00730FC9" w:rsidRDefault="00730FC9">
            <w:pPr>
              <w:ind w:firstLine="397"/>
              <w:rPr>
                <w:rStyle w:val="s0"/>
              </w:rPr>
            </w:pPr>
            <w:r>
              <w:rPr>
                <w:rStyle w:val="s0"/>
              </w:rPr>
              <w:t>      реализация отдельных видов нефтепродуктов – бензина, дизельного топлива и мазута;</w:t>
            </w:r>
          </w:p>
          <w:p w:rsidR="00730FC9" w:rsidRDefault="00730FC9">
            <w:pPr>
              <w:ind w:firstLine="397"/>
              <w:rPr>
                <w:rStyle w:val="s0"/>
              </w:rPr>
            </w:pPr>
            <w:r>
              <w:rPr>
                <w:rStyle w:val="s0"/>
              </w:rPr>
              <w:t>      проведение лотерей;</w:t>
            </w:r>
          </w:p>
          <w:p w:rsidR="00730FC9" w:rsidRDefault="00730FC9">
            <w:pPr>
              <w:ind w:firstLine="397"/>
              <w:rPr>
                <w:rStyle w:val="s0"/>
              </w:rPr>
            </w:pPr>
            <w:r>
              <w:rPr>
                <w:rStyle w:val="s0"/>
              </w:rPr>
              <w:t>      недропользование;</w:t>
            </w:r>
          </w:p>
          <w:p w:rsidR="00730FC9" w:rsidRDefault="00730FC9">
            <w:pPr>
              <w:ind w:firstLine="397"/>
              <w:rPr>
                <w:rStyle w:val="s0"/>
              </w:rPr>
            </w:pPr>
            <w:r>
              <w:rPr>
                <w:rStyle w:val="s0"/>
              </w:rPr>
              <w:t>      сбор и прием стеклопосуды;</w:t>
            </w:r>
          </w:p>
          <w:p w:rsidR="00730FC9" w:rsidRDefault="00730FC9">
            <w:pPr>
              <w:ind w:firstLine="397"/>
              <w:rPr>
                <w:rStyle w:val="s0"/>
              </w:rPr>
            </w:pPr>
            <w:r>
              <w:rPr>
                <w:rStyle w:val="s0"/>
              </w:rPr>
              <w:t>      сбор (заготовка), хранение, переработка и реализация лома и отходов цветных и черных металлов;</w:t>
            </w:r>
          </w:p>
          <w:p w:rsidR="00730FC9" w:rsidRDefault="00730FC9">
            <w:pPr>
              <w:ind w:firstLine="397"/>
              <w:rPr>
                <w:rStyle w:val="s0"/>
              </w:rPr>
            </w:pPr>
            <w:r>
              <w:rPr>
                <w:rStyle w:val="s0"/>
              </w:rPr>
              <w:t>      консультационные услуги;</w:t>
            </w:r>
          </w:p>
          <w:p w:rsidR="00730FC9" w:rsidRDefault="00730FC9">
            <w:pPr>
              <w:ind w:firstLine="397"/>
              <w:rPr>
                <w:rStyle w:val="s0"/>
              </w:rPr>
            </w:pPr>
            <w:r>
              <w:rPr>
                <w:rStyle w:val="s0"/>
              </w:rPr>
              <w:t>      деятельность в области бухгалтерского учета или аудита;</w:t>
            </w:r>
          </w:p>
          <w:p w:rsidR="00730FC9" w:rsidRDefault="00730FC9">
            <w:pPr>
              <w:ind w:firstLine="397"/>
              <w:rPr>
                <w:rStyle w:val="s0"/>
              </w:rPr>
            </w:pPr>
            <w:r>
              <w:rPr>
                <w:rStyle w:val="s0"/>
              </w:rPr>
              <w:t>      финансовая, страховая деятельность и посредническая деятельность страхового брокера и страхового агента;</w:t>
            </w:r>
          </w:p>
          <w:p w:rsidR="00730FC9" w:rsidRDefault="00730FC9">
            <w:pPr>
              <w:ind w:firstLine="397"/>
              <w:rPr>
                <w:rStyle w:val="s0"/>
              </w:rPr>
            </w:pPr>
            <w:r>
              <w:rPr>
                <w:rStyle w:val="s0"/>
              </w:rPr>
              <w:t>      деятельность в области права, юстиции и правосудия;</w:t>
            </w:r>
          </w:p>
          <w:p w:rsidR="00730FC9" w:rsidRDefault="00730FC9">
            <w:pPr>
              <w:ind w:firstLine="397"/>
              <w:rPr>
                <w:rStyle w:val="s0"/>
              </w:rPr>
            </w:pPr>
            <w:r>
              <w:rPr>
                <w:rStyle w:val="s0"/>
              </w:rPr>
              <w:t>      деятельность в рамках финансового лизинга.</w:t>
            </w:r>
          </w:p>
          <w:p w:rsidR="00730FC9" w:rsidRDefault="00730FC9">
            <w:pPr>
              <w:ind w:firstLine="397"/>
              <w:rPr>
                <w:rStyle w:val="s0"/>
                <w:strike/>
              </w:rPr>
            </w:pPr>
            <w:r>
              <w:rPr>
                <w:rStyle w:val="s0"/>
              </w:rPr>
              <w:t xml:space="preserve">      </w:t>
            </w:r>
            <w:r>
              <w:rPr>
                <w:rStyle w:val="s0"/>
                <w:strike/>
              </w:rPr>
              <w:t>3. Не вправе применять специальный налоговый режим на основе патента или упрощенной декларации индивидуальные предприниматели и юридические лица, оказывающие услуги на основании агентских договоров (соглашений).</w:t>
            </w:r>
          </w:p>
          <w:p w:rsidR="00730FC9" w:rsidRDefault="00730FC9">
            <w:pPr>
              <w:ind w:firstLine="397"/>
              <w:rPr>
                <w:rStyle w:val="s0"/>
                <w:strike/>
              </w:rPr>
            </w:pPr>
            <w:r>
              <w:rPr>
                <w:rStyle w:val="s0"/>
                <w:strike/>
              </w:rPr>
              <w:t>      Для целей настоящего пункта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совершать по поручению другой стороны определенные действия от своего имени, но за счет другой стороны либо от имени и за счет другой стороны.</w:t>
            </w:r>
          </w:p>
          <w:p w:rsidR="00730FC9" w:rsidRDefault="00730FC9">
            <w:pPr>
              <w:ind w:firstLine="397"/>
              <w:rPr>
                <w:rStyle w:val="s0"/>
              </w:rPr>
            </w:pPr>
            <w:r>
              <w:rPr>
                <w:rStyle w:val="s0"/>
              </w:rPr>
              <w:t>      4. Не вправе применять специальный налоговый режим для субъектов малого бизнеса:</w:t>
            </w:r>
          </w:p>
          <w:p w:rsidR="00730FC9" w:rsidRDefault="00730FC9">
            <w:pPr>
              <w:ind w:firstLine="397"/>
              <w:rPr>
                <w:rStyle w:val="s0"/>
              </w:rPr>
            </w:pPr>
            <w:r>
              <w:rPr>
                <w:rStyle w:val="s0"/>
              </w:rPr>
              <w:t>      1) юридические лица, имеющие структурные подразделения;</w:t>
            </w:r>
          </w:p>
          <w:p w:rsidR="00730FC9" w:rsidRDefault="00730FC9">
            <w:pPr>
              <w:ind w:firstLine="397"/>
              <w:rPr>
                <w:rStyle w:val="s0"/>
              </w:rPr>
            </w:pPr>
            <w:r>
              <w:rPr>
                <w:rStyle w:val="s0"/>
              </w:rPr>
              <w:t>      2) структурные подразделения юридических лиц;</w:t>
            </w:r>
          </w:p>
          <w:p w:rsidR="00730FC9" w:rsidRDefault="00730FC9">
            <w:pPr>
              <w:ind w:firstLine="397"/>
              <w:rPr>
                <w:rStyle w:val="s0"/>
              </w:rPr>
            </w:pPr>
            <w:r>
              <w:rPr>
                <w:rStyle w:val="s0"/>
              </w:rPr>
              <w:t>      3) налогоплательщики, имеющие иные обособленные структурные подразделения и (или) объекты налогообложения в разных населенных пунктах.</w:t>
            </w:r>
          </w:p>
          <w:p w:rsidR="00730FC9" w:rsidRDefault="00730FC9">
            <w:pPr>
              <w:ind w:firstLine="397"/>
              <w:rPr>
                <w:rStyle w:val="s0"/>
              </w:rPr>
            </w:pPr>
            <w:r>
              <w:rPr>
                <w:rStyle w:val="s0"/>
              </w:rPr>
              <w:t>      В целях налогообложения лиц, применяющих специальные налоговые режимы, иным обособленным структурным подразделением налогоплательщика признается территориально обособленное подразделение, по месту нахождения которого оборудованы стационарные рабочие места, выполняющее часть его функций. Рабочее место считается стационарным, если оно создано на срок более одного месяца.</w:t>
            </w:r>
          </w:p>
          <w:p w:rsidR="00730FC9" w:rsidRDefault="00730FC9">
            <w:pPr>
              <w:ind w:firstLine="397"/>
              <w:rPr>
                <w:rStyle w:val="s0"/>
              </w:rPr>
            </w:pPr>
            <w:r>
              <w:rPr>
                <w:rStyle w:val="s0"/>
              </w:rPr>
              <w:t>      Положение настоящего подпункта не распространяется на налогоплательщиков, осуществляющих исключительно деятельность по сдаче в имущественный наем (аренду) имущества;</w:t>
            </w:r>
          </w:p>
          <w:p w:rsidR="00730FC9" w:rsidRDefault="00730FC9">
            <w:pPr>
              <w:ind w:firstLine="397"/>
              <w:rPr>
                <w:rStyle w:val="s0"/>
              </w:rPr>
            </w:pPr>
            <w:r>
              <w:rPr>
                <w:rStyle w:val="s0"/>
              </w:rPr>
              <w:t>      4) юридические лица, в которых доля участия других юридических лиц составляет более 25 процентов;</w:t>
            </w:r>
          </w:p>
          <w:p w:rsidR="00730FC9" w:rsidRDefault="00730FC9">
            <w:pPr>
              <w:ind w:firstLine="397"/>
              <w:rPr>
                <w:rStyle w:val="s0"/>
              </w:rPr>
            </w:pPr>
            <w:r>
              <w:rPr>
                <w:rStyle w:val="s0"/>
              </w:rPr>
              <w:t>      5)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 или особенности налогообложения;</w:t>
            </w:r>
          </w:p>
          <w:p w:rsidR="00730FC9" w:rsidRDefault="00730FC9">
            <w:pPr>
              <w:ind w:firstLine="397"/>
              <w:rPr>
                <w:rStyle w:val="s0"/>
              </w:rPr>
            </w:pPr>
            <w:r>
              <w:rPr>
                <w:rStyle w:val="s0"/>
              </w:rPr>
              <w:t>      6) некоммерческие организации;</w:t>
            </w:r>
          </w:p>
          <w:p w:rsidR="00730FC9" w:rsidRDefault="00730FC9">
            <w:pPr>
              <w:ind w:firstLine="397"/>
              <w:rPr>
                <w:rStyle w:val="s0"/>
              </w:rPr>
            </w:pPr>
            <w:r>
              <w:rPr>
                <w:rStyle w:val="s0"/>
              </w:rPr>
              <w:t>      7) плательщики налога на игорный бизнес.</w:t>
            </w:r>
          </w:p>
          <w:p w:rsidR="00730FC9" w:rsidRDefault="00730FC9">
            <w:pPr>
              <w:ind w:firstLine="397"/>
              <w:rPr>
                <w:rStyle w:val="s0"/>
              </w:rPr>
            </w:pPr>
            <w:r>
              <w:rPr>
                <w:rStyle w:val="s0"/>
              </w:rPr>
              <w:t>      5. Для целей настоящей статьи предельный доход индивидуального предпринимателя состоит из:</w:t>
            </w:r>
          </w:p>
          <w:p w:rsidR="00730FC9" w:rsidRDefault="00730FC9">
            <w:pPr>
              <w:ind w:firstLine="397"/>
              <w:rPr>
                <w:rStyle w:val="s0"/>
              </w:rPr>
            </w:pPr>
            <w:r>
              <w:rPr>
                <w:rStyle w:val="s0"/>
              </w:rPr>
              <w:t>      1) объекта налогообложения, определяемого в соответствии со </w:t>
            </w:r>
            <w:hyperlink r:id="rId110" w:anchor="z681" w:history="1">
              <w:r>
                <w:rPr>
                  <w:rStyle w:val="aa"/>
                  <w:color w:val="000000"/>
                </w:rPr>
                <w:t>статьей 681</w:t>
              </w:r>
            </w:hyperlink>
            <w:r>
              <w:rPr>
                <w:rStyle w:val="s0"/>
              </w:rPr>
              <w:t> настоящего Кодекса;</w:t>
            </w:r>
          </w:p>
          <w:p w:rsidR="00730FC9" w:rsidRDefault="00730FC9">
            <w:pPr>
              <w:ind w:firstLine="397"/>
              <w:rPr>
                <w:rStyle w:val="s0"/>
              </w:rPr>
            </w:pPr>
            <w:r>
              <w:rPr>
                <w:rStyle w:val="s0"/>
              </w:rPr>
              <w:t>      2) доходов в виде прироста стоимости, указанных в </w:t>
            </w:r>
            <w:hyperlink r:id="rId111" w:anchor="z330" w:history="1">
              <w:r>
                <w:rPr>
                  <w:rStyle w:val="aa"/>
                  <w:color w:val="000000"/>
                </w:rPr>
                <w:t>статье 330</w:t>
              </w:r>
            </w:hyperlink>
            <w:r>
              <w:rPr>
                <w:rStyle w:val="s0"/>
              </w:rPr>
              <w:t> настоящего Кодекса, возникающих в связи с реализацией и передачей в уставный капитал имущества, являющегося основными средствами индивидуального предпринимателя;</w:t>
            </w:r>
          </w:p>
          <w:p w:rsidR="00730FC9" w:rsidRDefault="00730FC9">
            <w:pPr>
              <w:ind w:firstLine="397"/>
              <w:rPr>
                <w:rStyle w:val="s0"/>
              </w:rPr>
            </w:pPr>
            <w:r>
              <w:rPr>
                <w:rStyle w:val="s0"/>
              </w:rPr>
              <w:t>      3) дохода, определяемого в соответствии со </w:t>
            </w:r>
            <w:hyperlink r:id="rId112" w:anchor="z366" w:history="1">
              <w:r>
                <w:rPr>
                  <w:rStyle w:val="aa"/>
                  <w:color w:val="000000"/>
                </w:rPr>
                <w:t>статьей 366</w:t>
              </w:r>
            </w:hyperlink>
            <w:r>
              <w:rPr>
                <w:rStyle w:val="s0"/>
              </w:rPr>
              <w:t> настоящего Кодекса.</w:t>
            </w:r>
          </w:p>
          <w:p w:rsidR="00730FC9" w:rsidRDefault="00730FC9">
            <w:pPr>
              <w:ind w:firstLine="397"/>
              <w:rPr>
                <w:rStyle w:val="s0"/>
              </w:rPr>
            </w:pPr>
            <w:r>
              <w:rPr>
                <w:rStyle w:val="s0"/>
              </w:rPr>
              <w:t>      6. Для целей настоящей статьи предельный доход юридического лица состоит из:</w:t>
            </w:r>
          </w:p>
          <w:p w:rsidR="00730FC9" w:rsidRDefault="00730FC9">
            <w:pPr>
              <w:ind w:firstLine="397"/>
              <w:rPr>
                <w:rStyle w:val="s0"/>
              </w:rPr>
            </w:pPr>
            <w:r>
              <w:rPr>
                <w:rStyle w:val="s0"/>
              </w:rPr>
              <w:t>      1) объекта налогообложения, определяемого в соответствии со </w:t>
            </w:r>
            <w:hyperlink r:id="rId113" w:anchor="z681" w:history="1">
              <w:r>
                <w:rPr>
                  <w:rStyle w:val="aa"/>
                  <w:color w:val="000000"/>
                </w:rPr>
                <w:t>статьей 681</w:t>
              </w:r>
            </w:hyperlink>
            <w:r>
              <w:rPr>
                <w:rStyle w:val="s0"/>
              </w:rPr>
              <w:t> настоящего Кодекса;</w:t>
            </w:r>
          </w:p>
          <w:p w:rsidR="00730FC9" w:rsidRDefault="00730FC9">
            <w:pPr>
              <w:ind w:firstLine="397"/>
              <w:rPr>
                <w:rStyle w:val="s0"/>
              </w:rPr>
            </w:pPr>
            <w:r>
              <w:rPr>
                <w:rStyle w:val="s0"/>
              </w:rPr>
              <w:t>      2) совокупного годового дохода с учетом корректировок, предусмотренных </w:t>
            </w:r>
            <w:hyperlink r:id="rId114" w:anchor="z241" w:history="1">
              <w:r>
                <w:rPr>
                  <w:rStyle w:val="aa"/>
                  <w:color w:val="000000"/>
                </w:rPr>
                <w:t>статьей 241</w:t>
              </w:r>
            </w:hyperlink>
            <w:r>
              <w:rPr>
                <w:rStyle w:val="s0"/>
              </w:rPr>
              <w:t> настоящего Кодекса, определяемого соответствии с </w:t>
            </w:r>
            <w:hyperlink r:id="rId115" w:anchor="z4283" w:history="1">
              <w:r>
                <w:rPr>
                  <w:rStyle w:val="aa"/>
                  <w:color w:val="000000"/>
                </w:rPr>
                <w:t>разделом 7</w:t>
              </w:r>
            </w:hyperlink>
            <w:r>
              <w:rPr>
                <w:rStyle w:val="s0"/>
              </w:rPr>
              <w:t> настоящего Кодекса.</w:t>
            </w:r>
          </w:p>
          <w:p w:rsidR="00730FC9" w:rsidRDefault="00730FC9">
            <w:pPr>
              <w:ind w:firstLine="397"/>
              <w:rPr>
                <w:rStyle w:val="s0"/>
              </w:rPr>
            </w:pPr>
            <w:r>
              <w:rPr>
                <w:rStyle w:val="s0"/>
              </w:rPr>
              <w:t>      7. Индивидуальный предприниматель, являющийся субъектом малого бизнеса в соответствии с настоящей статьей, при применении специального налогового режима для субъектов малого бизнеса вправе вести налоговый учет в упрощенном порядке, предусмотренном настоящим разделом.</w:t>
            </w:r>
          </w:p>
          <w:p w:rsidR="00730FC9" w:rsidRDefault="00730FC9">
            <w:pPr>
              <w:ind w:firstLine="397"/>
              <w:rPr>
                <w:rStyle w:val="s1"/>
                <w:lang w:eastAsia="ru-RU"/>
              </w:rPr>
            </w:pPr>
            <w:r>
              <w:rPr>
                <w:rStyle w:val="note"/>
                <w:rFonts w:ascii="Courier New" w:hAnsi="Courier New" w:cs="Courier New"/>
                <w:color w:val="FF0000"/>
                <w:sz w:val="20"/>
                <w:szCs w:val="20"/>
                <w:bdr w:val="none" w:sz="0" w:space="0" w:color="auto" w:frame="1"/>
                <w:shd w:val="clear" w:color="auto" w:fill="FFFFFF"/>
              </w:rPr>
              <w:t>      Сноска. Статья 683 с изменением, внесенным Законом РК от 26.12.2018 </w:t>
            </w:r>
            <w:hyperlink r:id="rId116" w:anchor="z136" w:history="1">
              <w:r>
                <w:rPr>
                  <w:rStyle w:val="aa"/>
                  <w:rFonts w:ascii="Courier New" w:hAnsi="Courier New" w:cs="Courier New"/>
                  <w:color w:val="073A5E"/>
                  <w:sz w:val="20"/>
                  <w:szCs w:val="20"/>
                  <w:shd w:val="clear" w:color="auto" w:fill="FFFFFF"/>
                </w:rPr>
                <w:t>№ 203-VI</w:t>
              </w:r>
            </w:hyperlink>
            <w:r>
              <w:rPr>
                <w:rStyle w:val="note"/>
                <w:rFonts w:ascii="Courier New" w:hAnsi="Courier New" w:cs="Courier New"/>
                <w:color w:val="FF0000"/>
                <w:sz w:val="20"/>
                <w:szCs w:val="20"/>
                <w:bdr w:val="none" w:sz="0" w:space="0" w:color="auto" w:frame="1"/>
                <w:shd w:val="clear" w:color="auto" w:fill="FFFFFF"/>
              </w:rPr>
              <w:t> (вводится в действие с 01.01.2019).</w:t>
            </w:r>
          </w:p>
        </w:tc>
        <w:tc>
          <w:tcPr>
            <w:tcW w:w="4882" w:type="dxa"/>
            <w:tcBorders>
              <w:top w:val="single" w:sz="8" w:space="0" w:color="auto"/>
              <w:left w:val="nil"/>
              <w:bottom w:val="single" w:sz="8" w:space="0" w:color="auto"/>
              <w:right w:val="single" w:sz="8" w:space="0" w:color="auto"/>
            </w:tcBorders>
            <w:hideMark/>
          </w:tcPr>
          <w:p w:rsidR="00730FC9" w:rsidRDefault="00730FC9">
            <w:pPr>
              <w:ind w:firstLine="397"/>
              <w:rPr>
                <w:rStyle w:val="s1"/>
                <w:b w:val="0"/>
                <w:bCs w:val="0"/>
                <w:sz w:val="24"/>
                <w:szCs w:val="24"/>
              </w:rPr>
            </w:pPr>
            <w:r>
              <w:rPr>
                <w:rStyle w:val="s1"/>
              </w:rPr>
              <w:t>Удалить из текста лишние ограничение по применению специальных налоговых режимов. Данная норма некорректно трактуется.</w:t>
            </w:r>
          </w:p>
        </w:tc>
        <w:tc>
          <w:tcPr>
            <w:tcW w:w="1418" w:type="dxa"/>
            <w:tcBorders>
              <w:top w:val="single" w:sz="4" w:space="0" w:color="auto"/>
              <w:left w:val="single" w:sz="4" w:space="0" w:color="auto"/>
              <w:bottom w:val="single" w:sz="4" w:space="0" w:color="auto"/>
              <w:right w:val="single" w:sz="4" w:space="0" w:color="auto"/>
            </w:tcBorders>
            <w:hideMark/>
          </w:tcPr>
          <w:p w:rsidR="00730FC9" w:rsidRDefault="00730FC9">
            <w:pPr>
              <w:pStyle w:val="a6"/>
              <w:shd w:val="clear" w:color="auto" w:fill="FFFFFF"/>
              <w:rPr>
                <w:rFonts w:eastAsia="Times New Roman"/>
                <w:lang w:val="kk-KZ"/>
              </w:rPr>
            </w:pPr>
            <w:r>
              <w:rPr>
                <w:rFonts w:eastAsia="Times New Roman"/>
                <w:lang w:val="kk-KZ"/>
              </w:rPr>
              <w:t>Ассоциация прямых продаж</w:t>
            </w:r>
          </w:p>
        </w:tc>
      </w:tr>
    </w:tbl>
    <w:p w:rsidR="00730FC9" w:rsidRDefault="00730FC9" w:rsidP="00730FC9">
      <w:pPr>
        <w:rPr>
          <w:sz w:val="24"/>
          <w:szCs w:val="24"/>
        </w:rPr>
      </w:pPr>
    </w:p>
    <w:p w:rsidR="00730FC9" w:rsidRDefault="00730FC9" w:rsidP="00730FC9">
      <w:pPr>
        <w:jc w:val="center"/>
        <w:rPr>
          <w:b/>
          <w:sz w:val="24"/>
          <w:szCs w:val="24"/>
        </w:rPr>
      </w:pPr>
      <w:r>
        <w:rPr>
          <w:b/>
          <w:sz w:val="24"/>
          <w:szCs w:val="24"/>
        </w:rPr>
        <w:t>СРАВНИТЕЛЬНАЯ ТАБЛИЦА</w:t>
      </w:r>
    </w:p>
    <w:p w:rsidR="00730FC9" w:rsidRDefault="00730FC9" w:rsidP="00730FC9">
      <w:pPr>
        <w:jc w:val="center"/>
        <w:rPr>
          <w:b/>
          <w:sz w:val="24"/>
          <w:szCs w:val="24"/>
        </w:rPr>
      </w:pPr>
      <w:r>
        <w:rPr>
          <w:b/>
          <w:sz w:val="24"/>
          <w:szCs w:val="24"/>
        </w:rPr>
        <w:t>по Кодексу Республики Казахстан</w:t>
      </w:r>
    </w:p>
    <w:p w:rsidR="00730FC9" w:rsidRDefault="00730FC9" w:rsidP="00730FC9">
      <w:pPr>
        <w:pStyle w:val="1"/>
        <w:shd w:val="clear" w:color="auto" w:fill="ECECEC"/>
        <w:spacing w:before="0"/>
        <w:jc w:val="center"/>
        <w:rPr>
          <w:b/>
          <w:sz w:val="24"/>
          <w:szCs w:val="24"/>
        </w:rPr>
      </w:pPr>
      <w:r>
        <w:rPr>
          <w:rFonts w:ascii="Times New Roman" w:eastAsiaTheme="minorHAnsi" w:hAnsi="Times New Roman" w:cs="Times New Roman"/>
          <w:b/>
          <w:color w:val="auto"/>
          <w:sz w:val="24"/>
          <w:szCs w:val="24"/>
        </w:rPr>
        <w:t>«Кодекс Республики Казахстан об административных правонарушениях</w:t>
      </w:r>
      <w:r>
        <w:rPr>
          <w:b/>
          <w:sz w:val="24"/>
          <w:szCs w:val="24"/>
        </w:rPr>
        <w:t>» (КоАП)</w:t>
      </w:r>
    </w:p>
    <w:p w:rsidR="00730FC9" w:rsidRDefault="00730FC9" w:rsidP="00730FC9">
      <w:pPr>
        <w:rPr>
          <w:sz w:val="24"/>
          <w:szCs w:val="24"/>
        </w:rPr>
      </w:pPr>
    </w:p>
    <w:tbl>
      <w:tblPr>
        <w:tblStyle w:val="a3"/>
        <w:tblW w:w="15730" w:type="dxa"/>
        <w:tblInd w:w="-572" w:type="dxa"/>
        <w:tblLayout w:type="fixed"/>
        <w:tblLook w:val="04A0" w:firstRow="1" w:lastRow="0" w:firstColumn="1" w:lastColumn="0" w:noHBand="0" w:noVBand="1"/>
      </w:tblPr>
      <w:tblGrid>
        <w:gridCol w:w="704"/>
        <w:gridCol w:w="2106"/>
        <w:gridCol w:w="4476"/>
        <w:gridCol w:w="4510"/>
        <w:gridCol w:w="3934"/>
      </w:tblGrid>
      <w:tr w:rsidR="00730FC9" w:rsidTr="00730FC9">
        <w:tc>
          <w:tcPr>
            <w:tcW w:w="704" w:type="dxa"/>
            <w:tcBorders>
              <w:top w:val="single" w:sz="4" w:space="0" w:color="auto"/>
              <w:left w:val="single" w:sz="4" w:space="0" w:color="auto"/>
              <w:bottom w:val="single" w:sz="4" w:space="0" w:color="auto"/>
              <w:right w:val="single" w:sz="4" w:space="0" w:color="auto"/>
            </w:tcBorders>
            <w:hideMark/>
          </w:tcPr>
          <w:p w:rsidR="00730FC9" w:rsidRDefault="00730FC9" w:rsidP="00730FC9">
            <w:pPr>
              <w:rPr>
                <w:b/>
                <w:sz w:val="24"/>
                <w:szCs w:val="24"/>
              </w:rPr>
            </w:pPr>
            <w:r>
              <w:rPr>
                <w:b/>
                <w:sz w:val="24"/>
                <w:szCs w:val="24"/>
              </w:rPr>
              <w:t>№ п/п</w:t>
            </w:r>
          </w:p>
        </w:tc>
        <w:tc>
          <w:tcPr>
            <w:tcW w:w="2106" w:type="dxa"/>
            <w:tcBorders>
              <w:top w:val="single" w:sz="4" w:space="0" w:color="auto"/>
              <w:left w:val="single" w:sz="4" w:space="0" w:color="auto"/>
              <w:bottom w:val="single" w:sz="4" w:space="0" w:color="auto"/>
              <w:right w:val="single" w:sz="4" w:space="0" w:color="auto"/>
            </w:tcBorders>
            <w:hideMark/>
          </w:tcPr>
          <w:p w:rsidR="00730FC9" w:rsidRDefault="00730FC9">
            <w:pPr>
              <w:rPr>
                <w:b/>
                <w:sz w:val="24"/>
                <w:szCs w:val="24"/>
              </w:rPr>
            </w:pPr>
            <w:r>
              <w:rPr>
                <w:b/>
                <w:sz w:val="24"/>
                <w:szCs w:val="24"/>
              </w:rPr>
              <w:t>Структурный элемент</w:t>
            </w:r>
          </w:p>
        </w:tc>
        <w:tc>
          <w:tcPr>
            <w:tcW w:w="4476" w:type="dxa"/>
            <w:tcBorders>
              <w:top w:val="single" w:sz="4" w:space="0" w:color="auto"/>
              <w:left w:val="single" w:sz="4" w:space="0" w:color="auto"/>
              <w:bottom w:val="single" w:sz="4" w:space="0" w:color="auto"/>
              <w:right w:val="single" w:sz="4" w:space="0" w:color="auto"/>
            </w:tcBorders>
            <w:hideMark/>
          </w:tcPr>
          <w:p w:rsidR="00730FC9" w:rsidRDefault="00730FC9">
            <w:pPr>
              <w:rPr>
                <w:b/>
                <w:sz w:val="24"/>
                <w:szCs w:val="24"/>
              </w:rPr>
            </w:pPr>
            <w:r>
              <w:rPr>
                <w:b/>
                <w:sz w:val="24"/>
                <w:szCs w:val="24"/>
              </w:rPr>
              <w:t>Действующая редакция</w:t>
            </w:r>
          </w:p>
        </w:tc>
        <w:tc>
          <w:tcPr>
            <w:tcW w:w="4510" w:type="dxa"/>
            <w:tcBorders>
              <w:top w:val="single" w:sz="4" w:space="0" w:color="auto"/>
              <w:left w:val="single" w:sz="4" w:space="0" w:color="auto"/>
              <w:bottom w:val="single" w:sz="4" w:space="0" w:color="auto"/>
              <w:right w:val="single" w:sz="4" w:space="0" w:color="auto"/>
            </w:tcBorders>
            <w:hideMark/>
          </w:tcPr>
          <w:p w:rsidR="00730FC9" w:rsidRDefault="00730FC9">
            <w:pPr>
              <w:rPr>
                <w:b/>
                <w:sz w:val="24"/>
                <w:szCs w:val="24"/>
              </w:rPr>
            </w:pPr>
            <w:r>
              <w:rPr>
                <w:b/>
                <w:sz w:val="24"/>
                <w:szCs w:val="24"/>
              </w:rPr>
              <w:t>Предлагаемая редакция</w:t>
            </w:r>
          </w:p>
        </w:tc>
        <w:tc>
          <w:tcPr>
            <w:tcW w:w="3934" w:type="dxa"/>
            <w:tcBorders>
              <w:top w:val="single" w:sz="4" w:space="0" w:color="auto"/>
              <w:left w:val="single" w:sz="4" w:space="0" w:color="auto"/>
              <w:bottom w:val="single" w:sz="4" w:space="0" w:color="auto"/>
              <w:right w:val="single" w:sz="4" w:space="0" w:color="auto"/>
            </w:tcBorders>
            <w:hideMark/>
          </w:tcPr>
          <w:p w:rsidR="00730FC9" w:rsidRDefault="00730FC9">
            <w:pPr>
              <w:rPr>
                <w:b/>
                <w:sz w:val="24"/>
                <w:szCs w:val="24"/>
              </w:rPr>
            </w:pPr>
            <w:r>
              <w:rPr>
                <w:b/>
                <w:sz w:val="24"/>
                <w:szCs w:val="24"/>
              </w:rPr>
              <w:t>Обоснование</w:t>
            </w:r>
          </w:p>
        </w:tc>
      </w:tr>
      <w:tr w:rsidR="00730FC9" w:rsidTr="00730FC9">
        <w:tc>
          <w:tcPr>
            <w:tcW w:w="704" w:type="dxa"/>
            <w:tcBorders>
              <w:top w:val="single" w:sz="4" w:space="0" w:color="auto"/>
              <w:left w:val="single" w:sz="4" w:space="0" w:color="auto"/>
              <w:bottom w:val="single" w:sz="4" w:space="0" w:color="auto"/>
              <w:right w:val="single" w:sz="4" w:space="0" w:color="auto"/>
            </w:tcBorders>
          </w:tcPr>
          <w:p w:rsidR="00730FC9" w:rsidRDefault="00730FC9" w:rsidP="00296620">
            <w:pPr>
              <w:pStyle w:val="a4"/>
              <w:numPr>
                <w:ilvl w:val="0"/>
                <w:numId w:val="3"/>
              </w:numPr>
              <w:ind w:left="0" w:firstLine="0"/>
              <w:jc w:val="both"/>
              <w:rPr>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730FC9" w:rsidRDefault="00730FC9">
            <w:pPr>
              <w:rPr>
                <w:sz w:val="24"/>
                <w:szCs w:val="24"/>
              </w:rPr>
            </w:pPr>
            <w:r>
              <w:rPr>
                <w:sz w:val="24"/>
                <w:szCs w:val="24"/>
              </w:rPr>
              <w:t>Статья 275, п.5</w:t>
            </w:r>
          </w:p>
        </w:tc>
        <w:tc>
          <w:tcPr>
            <w:tcW w:w="4476" w:type="dxa"/>
            <w:tcBorders>
              <w:top w:val="single" w:sz="4" w:space="0" w:color="auto"/>
              <w:left w:val="single" w:sz="4" w:space="0" w:color="auto"/>
              <w:bottom w:val="single" w:sz="4" w:space="0" w:color="auto"/>
              <w:right w:val="single" w:sz="4" w:space="0" w:color="auto"/>
            </w:tcBorders>
          </w:tcPr>
          <w:p w:rsidR="00730FC9" w:rsidRDefault="00730FC9">
            <w:pPr>
              <w:shd w:val="clear" w:color="auto" w:fill="FFFFFF"/>
              <w:ind w:firstLine="397"/>
              <w:textAlignment w:val="baseline"/>
              <w:rPr>
                <w:rFonts w:eastAsia="Times New Roman"/>
                <w:color w:val="000000"/>
                <w:sz w:val="24"/>
                <w:szCs w:val="24"/>
                <w:lang w:eastAsia="ru-RU"/>
              </w:rPr>
            </w:pPr>
            <w:r>
              <w:rPr>
                <w:rFonts w:eastAsia="Times New Roman"/>
                <w:color w:val="000000"/>
                <w:sz w:val="24"/>
                <w:szCs w:val="24"/>
                <w:lang w:eastAsia="ru-RU"/>
              </w:rPr>
              <w:t>5. Совершение оборота за период непостановки на учет в качестве плательщика </w:t>
            </w:r>
            <w:r>
              <w:rPr>
                <w:rFonts w:eastAsia="Times New Roman"/>
                <w:color w:val="000000"/>
                <w:sz w:val="24"/>
                <w:szCs w:val="24"/>
                <w:shd w:val="clear" w:color="auto" w:fill="FFFF00"/>
                <w:lang w:eastAsia="ru-RU"/>
              </w:rPr>
              <w:t>налога</w:t>
            </w:r>
            <w:r>
              <w:rPr>
                <w:rFonts w:eastAsia="Times New Roman"/>
                <w:color w:val="000000"/>
                <w:sz w:val="24"/>
                <w:szCs w:val="24"/>
                <w:lang w:eastAsia="ru-RU"/>
              </w:rPr>
              <w:t> </w:t>
            </w:r>
            <w:r>
              <w:rPr>
                <w:rFonts w:eastAsia="Times New Roman"/>
                <w:color w:val="000000"/>
                <w:sz w:val="24"/>
                <w:szCs w:val="24"/>
                <w:shd w:val="clear" w:color="auto" w:fill="FFFF00"/>
                <w:lang w:eastAsia="ru-RU"/>
              </w:rPr>
              <w:t>на</w:t>
            </w:r>
            <w:r>
              <w:rPr>
                <w:rFonts w:eastAsia="Times New Roman"/>
                <w:color w:val="000000"/>
                <w:sz w:val="24"/>
                <w:szCs w:val="24"/>
                <w:lang w:eastAsia="ru-RU"/>
              </w:rPr>
              <w:t> </w:t>
            </w:r>
            <w:r>
              <w:rPr>
                <w:rFonts w:eastAsia="Times New Roman"/>
                <w:color w:val="000000"/>
                <w:sz w:val="24"/>
                <w:szCs w:val="24"/>
                <w:shd w:val="clear" w:color="auto" w:fill="FFFF00"/>
                <w:lang w:eastAsia="ru-RU"/>
              </w:rPr>
              <w:t>добавленную</w:t>
            </w:r>
            <w:r>
              <w:rPr>
                <w:rFonts w:eastAsia="Times New Roman"/>
                <w:color w:val="000000"/>
                <w:sz w:val="24"/>
                <w:szCs w:val="24"/>
                <w:lang w:eastAsia="ru-RU"/>
              </w:rPr>
              <w:t> </w:t>
            </w:r>
            <w:r>
              <w:rPr>
                <w:rFonts w:eastAsia="Times New Roman"/>
                <w:color w:val="000000"/>
                <w:sz w:val="24"/>
                <w:szCs w:val="24"/>
                <w:shd w:val="clear" w:color="auto" w:fill="FFFF00"/>
                <w:lang w:eastAsia="ru-RU"/>
              </w:rPr>
              <w:t>стоимость</w:t>
            </w:r>
            <w:r>
              <w:rPr>
                <w:rFonts w:eastAsia="Times New Roman"/>
                <w:color w:val="000000"/>
                <w:sz w:val="24"/>
                <w:szCs w:val="24"/>
                <w:lang w:eastAsia="ru-RU"/>
              </w:rPr>
              <w:t> -</w:t>
            </w:r>
          </w:p>
          <w:p w:rsidR="00730FC9" w:rsidRDefault="00730FC9">
            <w:pPr>
              <w:shd w:val="clear" w:color="auto" w:fill="FFFFFF"/>
              <w:ind w:firstLine="397"/>
              <w:textAlignment w:val="baseline"/>
              <w:rPr>
                <w:rFonts w:eastAsia="Times New Roman"/>
                <w:color w:val="000000"/>
                <w:sz w:val="24"/>
                <w:szCs w:val="24"/>
                <w:lang w:eastAsia="ru-RU"/>
              </w:rPr>
            </w:pPr>
            <w:r>
              <w:rPr>
                <w:rFonts w:eastAsia="Times New Roman"/>
                <w:color w:val="000000"/>
                <w:sz w:val="24"/>
                <w:szCs w:val="24"/>
                <w:lang w:eastAsia="ru-RU"/>
              </w:rPr>
              <w:t>влечет штраф в размере пятнадцати процентов от суммы оборота за период непостановки на учет.</w:t>
            </w:r>
          </w:p>
          <w:p w:rsidR="00730FC9" w:rsidRDefault="00730FC9">
            <w:pPr>
              <w:rPr>
                <w:b/>
                <w:sz w:val="24"/>
                <w:szCs w:val="24"/>
              </w:rPr>
            </w:pPr>
          </w:p>
        </w:tc>
        <w:tc>
          <w:tcPr>
            <w:tcW w:w="4510" w:type="dxa"/>
            <w:tcBorders>
              <w:top w:val="single" w:sz="4" w:space="0" w:color="auto"/>
              <w:left w:val="single" w:sz="4" w:space="0" w:color="auto"/>
              <w:bottom w:val="single" w:sz="4" w:space="0" w:color="auto"/>
              <w:right w:val="single" w:sz="4" w:space="0" w:color="auto"/>
            </w:tcBorders>
          </w:tcPr>
          <w:p w:rsidR="00730FC9" w:rsidRDefault="00730FC9">
            <w:pPr>
              <w:shd w:val="clear" w:color="auto" w:fill="FFFFFF"/>
              <w:ind w:firstLine="397"/>
              <w:textAlignment w:val="baseline"/>
              <w:rPr>
                <w:rFonts w:eastAsia="Times New Roman"/>
                <w:color w:val="000000"/>
                <w:sz w:val="24"/>
                <w:szCs w:val="24"/>
                <w:lang w:eastAsia="ru-RU"/>
              </w:rPr>
            </w:pPr>
            <w:r>
              <w:rPr>
                <w:rFonts w:eastAsia="Times New Roman"/>
                <w:color w:val="000000"/>
                <w:sz w:val="24"/>
                <w:szCs w:val="24"/>
                <w:lang w:eastAsia="ru-RU"/>
              </w:rPr>
              <w:t>5. Совершение оборота за период непостановки на учет в качестве плательщика </w:t>
            </w:r>
            <w:r>
              <w:rPr>
                <w:rFonts w:eastAsia="Times New Roman"/>
                <w:color w:val="000000"/>
                <w:sz w:val="24"/>
                <w:szCs w:val="24"/>
                <w:shd w:val="clear" w:color="auto" w:fill="FFFF00"/>
                <w:lang w:eastAsia="ru-RU"/>
              </w:rPr>
              <w:t>налога</w:t>
            </w:r>
            <w:r>
              <w:rPr>
                <w:rFonts w:eastAsia="Times New Roman"/>
                <w:color w:val="000000"/>
                <w:sz w:val="24"/>
                <w:szCs w:val="24"/>
                <w:lang w:eastAsia="ru-RU"/>
              </w:rPr>
              <w:t> </w:t>
            </w:r>
            <w:r>
              <w:rPr>
                <w:rFonts w:eastAsia="Times New Roman"/>
                <w:color w:val="000000"/>
                <w:sz w:val="24"/>
                <w:szCs w:val="24"/>
                <w:shd w:val="clear" w:color="auto" w:fill="FFFF00"/>
                <w:lang w:eastAsia="ru-RU"/>
              </w:rPr>
              <w:t>на</w:t>
            </w:r>
            <w:r>
              <w:rPr>
                <w:rFonts w:eastAsia="Times New Roman"/>
                <w:color w:val="000000"/>
                <w:sz w:val="24"/>
                <w:szCs w:val="24"/>
                <w:lang w:eastAsia="ru-RU"/>
              </w:rPr>
              <w:t> </w:t>
            </w:r>
            <w:r>
              <w:rPr>
                <w:rFonts w:eastAsia="Times New Roman"/>
                <w:color w:val="000000"/>
                <w:sz w:val="24"/>
                <w:szCs w:val="24"/>
                <w:shd w:val="clear" w:color="auto" w:fill="FFFF00"/>
                <w:lang w:eastAsia="ru-RU"/>
              </w:rPr>
              <w:t>добавленную</w:t>
            </w:r>
            <w:r>
              <w:rPr>
                <w:rFonts w:eastAsia="Times New Roman"/>
                <w:color w:val="000000"/>
                <w:sz w:val="24"/>
                <w:szCs w:val="24"/>
                <w:lang w:eastAsia="ru-RU"/>
              </w:rPr>
              <w:t> </w:t>
            </w:r>
            <w:r>
              <w:rPr>
                <w:rFonts w:eastAsia="Times New Roman"/>
                <w:color w:val="000000"/>
                <w:sz w:val="24"/>
                <w:szCs w:val="24"/>
                <w:shd w:val="clear" w:color="auto" w:fill="FFFF00"/>
                <w:lang w:eastAsia="ru-RU"/>
              </w:rPr>
              <w:t>стоимость</w:t>
            </w:r>
            <w:r>
              <w:rPr>
                <w:rFonts w:eastAsia="Times New Roman"/>
                <w:color w:val="000000"/>
                <w:sz w:val="24"/>
                <w:szCs w:val="24"/>
                <w:lang w:eastAsia="ru-RU"/>
              </w:rPr>
              <w:t> –</w:t>
            </w:r>
          </w:p>
          <w:p w:rsidR="00730FC9" w:rsidRDefault="00730FC9">
            <w:pPr>
              <w:shd w:val="clear" w:color="auto" w:fill="FFFFFF"/>
              <w:ind w:firstLine="397"/>
              <w:textAlignment w:val="baseline"/>
              <w:rPr>
                <w:rFonts w:eastAsia="Times New Roman"/>
                <w:color w:val="000000"/>
                <w:sz w:val="24"/>
                <w:szCs w:val="24"/>
                <w:lang w:eastAsia="ru-RU"/>
              </w:rPr>
            </w:pPr>
            <w:r>
              <w:rPr>
                <w:rFonts w:eastAsia="Times New Roman"/>
                <w:color w:val="000000"/>
                <w:sz w:val="24"/>
                <w:szCs w:val="24"/>
                <w:lang w:eastAsia="ru-RU"/>
              </w:rPr>
              <w:t>влечет штраф в размере пятнадцати процентов от суммы оборота за период непостановки на учет.</w:t>
            </w:r>
          </w:p>
          <w:p w:rsidR="00730FC9" w:rsidRDefault="00730FC9">
            <w:pPr>
              <w:shd w:val="clear" w:color="auto" w:fill="FFFFFF"/>
              <w:ind w:firstLine="397"/>
              <w:textAlignment w:val="baseline"/>
              <w:rPr>
                <w:rFonts w:eastAsia="Times New Roman"/>
                <w:color w:val="000000"/>
                <w:sz w:val="24"/>
                <w:szCs w:val="24"/>
                <w:lang w:eastAsia="ru-RU"/>
              </w:rPr>
            </w:pPr>
            <w:r>
              <w:rPr>
                <w:rFonts w:eastAsia="Times New Roman"/>
                <w:color w:val="000000"/>
                <w:sz w:val="24"/>
                <w:szCs w:val="24"/>
                <w:highlight w:val="yellow"/>
                <w:lang w:eastAsia="ru-RU"/>
              </w:rPr>
              <w:t>Для индивидуальных предпринимателей (ИП), работающий по специальному налоговому режиму на основе упрощенной декларации –первое нарушение влечет только предупреждение.</w:t>
            </w:r>
          </w:p>
          <w:p w:rsidR="00730FC9" w:rsidRDefault="00730FC9">
            <w:pPr>
              <w:rPr>
                <w:b/>
                <w:sz w:val="24"/>
                <w:szCs w:val="24"/>
              </w:rPr>
            </w:pPr>
          </w:p>
        </w:tc>
        <w:tc>
          <w:tcPr>
            <w:tcW w:w="3934" w:type="dxa"/>
            <w:tcBorders>
              <w:top w:val="single" w:sz="4" w:space="0" w:color="auto"/>
              <w:left w:val="single" w:sz="4" w:space="0" w:color="auto"/>
              <w:bottom w:val="single" w:sz="4" w:space="0" w:color="auto"/>
              <w:right w:val="single" w:sz="4" w:space="0" w:color="auto"/>
            </w:tcBorders>
          </w:tcPr>
          <w:p w:rsidR="00730FC9" w:rsidRDefault="00730FC9">
            <w:pPr>
              <w:rPr>
                <w:sz w:val="24"/>
                <w:szCs w:val="24"/>
              </w:rPr>
            </w:pPr>
            <w:r>
              <w:rPr>
                <w:lang w:val="kk-KZ"/>
              </w:rPr>
              <w:t>Ассоциация прямых продаж</w:t>
            </w:r>
            <w:r>
              <w:rPr>
                <w:sz w:val="24"/>
                <w:szCs w:val="24"/>
                <w:lang w:val="kk-KZ"/>
              </w:rPr>
              <w:t xml:space="preserve"> </w:t>
            </w:r>
          </w:p>
          <w:p w:rsidR="00730FC9" w:rsidRDefault="00730FC9">
            <w:pPr>
              <w:rPr>
                <w:sz w:val="24"/>
                <w:szCs w:val="24"/>
              </w:rPr>
            </w:pPr>
            <w:r>
              <w:rPr>
                <w:sz w:val="24"/>
                <w:szCs w:val="24"/>
              </w:rPr>
              <w:t xml:space="preserve">По Налоговому Кодексу </w:t>
            </w:r>
            <w:r>
              <w:rPr>
                <w:b/>
                <w:sz w:val="24"/>
                <w:szCs w:val="24"/>
              </w:rPr>
              <w:t>2018 г</w:t>
            </w:r>
            <w:r>
              <w:rPr>
                <w:sz w:val="24"/>
                <w:szCs w:val="24"/>
              </w:rPr>
              <w:t>. по статье 683 п. 2, пп. 2</w:t>
            </w:r>
          </w:p>
          <w:p w:rsidR="00730FC9" w:rsidRDefault="00730FC9">
            <w:pPr>
              <w:rPr>
                <w:sz w:val="24"/>
                <w:szCs w:val="24"/>
              </w:rPr>
            </w:pPr>
            <w:r>
              <w:rPr>
                <w:sz w:val="24"/>
                <w:szCs w:val="24"/>
              </w:rPr>
              <w:t>2. Специальный налоговый режим для субъектов малого бизнеса вправе применять налогоплательщики, соответствующие следующим условиям:</w:t>
            </w:r>
          </w:p>
          <w:p w:rsidR="00730FC9" w:rsidRDefault="00730FC9">
            <w:pPr>
              <w:ind w:firstLine="709"/>
              <w:rPr>
                <w:sz w:val="24"/>
                <w:szCs w:val="24"/>
              </w:rPr>
            </w:pPr>
            <w:r>
              <w:rPr>
                <w:sz w:val="24"/>
                <w:szCs w:val="24"/>
              </w:rPr>
              <w:t>…….</w:t>
            </w:r>
          </w:p>
          <w:p w:rsidR="00730FC9" w:rsidRDefault="00730FC9">
            <w:pPr>
              <w:ind w:firstLine="709"/>
              <w:rPr>
                <w:sz w:val="24"/>
                <w:szCs w:val="24"/>
              </w:rPr>
            </w:pPr>
            <w:r>
              <w:rPr>
                <w:sz w:val="24"/>
                <w:szCs w:val="24"/>
              </w:rPr>
              <w:t xml:space="preserve">на основе упрощенной декларации – </w:t>
            </w:r>
            <w:r>
              <w:rPr>
                <w:b/>
                <w:sz w:val="24"/>
                <w:szCs w:val="24"/>
              </w:rPr>
              <w:t>2 044-кратный минимальный размер заработной платы</w:t>
            </w:r>
            <w:r>
              <w:rPr>
                <w:sz w:val="24"/>
                <w:szCs w:val="24"/>
              </w:rPr>
              <w:t>, установленный законом о республиканском бюджете и действующий на 1 января соответствующего финансового года (2 044 * 28 284 тенге МЗП 2018 = 57,8 млн. тенге за полгода, т.е. за 1 год 115,6 млн. тенге);</w:t>
            </w:r>
          </w:p>
          <w:p w:rsidR="00730FC9" w:rsidRDefault="00730FC9">
            <w:pPr>
              <w:ind w:firstLine="709"/>
              <w:rPr>
                <w:sz w:val="24"/>
                <w:szCs w:val="24"/>
              </w:rPr>
            </w:pPr>
            <w:r>
              <w:rPr>
                <w:sz w:val="24"/>
                <w:szCs w:val="24"/>
              </w:rPr>
              <w:t>Тогда как по статье 82 п.4 порог по НДС составляет 30 000 МРП</w:t>
            </w:r>
          </w:p>
          <w:p w:rsidR="00730FC9" w:rsidRDefault="00730FC9">
            <w:pPr>
              <w:rPr>
                <w:sz w:val="24"/>
                <w:szCs w:val="24"/>
              </w:rPr>
            </w:pPr>
            <w:r>
              <w:rPr>
                <w:sz w:val="24"/>
                <w:szCs w:val="24"/>
              </w:rPr>
              <w:t xml:space="preserve"> (30 000 * 2 405 МРП 2018 = 72 млн. тенге).</w:t>
            </w:r>
          </w:p>
          <w:p w:rsidR="00730FC9" w:rsidRDefault="00730FC9">
            <w:pPr>
              <w:ind w:firstLine="709"/>
              <w:rPr>
                <w:sz w:val="24"/>
                <w:szCs w:val="24"/>
              </w:rPr>
            </w:pPr>
            <w:r>
              <w:rPr>
                <w:sz w:val="24"/>
                <w:szCs w:val="24"/>
              </w:rPr>
              <w:t xml:space="preserve">Т.е. порог по упрощенной декларации </w:t>
            </w:r>
            <w:r>
              <w:rPr>
                <w:b/>
                <w:sz w:val="24"/>
                <w:szCs w:val="24"/>
              </w:rPr>
              <w:t>с 2018 года</w:t>
            </w:r>
            <w:r>
              <w:rPr>
                <w:sz w:val="24"/>
                <w:szCs w:val="24"/>
              </w:rPr>
              <w:t xml:space="preserve"> для ИП стал выше, чем порог по НДС.</w:t>
            </w:r>
          </w:p>
          <w:p w:rsidR="00730FC9" w:rsidRDefault="00730FC9">
            <w:pPr>
              <w:rPr>
                <w:sz w:val="24"/>
                <w:szCs w:val="24"/>
              </w:rPr>
            </w:pPr>
            <w:r>
              <w:rPr>
                <w:sz w:val="24"/>
                <w:szCs w:val="24"/>
              </w:rPr>
              <w:t>Индивидуальный предприниматель планировал, что будет оплачивать 3% с оборота. На практике, учитывая отсутствие синхронизации упрощённого режима и порога по НДС, услышав об увеличении лимита до 115,6млн.т., некоторые предприниматели  перескочат порог по НДС в 72 млн. тенге. В результате к 3% добавятся 12% НДС (или штраф в размере 15% за период непостановки на НДС).</w:t>
            </w:r>
          </w:p>
          <w:p w:rsidR="00730FC9" w:rsidRDefault="00730FC9">
            <w:pPr>
              <w:rPr>
                <w:sz w:val="24"/>
                <w:szCs w:val="24"/>
              </w:rPr>
            </w:pPr>
            <w:r>
              <w:rPr>
                <w:sz w:val="24"/>
                <w:szCs w:val="24"/>
              </w:rPr>
              <w:t xml:space="preserve">Это станет известно после сдачи налоговых отчетов за второе полугодие 2018 г. после </w:t>
            </w:r>
            <w:r>
              <w:rPr>
                <w:b/>
                <w:sz w:val="24"/>
                <w:szCs w:val="24"/>
              </w:rPr>
              <w:t>15 февраля 2019 г.</w:t>
            </w:r>
            <w:r>
              <w:rPr>
                <w:sz w:val="24"/>
                <w:szCs w:val="24"/>
              </w:rPr>
              <w:t xml:space="preserve"> (реакция КГД последует еще через несколько месяцев). В результате, ничего не подозревающие индивидуальные предприниматели, реализующие товары и услуги «Без НДС» </w:t>
            </w:r>
            <w:r>
              <w:rPr>
                <w:b/>
                <w:sz w:val="24"/>
                <w:szCs w:val="24"/>
              </w:rPr>
              <w:t>должен будет оплатить штраф 15% от всей реализации за период работы  почти более 6 месяцев!!!!</w:t>
            </w:r>
          </w:p>
          <w:p w:rsidR="00730FC9" w:rsidRDefault="00730FC9">
            <w:pPr>
              <w:rPr>
                <w:sz w:val="24"/>
                <w:szCs w:val="24"/>
              </w:rPr>
            </w:pPr>
            <w:r>
              <w:rPr>
                <w:sz w:val="24"/>
                <w:szCs w:val="24"/>
              </w:rPr>
              <w:t xml:space="preserve"> При этому ИП отвечает всем своим имуществом и будет вынужден оплатить такой штраф.</w:t>
            </w:r>
          </w:p>
          <w:p w:rsidR="00730FC9" w:rsidRDefault="00730FC9">
            <w:pPr>
              <w:rPr>
                <w:rFonts w:eastAsia="Times New Roman"/>
                <w:color w:val="000000"/>
                <w:sz w:val="24"/>
                <w:szCs w:val="24"/>
                <w:lang w:eastAsia="ru-RU"/>
              </w:rPr>
            </w:pPr>
            <w:r>
              <w:rPr>
                <w:sz w:val="24"/>
                <w:szCs w:val="24"/>
              </w:rPr>
              <w:t xml:space="preserve">Т.к. 2018 г. уже прошел, а штрафы ожидаются, предлагается уже сейчас внести изменения в </w:t>
            </w:r>
            <w:r>
              <w:rPr>
                <w:b/>
                <w:sz w:val="24"/>
                <w:szCs w:val="24"/>
              </w:rPr>
              <w:t>Кодекс Республики Казахстан об административных правонарушениях.</w:t>
            </w:r>
          </w:p>
          <w:p w:rsidR="00730FC9" w:rsidRDefault="00730FC9">
            <w:pPr>
              <w:rPr>
                <w:rFonts w:eastAsia="Times New Roman"/>
                <w:color w:val="000000"/>
                <w:sz w:val="24"/>
                <w:szCs w:val="24"/>
                <w:lang w:eastAsia="ru-RU"/>
              </w:rPr>
            </w:pPr>
            <w:r>
              <w:rPr>
                <w:sz w:val="24"/>
                <w:szCs w:val="24"/>
              </w:rPr>
              <w:t xml:space="preserve">По Налоговому Кодексу за 2019 г. также лимит для индивидуальных предпринимателей на основе упрощенной декларации составляет 24 038 МРП (60,7 млн. тенге) за полгода, тогда как порог по постановке на НДС 30 000 МРП (75,8 млн. тенге) за 1 год. Опять же во втором полугодии 2019 г. некоторые ИП по незнанию могут перешагнуть порог НДС (24 038 МРП + 24 038 МРП = 48 076 МРП больше, чем 30 000 МРП). </w:t>
            </w:r>
          </w:p>
          <w:p w:rsidR="00730FC9" w:rsidRDefault="00730FC9">
            <w:pPr>
              <w:shd w:val="clear" w:color="auto" w:fill="FFFFFF"/>
              <w:ind w:firstLine="426"/>
              <w:textAlignment w:val="baseline"/>
              <w:rPr>
                <w:rFonts w:eastAsia="Times New Roman"/>
                <w:color w:val="000000"/>
                <w:sz w:val="24"/>
                <w:szCs w:val="24"/>
                <w:lang w:eastAsia="ru-RU"/>
              </w:rPr>
            </w:pPr>
            <w:r>
              <w:rPr>
                <w:rFonts w:eastAsia="Times New Roman"/>
                <w:color w:val="000000"/>
                <w:sz w:val="24"/>
                <w:szCs w:val="24"/>
                <w:lang w:eastAsia="ru-RU"/>
              </w:rPr>
              <w:t xml:space="preserve">За не своевременную подачу заявления по НДС для ИП за </w:t>
            </w:r>
            <w:r>
              <w:rPr>
                <w:rFonts w:eastAsia="Times New Roman"/>
                <w:b/>
                <w:color w:val="000000"/>
                <w:sz w:val="24"/>
                <w:szCs w:val="24"/>
                <w:lang w:eastAsia="ru-RU"/>
              </w:rPr>
              <w:t>первое нарушение</w:t>
            </w:r>
            <w:r>
              <w:rPr>
                <w:rFonts w:eastAsia="Times New Roman"/>
                <w:color w:val="000000"/>
                <w:sz w:val="24"/>
                <w:szCs w:val="24"/>
                <w:lang w:eastAsia="ru-RU"/>
              </w:rPr>
              <w:t xml:space="preserve"> предлагается оставить только штраф.</w:t>
            </w:r>
          </w:p>
          <w:p w:rsidR="00730FC9" w:rsidRDefault="00730FC9">
            <w:pPr>
              <w:shd w:val="clear" w:color="auto" w:fill="FFFFFF"/>
              <w:ind w:firstLine="426"/>
              <w:textAlignment w:val="baseline"/>
              <w:rPr>
                <w:rFonts w:eastAsia="Times New Roman"/>
                <w:color w:val="000000"/>
                <w:sz w:val="24"/>
                <w:szCs w:val="24"/>
                <w:lang w:eastAsia="ru-RU"/>
              </w:rPr>
            </w:pPr>
            <w:r>
              <w:rPr>
                <w:rFonts w:eastAsia="Times New Roman"/>
                <w:color w:val="000000"/>
                <w:sz w:val="24"/>
                <w:szCs w:val="24"/>
                <w:lang w:eastAsia="ru-RU"/>
              </w:rPr>
              <w:t>Статья 269</w:t>
            </w:r>
          </w:p>
          <w:p w:rsidR="00730FC9" w:rsidRDefault="00730FC9">
            <w:pPr>
              <w:shd w:val="clear" w:color="auto" w:fill="FFFFFF"/>
              <w:ind w:firstLine="426"/>
              <w:textAlignment w:val="baseline"/>
              <w:rPr>
                <w:rFonts w:eastAsia="Times New Roman"/>
                <w:color w:val="000000"/>
                <w:sz w:val="24"/>
                <w:szCs w:val="24"/>
                <w:lang w:eastAsia="ru-RU"/>
              </w:rPr>
            </w:pPr>
            <w:r>
              <w:rPr>
                <w:rFonts w:eastAsia="Times New Roman"/>
                <w:color w:val="000000"/>
                <w:sz w:val="24"/>
                <w:szCs w:val="24"/>
                <w:lang w:eastAsia="ru-RU"/>
              </w:rPr>
              <w:t>………</w:t>
            </w:r>
          </w:p>
          <w:p w:rsidR="00730FC9" w:rsidRDefault="00730FC9">
            <w:pPr>
              <w:shd w:val="clear" w:color="auto" w:fill="FFFFFF"/>
              <w:ind w:firstLine="426"/>
              <w:textAlignment w:val="baseline"/>
              <w:rPr>
                <w:rFonts w:eastAsia="Times New Roman"/>
                <w:color w:val="000000"/>
                <w:sz w:val="24"/>
                <w:szCs w:val="24"/>
                <w:lang w:eastAsia="ru-RU"/>
              </w:rPr>
            </w:pPr>
            <w:r>
              <w:rPr>
                <w:rFonts w:eastAsia="Times New Roman"/>
                <w:color w:val="000000"/>
                <w:sz w:val="24"/>
                <w:szCs w:val="24"/>
                <w:lang w:eastAsia="ru-RU"/>
              </w:rPr>
              <w:t>3. Нарушение налогоплательщиком установленного </w:t>
            </w:r>
            <w:bookmarkStart w:id="194" w:name="SUB1006048897"/>
            <w:r>
              <w:fldChar w:fldCharType="begin"/>
            </w:r>
            <w:r>
              <w:instrText xml:space="preserve"> HYPERLINK "https://online.zakon.kz/Document/?doc_id=36148637" \l "sub_id=820000" \t "_parent" </w:instrText>
            </w:r>
            <w:r>
              <w:fldChar w:fldCharType="separate"/>
            </w:r>
            <w:r>
              <w:rPr>
                <w:rStyle w:val="aa"/>
                <w:rFonts w:eastAsia="Times New Roman"/>
                <w:color w:val="333399"/>
                <w:sz w:val="24"/>
                <w:szCs w:val="24"/>
                <w:lang w:eastAsia="ru-RU"/>
              </w:rPr>
              <w:t>законодательными актами</w:t>
            </w:r>
            <w:bookmarkEnd w:id="194"/>
            <w:r>
              <w:fldChar w:fldCharType="end"/>
            </w:r>
            <w:r>
              <w:rPr>
                <w:rFonts w:eastAsia="Times New Roman"/>
                <w:color w:val="000000"/>
                <w:sz w:val="24"/>
                <w:szCs w:val="24"/>
                <w:lang w:eastAsia="ru-RU"/>
              </w:rPr>
              <w:t> Республики Казахстан срока подачи налогового заявления в орган государственных доходов о постановке на регистрационный учет по </w:t>
            </w:r>
            <w:r>
              <w:rPr>
                <w:rFonts w:eastAsia="Times New Roman"/>
                <w:color w:val="000000"/>
                <w:sz w:val="24"/>
                <w:szCs w:val="24"/>
                <w:shd w:val="clear" w:color="auto" w:fill="FFFF00"/>
                <w:lang w:eastAsia="ru-RU"/>
              </w:rPr>
              <w:t>налогу</w:t>
            </w:r>
            <w:r>
              <w:rPr>
                <w:rFonts w:eastAsia="Times New Roman"/>
                <w:color w:val="000000"/>
                <w:sz w:val="24"/>
                <w:szCs w:val="24"/>
                <w:lang w:eastAsia="ru-RU"/>
              </w:rPr>
              <w:t> </w:t>
            </w:r>
            <w:r>
              <w:rPr>
                <w:rFonts w:eastAsia="Times New Roman"/>
                <w:color w:val="000000"/>
                <w:sz w:val="24"/>
                <w:szCs w:val="24"/>
                <w:shd w:val="clear" w:color="auto" w:fill="FFFF00"/>
                <w:lang w:eastAsia="ru-RU"/>
              </w:rPr>
              <w:t>на</w:t>
            </w:r>
            <w:r>
              <w:rPr>
                <w:rFonts w:eastAsia="Times New Roman"/>
                <w:color w:val="000000"/>
                <w:sz w:val="24"/>
                <w:szCs w:val="24"/>
                <w:lang w:eastAsia="ru-RU"/>
              </w:rPr>
              <w:t> </w:t>
            </w:r>
            <w:r>
              <w:rPr>
                <w:rFonts w:eastAsia="Times New Roman"/>
                <w:color w:val="000000"/>
                <w:sz w:val="24"/>
                <w:szCs w:val="24"/>
                <w:shd w:val="clear" w:color="auto" w:fill="FFFF00"/>
                <w:lang w:eastAsia="ru-RU"/>
              </w:rPr>
              <w:t>добавленную</w:t>
            </w:r>
            <w:r>
              <w:rPr>
                <w:rFonts w:eastAsia="Times New Roman"/>
                <w:color w:val="000000"/>
                <w:sz w:val="24"/>
                <w:szCs w:val="24"/>
                <w:lang w:eastAsia="ru-RU"/>
              </w:rPr>
              <w:t> </w:t>
            </w:r>
            <w:r>
              <w:rPr>
                <w:rFonts w:eastAsia="Times New Roman"/>
                <w:color w:val="000000"/>
                <w:sz w:val="24"/>
                <w:szCs w:val="24"/>
                <w:shd w:val="clear" w:color="auto" w:fill="FFFF00"/>
                <w:lang w:eastAsia="ru-RU"/>
              </w:rPr>
              <w:t>стоимость</w:t>
            </w:r>
            <w:r>
              <w:rPr>
                <w:rFonts w:eastAsia="Times New Roman"/>
                <w:color w:val="000000"/>
                <w:sz w:val="24"/>
                <w:szCs w:val="24"/>
                <w:lang w:eastAsia="ru-RU"/>
              </w:rPr>
              <w:t> -</w:t>
            </w:r>
          </w:p>
          <w:p w:rsidR="00730FC9" w:rsidRDefault="00730FC9">
            <w:pPr>
              <w:shd w:val="clear" w:color="auto" w:fill="FFFFFF"/>
              <w:ind w:firstLine="426"/>
              <w:textAlignment w:val="baseline"/>
              <w:rPr>
                <w:rFonts w:eastAsia="Times New Roman"/>
                <w:color w:val="000000"/>
                <w:sz w:val="24"/>
                <w:szCs w:val="24"/>
                <w:lang w:eastAsia="ru-RU"/>
              </w:rPr>
            </w:pPr>
            <w:r>
              <w:rPr>
                <w:rFonts w:eastAsia="Times New Roman"/>
                <w:color w:val="000000"/>
                <w:sz w:val="24"/>
                <w:szCs w:val="24"/>
                <w:lang w:eastAsia="ru-RU"/>
              </w:rPr>
              <w:t>влечет штраф в размере пятидесяти месячных расчетных показателей.</w:t>
            </w:r>
          </w:p>
          <w:p w:rsidR="00730FC9" w:rsidRDefault="00730FC9">
            <w:pPr>
              <w:shd w:val="clear" w:color="auto" w:fill="FFFFFF"/>
              <w:ind w:firstLine="426"/>
              <w:textAlignment w:val="baseline"/>
              <w:rPr>
                <w:rFonts w:eastAsia="Times New Roman"/>
                <w:color w:val="000000"/>
                <w:sz w:val="24"/>
                <w:szCs w:val="24"/>
                <w:lang w:eastAsia="ru-RU"/>
              </w:rPr>
            </w:pPr>
          </w:p>
          <w:p w:rsidR="00730FC9" w:rsidRDefault="00730FC9">
            <w:pPr>
              <w:rPr>
                <w:sz w:val="24"/>
                <w:szCs w:val="24"/>
              </w:rPr>
            </w:pPr>
          </w:p>
        </w:tc>
      </w:tr>
    </w:tbl>
    <w:p w:rsidR="00730FC9" w:rsidRDefault="00730FC9" w:rsidP="00730FC9">
      <w:pPr>
        <w:rPr>
          <w:sz w:val="24"/>
          <w:szCs w:val="24"/>
        </w:rPr>
      </w:pPr>
    </w:p>
    <w:p w:rsidR="00730FC9" w:rsidRDefault="00730FC9" w:rsidP="00730FC9">
      <w:pPr>
        <w:keepNext/>
        <w:keepLines/>
        <w:shd w:val="clear" w:color="auto" w:fill="FFFFFF" w:themeFill="background1"/>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Местные налог и платежи (сборы, платы)</w:t>
      </w:r>
    </w:p>
    <w:p w:rsidR="00730FC9" w:rsidRPr="00354910" w:rsidRDefault="00730FC9" w:rsidP="00730FC9">
      <w:pPr>
        <w:keepNext/>
        <w:keepLines/>
        <w:shd w:val="clear" w:color="auto" w:fill="FFFFFF" w:themeFill="background1"/>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(после обсуждения в КГД 12.02.19)</w:t>
      </w:r>
    </w:p>
    <w:p w:rsidR="00730FC9" w:rsidRPr="00E148ED" w:rsidRDefault="00730FC9" w:rsidP="00730FC9">
      <w:pPr>
        <w:spacing w:after="0" w:line="240" w:lineRule="auto"/>
        <w:jc w:val="both"/>
        <w:rPr>
          <w:rFonts w:ascii="Times New Roman" w:hAnsi="Times New Roman" w:cs="Times New Roman"/>
          <w:i/>
          <w:sz w:val="24"/>
          <w:szCs w:val="24"/>
        </w:rPr>
      </w:pPr>
    </w:p>
    <w:tbl>
      <w:tblPr>
        <w:tblStyle w:val="a3"/>
        <w:tblW w:w="16018" w:type="dxa"/>
        <w:tblInd w:w="-714" w:type="dxa"/>
        <w:tblLayout w:type="fixed"/>
        <w:tblLook w:val="04A0" w:firstRow="1" w:lastRow="0" w:firstColumn="1" w:lastColumn="0" w:noHBand="0" w:noVBand="1"/>
      </w:tblPr>
      <w:tblGrid>
        <w:gridCol w:w="567"/>
        <w:gridCol w:w="1106"/>
        <w:gridCol w:w="4138"/>
        <w:gridCol w:w="4679"/>
        <w:gridCol w:w="4366"/>
        <w:gridCol w:w="1162"/>
      </w:tblGrid>
      <w:tr w:rsidR="00730FC9" w:rsidRPr="00E148ED" w:rsidTr="00730FC9">
        <w:tc>
          <w:tcPr>
            <w:tcW w:w="567" w:type="dxa"/>
            <w:tcBorders>
              <w:top w:val="single" w:sz="4" w:space="0" w:color="auto"/>
              <w:left w:val="single" w:sz="4" w:space="0" w:color="auto"/>
              <w:bottom w:val="single" w:sz="4" w:space="0" w:color="auto"/>
              <w:right w:val="single" w:sz="4" w:space="0" w:color="auto"/>
            </w:tcBorders>
            <w:hideMark/>
          </w:tcPr>
          <w:p w:rsidR="00730FC9" w:rsidRPr="00F72829" w:rsidRDefault="00730FC9" w:rsidP="00730FC9">
            <w:pPr>
              <w:spacing w:after="0" w:line="240" w:lineRule="auto"/>
              <w:rPr>
                <w:rFonts w:ascii="Times New Roman" w:hAnsi="Times New Roman" w:cs="Times New Roman"/>
                <w:b/>
                <w:sz w:val="24"/>
                <w:szCs w:val="24"/>
              </w:rPr>
            </w:pPr>
            <w:r w:rsidRPr="00F72829">
              <w:rPr>
                <w:rFonts w:ascii="Times New Roman" w:hAnsi="Times New Roman" w:cs="Times New Roman"/>
                <w:b/>
                <w:sz w:val="24"/>
                <w:szCs w:val="24"/>
              </w:rPr>
              <w:t>№</w:t>
            </w:r>
          </w:p>
        </w:tc>
        <w:tc>
          <w:tcPr>
            <w:tcW w:w="1106" w:type="dxa"/>
            <w:tcBorders>
              <w:top w:val="single" w:sz="4" w:space="0" w:color="auto"/>
              <w:left w:val="single" w:sz="4" w:space="0" w:color="auto"/>
              <w:bottom w:val="single" w:sz="4" w:space="0" w:color="auto"/>
              <w:right w:val="single" w:sz="4" w:space="0" w:color="auto"/>
            </w:tcBorders>
            <w:hideMark/>
          </w:tcPr>
          <w:p w:rsidR="00730FC9" w:rsidRPr="00F72829" w:rsidRDefault="00730FC9" w:rsidP="00913C4C">
            <w:pPr>
              <w:spacing w:after="0" w:line="240" w:lineRule="auto"/>
              <w:jc w:val="center"/>
              <w:rPr>
                <w:rFonts w:ascii="Times New Roman" w:hAnsi="Times New Roman" w:cs="Times New Roman"/>
                <w:b/>
                <w:sz w:val="20"/>
                <w:szCs w:val="20"/>
              </w:rPr>
            </w:pPr>
            <w:r w:rsidRPr="00F72829">
              <w:rPr>
                <w:rFonts w:ascii="Times New Roman" w:hAnsi="Times New Roman" w:cs="Times New Roman"/>
                <w:b/>
                <w:sz w:val="20"/>
                <w:szCs w:val="20"/>
              </w:rPr>
              <w:t xml:space="preserve">Структурный элемент </w:t>
            </w:r>
          </w:p>
        </w:tc>
        <w:tc>
          <w:tcPr>
            <w:tcW w:w="4138" w:type="dxa"/>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Действующая редакция </w:t>
            </w:r>
          </w:p>
        </w:tc>
        <w:tc>
          <w:tcPr>
            <w:tcW w:w="4679" w:type="dxa"/>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Предлагаемая редакция</w:t>
            </w:r>
          </w:p>
        </w:tc>
        <w:tc>
          <w:tcPr>
            <w:tcW w:w="4366" w:type="dxa"/>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Обоснование</w:t>
            </w:r>
          </w:p>
          <w:p w:rsidR="00730FC9" w:rsidRPr="00E148ED" w:rsidRDefault="00730FC9" w:rsidP="00913C4C">
            <w:pPr>
              <w:spacing w:after="0" w:line="240" w:lineRule="auto"/>
              <w:jc w:val="center"/>
              <w:rPr>
                <w:rFonts w:ascii="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rsidR="00730FC9" w:rsidRPr="00E148ED" w:rsidRDefault="00730FC9"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Автор</w:t>
            </w:r>
          </w:p>
        </w:tc>
      </w:tr>
      <w:tr w:rsidR="00730FC9" w:rsidRPr="00A8482C" w:rsidTr="00730FC9">
        <w:tc>
          <w:tcPr>
            <w:tcW w:w="567" w:type="dxa"/>
            <w:tcBorders>
              <w:top w:val="single" w:sz="4" w:space="0" w:color="auto"/>
              <w:left w:val="single" w:sz="4" w:space="0" w:color="auto"/>
              <w:bottom w:val="single" w:sz="4" w:space="0" w:color="auto"/>
              <w:right w:val="single" w:sz="4" w:space="0" w:color="auto"/>
            </w:tcBorders>
          </w:tcPr>
          <w:p w:rsidR="00730FC9" w:rsidRPr="00A8482C" w:rsidRDefault="00730FC9" w:rsidP="00296620">
            <w:pPr>
              <w:pStyle w:val="a4"/>
              <w:numPr>
                <w:ilvl w:val="0"/>
                <w:numId w:val="3"/>
              </w:numPr>
              <w:spacing w:after="0" w:line="240" w:lineRule="auto"/>
              <w:ind w:left="0" w:firstLine="0"/>
              <w:rPr>
                <w:rFonts w:ascii="Times New Roman" w:hAnsi="Times New Roman" w:cs="Times New Roman"/>
                <w:b/>
                <w:sz w:val="24"/>
                <w:szCs w:val="24"/>
                <w:lang w:val="en-US"/>
              </w:rPr>
            </w:pPr>
          </w:p>
        </w:tc>
        <w:tc>
          <w:tcPr>
            <w:tcW w:w="1106" w:type="dxa"/>
          </w:tcPr>
          <w:p w:rsidR="00730FC9" w:rsidRPr="00E148ED" w:rsidRDefault="00730FC9" w:rsidP="00913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Статья 492. </w:t>
            </w:r>
          </w:p>
        </w:tc>
        <w:tc>
          <w:tcPr>
            <w:tcW w:w="4138" w:type="dxa"/>
          </w:tcPr>
          <w:tbl>
            <w:tblPr>
              <w:tblpPr w:leftFromText="180" w:rightFromText="180" w:horzAnchor="margin" w:tblpY="945"/>
              <w:tblOverlap w:val="never"/>
              <w:tblW w:w="5000" w:type="pct"/>
              <w:tblLayout w:type="fixed"/>
              <w:tblCellMar>
                <w:left w:w="0" w:type="dxa"/>
                <w:right w:w="0" w:type="dxa"/>
              </w:tblCellMar>
              <w:tblLook w:val="04A0" w:firstRow="1" w:lastRow="0" w:firstColumn="1" w:lastColumn="0" w:noHBand="0" w:noVBand="1"/>
            </w:tblPr>
            <w:tblGrid>
              <w:gridCol w:w="592"/>
              <w:gridCol w:w="1700"/>
              <w:gridCol w:w="1610"/>
            </w:tblGrid>
            <w:tr w:rsidR="00730FC9" w:rsidRPr="00E148ED" w:rsidTr="00913C4C">
              <w:tc>
                <w:tcPr>
                  <w:tcW w:w="759" w:type="pct"/>
                  <w:tcBorders>
                    <w:top w:val="single" w:sz="8" w:space="0" w:color="auto"/>
                    <w:left w:val="single" w:sz="8" w:space="0" w:color="auto"/>
                    <w:bottom w:val="single" w:sz="8" w:space="0" w:color="auto"/>
                    <w:right w:val="single" w:sz="8" w:space="0" w:color="auto"/>
                  </w:tcBorders>
                  <w:hideMark/>
                </w:tcPr>
                <w:p w:rsidR="00730FC9" w:rsidRPr="00E148ED" w:rsidRDefault="00730FC9" w:rsidP="00913C4C">
                  <w:pPr>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 xml:space="preserve">№ </w:t>
                  </w:r>
                </w:p>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п/п</w:t>
                  </w:r>
                </w:p>
              </w:tc>
              <w:tc>
                <w:tcPr>
                  <w:tcW w:w="2178" w:type="pct"/>
                  <w:tcBorders>
                    <w:top w:val="single" w:sz="8" w:space="0" w:color="auto"/>
                    <w:left w:val="nil"/>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Объект налогообложения</w:t>
                  </w:r>
                </w:p>
              </w:tc>
              <w:tc>
                <w:tcPr>
                  <w:tcW w:w="2063" w:type="pct"/>
                  <w:tcBorders>
                    <w:top w:val="single" w:sz="8" w:space="0" w:color="auto"/>
                    <w:left w:val="nil"/>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Налоговая ставка (месячный расчетный показатель)</w:t>
                  </w:r>
                </w:p>
              </w:tc>
            </w:tr>
            <w:tr w:rsidR="00730FC9" w:rsidRPr="00E148ED" w:rsidTr="00913C4C">
              <w:tc>
                <w:tcPr>
                  <w:tcW w:w="759" w:type="pct"/>
                  <w:tcBorders>
                    <w:top w:val="nil"/>
                    <w:left w:val="single" w:sz="8" w:space="0" w:color="auto"/>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1</w:t>
                  </w:r>
                </w:p>
              </w:tc>
              <w:tc>
                <w:tcPr>
                  <w:tcW w:w="2178" w:type="pct"/>
                  <w:tcBorders>
                    <w:top w:val="nil"/>
                    <w:left w:val="nil"/>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2</w:t>
                  </w:r>
                </w:p>
              </w:tc>
              <w:tc>
                <w:tcPr>
                  <w:tcW w:w="2063" w:type="pct"/>
                  <w:tcBorders>
                    <w:top w:val="nil"/>
                    <w:left w:val="nil"/>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3</w:t>
                  </w:r>
                </w:p>
              </w:tc>
            </w:tr>
            <w:tr w:rsidR="00730FC9" w:rsidRPr="00E148ED" w:rsidTr="00913C4C">
              <w:tc>
                <w:tcPr>
                  <w:tcW w:w="759" w:type="pct"/>
                  <w:tcBorders>
                    <w:top w:val="nil"/>
                    <w:left w:val="single" w:sz="8" w:space="0" w:color="auto"/>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 xml:space="preserve">7. </w:t>
                  </w:r>
                </w:p>
              </w:tc>
              <w:tc>
                <w:tcPr>
                  <w:tcW w:w="2178" w:type="pct"/>
                  <w:tcBorders>
                    <w:top w:val="nil"/>
                    <w:left w:val="nil"/>
                    <w:bottom w:val="single" w:sz="8" w:space="0" w:color="auto"/>
                    <w:right w:val="single" w:sz="8" w:space="0" w:color="auto"/>
                  </w:tcBorders>
                  <w:hideMark/>
                </w:tcPr>
                <w:p w:rsidR="00730FC9" w:rsidRPr="00E148ED" w:rsidRDefault="00730FC9" w:rsidP="00913C4C">
                  <w:pPr>
                    <w:autoSpaceDN w:val="0"/>
                    <w:spacing w:after="0" w:line="240" w:lineRule="auto"/>
                    <w:rPr>
                      <w:rFonts w:ascii="Times New Roman" w:eastAsia="Calibri" w:hAnsi="Times New Roman" w:cs="Times New Roman"/>
                      <w:sz w:val="24"/>
                      <w:szCs w:val="24"/>
                    </w:rPr>
                  </w:pPr>
                  <w:r w:rsidRPr="00E148ED">
                    <w:rPr>
                      <w:rFonts w:ascii="Times New Roman" w:hAnsi="Times New Roman" w:cs="Times New Roman"/>
                      <w:sz w:val="24"/>
                      <w:szCs w:val="24"/>
                    </w:rPr>
                    <w:t>Летательные аппараты</w:t>
                  </w:r>
                </w:p>
              </w:tc>
              <w:tc>
                <w:tcPr>
                  <w:tcW w:w="2063" w:type="pct"/>
                  <w:tcBorders>
                    <w:top w:val="nil"/>
                    <w:left w:val="nil"/>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r w:rsidRPr="00E148ED">
                    <w:rPr>
                      <w:rFonts w:ascii="Times New Roman" w:hAnsi="Times New Roman" w:cs="Times New Roman"/>
                      <w:bCs/>
                      <w:sz w:val="24"/>
                      <w:szCs w:val="24"/>
                    </w:rPr>
                    <w:t>4 процента от месячного расчетного показателя с каждого киловатта мощности</w:t>
                  </w:r>
                </w:p>
              </w:tc>
            </w:tr>
          </w:tbl>
          <w:p w:rsidR="00730FC9" w:rsidRPr="00E148ED" w:rsidRDefault="00730FC9" w:rsidP="00913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Статья 492. Налоговые ставки</w:t>
            </w:r>
          </w:p>
        </w:tc>
        <w:tc>
          <w:tcPr>
            <w:tcW w:w="4679" w:type="dxa"/>
          </w:tcPr>
          <w:tbl>
            <w:tblPr>
              <w:tblW w:w="5000" w:type="pct"/>
              <w:tblLayout w:type="fixed"/>
              <w:tblCellMar>
                <w:left w:w="0" w:type="dxa"/>
                <w:right w:w="0" w:type="dxa"/>
              </w:tblCellMar>
              <w:tblLook w:val="04A0" w:firstRow="1" w:lastRow="0" w:firstColumn="1" w:lastColumn="0" w:noHBand="0" w:noVBand="1"/>
            </w:tblPr>
            <w:tblGrid>
              <w:gridCol w:w="534"/>
              <w:gridCol w:w="2194"/>
              <w:gridCol w:w="1715"/>
            </w:tblGrid>
            <w:tr w:rsidR="00730FC9" w:rsidRPr="00E148ED" w:rsidTr="00913C4C">
              <w:tc>
                <w:tcPr>
                  <w:tcW w:w="601" w:type="pct"/>
                  <w:tcBorders>
                    <w:top w:val="single" w:sz="8" w:space="0" w:color="auto"/>
                    <w:left w:val="single" w:sz="8" w:space="0" w:color="auto"/>
                    <w:bottom w:val="single" w:sz="8" w:space="0" w:color="auto"/>
                    <w:right w:val="single" w:sz="8" w:space="0" w:color="auto"/>
                  </w:tcBorders>
                  <w:hideMark/>
                </w:tcPr>
                <w:p w:rsidR="00730FC9" w:rsidRPr="00E148ED" w:rsidRDefault="00730FC9" w:rsidP="00913C4C">
                  <w:pPr>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 xml:space="preserve">№ </w:t>
                  </w:r>
                </w:p>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п/п</w:t>
                  </w:r>
                </w:p>
              </w:tc>
              <w:tc>
                <w:tcPr>
                  <w:tcW w:w="2469" w:type="pct"/>
                  <w:tcBorders>
                    <w:top w:val="single" w:sz="8" w:space="0" w:color="auto"/>
                    <w:left w:val="nil"/>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Объект налогообложения</w:t>
                  </w:r>
                </w:p>
              </w:tc>
              <w:tc>
                <w:tcPr>
                  <w:tcW w:w="1930" w:type="pct"/>
                  <w:tcBorders>
                    <w:top w:val="single" w:sz="8" w:space="0" w:color="auto"/>
                    <w:left w:val="nil"/>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Налоговая ставка (месячный расчетный показатель)</w:t>
                  </w:r>
                </w:p>
              </w:tc>
            </w:tr>
            <w:tr w:rsidR="00730FC9" w:rsidRPr="00E148ED" w:rsidTr="00913C4C">
              <w:tc>
                <w:tcPr>
                  <w:tcW w:w="601" w:type="pct"/>
                  <w:tcBorders>
                    <w:top w:val="nil"/>
                    <w:left w:val="single" w:sz="8" w:space="0" w:color="auto"/>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1</w:t>
                  </w:r>
                </w:p>
              </w:tc>
              <w:tc>
                <w:tcPr>
                  <w:tcW w:w="2469" w:type="pct"/>
                  <w:tcBorders>
                    <w:top w:val="nil"/>
                    <w:left w:val="nil"/>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2</w:t>
                  </w:r>
                </w:p>
              </w:tc>
              <w:tc>
                <w:tcPr>
                  <w:tcW w:w="1930" w:type="pct"/>
                  <w:tcBorders>
                    <w:top w:val="nil"/>
                    <w:left w:val="nil"/>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r w:rsidRPr="00E148ED">
                    <w:rPr>
                      <w:rFonts w:ascii="Times New Roman" w:hAnsi="Times New Roman" w:cs="Times New Roman"/>
                      <w:sz w:val="24"/>
                      <w:szCs w:val="24"/>
                    </w:rPr>
                    <w:t>3</w:t>
                  </w:r>
                </w:p>
              </w:tc>
            </w:tr>
            <w:tr w:rsidR="00730FC9" w:rsidRPr="00E148ED" w:rsidTr="00913C4C">
              <w:tc>
                <w:tcPr>
                  <w:tcW w:w="601" w:type="pct"/>
                  <w:tcBorders>
                    <w:top w:val="nil"/>
                    <w:left w:val="single" w:sz="8" w:space="0" w:color="auto"/>
                    <w:bottom w:val="single" w:sz="4" w:space="0" w:color="auto"/>
                    <w:right w:val="single" w:sz="8" w:space="0" w:color="auto"/>
                  </w:tcBorders>
                </w:tcPr>
                <w:p w:rsidR="00730FC9" w:rsidRPr="00E148ED" w:rsidRDefault="00730FC9" w:rsidP="00913C4C">
                  <w:pPr>
                    <w:autoSpaceDN w:val="0"/>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7.</w:t>
                  </w:r>
                </w:p>
              </w:tc>
              <w:tc>
                <w:tcPr>
                  <w:tcW w:w="2469" w:type="pct"/>
                  <w:tcBorders>
                    <w:top w:val="nil"/>
                    <w:left w:val="nil"/>
                    <w:bottom w:val="single" w:sz="4" w:space="0" w:color="auto"/>
                    <w:right w:val="single" w:sz="8" w:space="0" w:color="auto"/>
                  </w:tcBorders>
                </w:tcPr>
                <w:p w:rsidR="00730FC9" w:rsidRPr="00E148ED" w:rsidRDefault="00730FC9" w:rsidP="00913C4C">
                  <w:pPr>
                    <w:autoSpaceDN w:val="0"/>
                    <w:spacing w:after="0" w:line="240" w:lineRule="auto"/>
                    <w:rPr>
                      <w:rFonts w:ascii="Times New Roman" w:eastAsia="Calibri" w:hAnsi="Times New Roman" w:cs="Times New Roman"/>
                      <w:sz w:val="24"/>
                      <w:szCs w:val="24"/>
                    </w:rPr>
                  </w:pPr>
                  <w:r w:rsidRPr="00E148ED">
                    <w:rPr>
                      <w:rFonts w:ascii="Times New Roman" w:hAnsi="Times New Roman" w:cs="Times New Roman"/>
                      <w:sz w:val="24"/>
                      <w:szCs w:val="24"/>
                    </w:rPr>
                    <w:t xml:space="preserve">Летательные аппараты: </w:t>
                  </w:r>
                  <w:r w:rsidRPr="00E148ED">
                    <w:rPr>
                      <w:rFonts w:ascii="Times New Roman" w:hAnsi="Times New Roman" w:cs="Times New Roman"/>
                      <w:b/>
                      <w:sz w:val="24"/>
                      <w:szCs w:val="24"/>
                    </w:rPr>
                    <w:t xml:space="preserve"> </w:t>
                  </w:r>
                </w:p>
              </w:tc>
              <w:tc>
                <w:tcPr>
                  <w:tcW w:w="1930" w:type="pct"/>
                  <w:tcBorders>
                    <w:top w:val="nil"/>
                    <w:left w:val="nil"/>
                    <w:bottom w:val="single" w:sz="4" w:space="0" w:color="auto"/>
                    <w:right w:val="single" w:sz="8" w:space="0" w:color="auto"/>
                  </w:tcBorders>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single" w:sz="4" w:space="0" w:color="auto"/>
                    <w:right w:val="single" w:sz="8" w:space="0" w:color="auto"/>
                  </w:tcBorders>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single" w:sz="4" w:space="0" w:color="auto"/>
                    <w:right w:val="single" w:sz="8" w:space="0" w:color="auto"/>
                  </w:tcBorders>
                </w:tcPr>
                <w:p w:rsidR="00730FC9" w:rsidRPr="00E148ED" w:rsidRDefault="00730FC9" w:rsidP="00913C4C">
                  <w:pPr>
                    <w:autoSpaceDN w:val="0"/>
                    <w:spacing w:after="0" w:line="240" w:lineRule="auto"/>
                    <w:rPr>
                      <w:rFonts w:ascii="Times New Roman" w:hAnsi="Times New Roman" w:cs="Times New Roman"/>
                      <w:sz w:val="24"/>
                      <w:szCs w:val="24"/>
                    </w:rPr>
                  </w:pPr>
                  <w:r w:rsidRPr="00E148ED">
                    <w:rPr>
                      <w:rFonts w:ascii="Times New Roman" w:hAnsi="Times New Roman" w:cs="Times New Roman"/>
                      <w:b/>
                      <w:sz w:val="24"/>
                      <w:szCs w:val="24"/>
                      <w:highlight w:val="yellow"/>
                    </w:rPr>
                    <w:t>с турбовинтовыми двигателями</w:t>
                  </w:r>
                </w:p>
              </w:tc>
              <w:tc>
                <w:tcPr>
                  <w:tcW w:w="1930" w:type="pct"/>
                  <w:tcBorders>
                    <w:top w:val="nil"/>
                    <w:left w:val="nil"/>
                    <w:bottom w:val="single" w:sz="4" w:space="0" w:color="auto"/>
                    <w:right w:val="single" w:sz="8" w:space="0" w:color="auto"/>
                  </w:tcBorders>
                </w:tcPr>
                <w:p w:rsidR="00730FC9" w:rsidRPr="00E148ED" w:rsidRDefault="00730FC9" w:rsidP="00913C4C">
                  <w:pPr>
                    <w:autoSpaceDN w:val="0"/>
                    <w:spacing w:after="0" w:line="240" w:lineRule="auto"/>
                    <w:jc w:val="center"/>
                    <w:rPr>
                      <w:rFonts w:ascii="Times New Roman" w:hAnsi="Times New Roman" w:cs="Times New Roman"/>
                      <w:bCs/>
                      <w:sz w:val="24"/>
                      <w:szCs w:val="24"/>
                    </w:rPr>
                  </w:pPr>
                  <w:r w:rsidRPr="00E148ED">
                    <w:rPr>
                      <w:rFonts w:ascii="Times New Roman" w:hAnsi="Times New Roman" w:cs="Times New Roman"/>
                      <w:bCs/>
                      <w:sz w:val="24"/>
                      <w:szCs w:val="24"/>
                    </w:rPr>
                    <w:t>4 процента от месячного расчетного показателя с каждого киловатта мощности</w:t>
                  </w:r>
                </w:p>
              </w:tc>
            </w:tr>
            <w:tr w:rsidR="00730FC9" w:rsidRPr="00E148ED" w:rsidTr="00913C4C">
              <w:tc>
                <w:tcPr>
                  <w:tcW w:w="601" w:type="pct"/>
                  <w:tcBorders>
                    <w:top w:val="nil"/>
                    <w:left w:val="single" w:sz="8" w:space="0" w:color="auto"/>
                    <w:bottom w:val="single" w:sz="4"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p>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p>
                <w:p w:rsidR="00730FC9" w:rsidRPr="00E148ED" w:rsidRDefault="00730FC9" w:rsidP="00913C4C">
                  <w:pPr>
                    <w:autoSpaceDN w:val="0"/>
                    <w:spacing w:after="0" w:line="240" w:lineRule="auto"/>
                    <w:jc w:val="center"/>
                    <w:rPr>
                      <w:rFonts w:ascii="Times New Roman" w:eastAsia="Calibri" w:hAnsi="Times New Roman" w:cs="Times New Roman"/>
                      <w:sz w:val="24"/>
                      <w:szCs w:val="24"/>
                    </w:rPr>
                  </w:pPr>
                </w:p>
              </w:tc>
              <w:tc>
                <w:tcPr>
                  <w:tcW w:w="2469" w:type="pct"/>
                  <w:tcBorders>
                    <w:top w:val="nil"/>
                    <w:left w:val="nil"/>
                    <w:bottom w:val="single" w:sz="4" w:space="0" w:color="auto"/>
                    <w:right w:val="single" w:sz="8" w:space="0" w:color="auto"/>
                  </w:tcBorders>
                  <w:hideMark/>
                </w:tcPr>
                <w:p w:rsidR="00730FC9" w:rsidRPr="00E148ED" w:rsidRDefault="00730FC9" w:rsidP="00913C4C">
                  <w:pPr>
                    <w:autoSpaceDN w:val="0"/>
                    <w:spacing w:after="0" w:line="240" w:lineRule="auto"/>
                    <w:rPr>
                      <w:rFonts w:ascii="Times New Roman" w:eastAsia="Calibri" w:hAnsi="Times New Roman" w:cs="Times New Roman"/>
                      <w:b/>
                      <w:sz w:val="24"/>
                      <w:szCs w:val="24"/>
                    </w:rPr>
                  </w:pPr>
                  <w:r w:rsidRPr="00E148ED">
                    <w:rPr>
                      <w:rFonts w:ascii="Times New Roman" w:hAnsi="Times New Roman" w:cs="Times New Roman"/>
                      <w:b/>
                      <w:sz w:val="24"/>
                      <w:szCs w:val="24"/>
                      <w:highlight w:val="yellow"/>
                    </w:rPr>
                    <w:t>с реактивными двигателями по максимальной взлетной массе (кг)</w:t>
                  </w:r>
                  <w:r w:rsidRPr="00E148ED">
                    <w:rPr>
                      <w:rStyle w:val="s0"/>
                      <w:b/>
                      <w:highlight w:val="yellow"/>
                    </w:rPr>
                    <w:t>:</w:t>
                  </w:r>
                </w:p>
              </w:tc>
              <w:tc>
                <w:tcPr>
                  <w:tcW w:w="1930" w:type="pct"/>
                  <w:tcBorders>
                    <w:top w:val="nil"/>
                    <w:left w:val="nil"/>
                    <w:bottom w:val="single" w:sz="4"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pStyle w:val="a6"/>
                    <w:spacing w:before="0" w:beforeAutospacing="0" w:after="0" w:afterAutospacing="0"/>
                    <w:jc w:val="both"/>
                    <w:textAlignment w:val="baseline"/>
                    <w:rPr>
                      <w:b/>
                      <w:highlight w:val="yellow"/>
                    </w:rPr>
                  </w:pPr>
                  <w:r w:rsidRPr="00E148ED">
                    <w:rPr>
                      <w:b/>
                      <w:highlight w:val="yellow"/>
                    </w:rPr>
                    <w:t>до 50 000 включительно</w:t>
                  </w:r>
                </w:p>
              </w:tc>
              <w:tc>
                <w:tcPr>
                  <w:tcW w:w="1930"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pStyle w:val="j11"/>
                    <w:spacing w:before="0" w:beforeAutospacing="0" w:after="0" w:afterAutospacing="0"/>
                    <w:jc w:val="center"/>
                    <w:textAlignment w:val="baseline"/>
                    <w:rPr>
                      <w:b/>
                      <w:highlight w:val="yellow"/>
                    </w:rPr>
                  </w:pPr>
                  <w:r w:rsidRPr="00E148ED">
                    <w:rPr>
                      <w:b/>
                      <w:highlight w:val="yellow"/>
                    </w:rPr>
                    <w:t>1,2 процента от месячного расчетного показателя с размера взлетной массы</w:t>
                  </w:r>
                </w:p>
              </w:tc>
            </w:tr>
            <w:tr w:rsidR="00730FC9" w:rsidRPr="00E148ED" w:rsidTr="00913C4C">
              <w:trPr>
                <w:trHeight w:val="1824"/>
              </w:trPr>
              <w:tc>
                <w:tcPr>
                  <w:tcW w:w="601"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pStyle w:val="a6"/>
                    <w:spacing w:before="0" w:beforeAutospacing="0" w:after="0" w:afterAutospacing="0"/>
                    <w:jc w:val="both"/>
                    <w:textAlignment w:val="baseline"/>
                    <w:rPr>
                      <w:b/>
                      <w:highlight w:val="yellow"/>
                    </w:rPr>
                  </w:pPr>
                  <w:r w:rsidRPr="00E148ED">
                    <w:rPr>
                      <w:b/>
                      <w:highlight w:val="yellow"/>
                    </w:rPr>
                    <w:t>свыше 50 000 до 100 000 включительно</w:t>
                  </w:r>
                </w:p>
              </w:tc>
              <w:tc>
                <w:tcPr>
                  <w:tcW w:w="1930"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pStyle w:val="j11"/>
                    <w:spacing w:before="0" w:beforeAutospacing="0" w:after="0" w:afterAutospacing="0"/>
                    <w:jc w:val="center"/>
                    <w:textAlignment w:val="baseline"/>
                    <w:rPr>
                      <w:b/>
                      <w:highlight w:val="yellow"/>
                    </w:rPr>
                  </w:pPr>
                  <w:r w:rsidRPr="00E148ED">
                    <w:rPr>
                      <w:b/>
                      <w:highlight w:val="yellow"/>
                    </w:rPr>
                    <w:t>0,6 процента от месячного расчетного показателя с размера взлетной массы</w:t>
                  </w:r>
                </w:p>
              </w:tc>
            </w:tr>
            <w:tr w:rsidR="00730FC9" w:rsidRPr="00E148ED" w:rsidTr="00913C4C">
              <w:trPr>
                <w:trHeight w:val="2007"/>
              </w:trPr>
              <w:tc>
                <w:tcPr>
                  <w:tcW w:w="601"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pStyle w:val="a6"/>
                    <w:spacing w:before="0" w:beforeAutospacing="0" w:after="0" w:afterAutospacing="0"/>
                    <w:jc w:val="both"/>
                    <w:textAlignment w:val="baseline"/>
                    <w:rPr>
                      <w:b/>
                      <w:color w:val="000000"/>
                      <w:highlight w:val="yellow"/>
                    </w:rPr>
                  </w:pPr>
                  <w:r w:rsidRPr="00E148ED">
                    <w:rPr>
                      <w:rStyle w:val="s0"/>
                      <w:b/>
                      <w:highlight w:val="yellow"/>
                    </w:rPr>
                    <w:t>свыше 100 000</w:t>
                  </w:r>
                </w:p>
              </w:tc>
              <w:tc>
                <w:tcPr>
                  <w:tcW w:w="1930"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pStyle w:val="j11"/>
                    <w:spacing w:before="0" w:beforeAutospacing="0" w:after="0" w:afterAutospacing="0"/>
                    <w:jc w:val="center"/>
                    <w:textAlignment w:val="baseline"/>
                    <w:rPr>
                      <w:b/>
                      <w:color w:val="000000"/>
                      <w:highlight w:val="yellow"/>
                    </w:rPr>
                  </w:pPr>
                  <w:r w:rsidRPr="00E148ED">
                    <w:rPr>
                      <w:rStyle w:val="s0"/>
                      <w:b/>
                      <w:highlight w:val="yellow"/>
                    </w:rPr>
                    <w:t xml:space="preserve">0,5 </w:t>
                  </w:r>
                  <w:r w:rsidRPr="00E148ED">
                    <w:rPr>
                      <w:b/>
                      <w:color w:val="000000"/>
                      <w:highlight w:val="yellow"/>
                      <w:shd w:val="clear" w:color="auto" w:fill="FFFFFF"/>
                    </w:rPr>
                    <w:t>процента от месячного расчетного показателя с размера взлетной массы</w:t>
                  </w:r>
                </w:p>
              </w:tc>
            </w:tr>
            <w:tr w:rsidR="00730FC9" w:rsidRPr="00E148ED" w:rsidTr="00913C4C">
              <w:tc>
                <w:tcPr>
                  <w:tcW w:w="601"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pStyle w:val="a6"/>
                    <w:spacing w:before="0" w:beforeAutospacing="0" w:after="0" w:afterAutospacing="0"/>
                    <w:jc w:val="both"/>
                    <w:textAlignment w:val="baseline"/>
                    <w:rPr>
                      <w:rStyle w:val="s0"/>
                    </w:rPr>
                  </w:pPr>
                </w:p>
              </w:tc>
              <w:tc>
                <w:tcPr>
                  <w:tcW w:w="1930"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pStyle w:val="j11"/>
                    <w:spacing w:before="0" w:beforeAutospacing="0" w:after="0" w:afterAutospacing="0"/>
                    <w:jc w:val="center"/>
                    <w:textAlignment w:val="baseline"/>
                    <w:rPr>
                      <w:rStyle w:val="s0"/>
                    </w:rPr>
                  </w:pPr>
                </w:p>
              </w:tc>
            </w:tr>
            <w:tr w:rsidR="00730FC9" w:rsidRPr="00E148ED" w:rsidTr="00913C4C">
              <w:tc>
                <w:tcPr>
                  <w:tcW w:w="601"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pStyle w:val="a6"/>
                    <w:spacing w:before="0" w:beforeAutospacing="0" w:after="0" w:afterAutospacing="0"/>
                    <w:jc w:val="both"/>
                    <w:textAlignment w:val="baseline"/>
                    <w:rPr>
                      <w:rStyle w:val="s0"/>
                    </w:rPr>
                  </w:pPr>
                </w:p>
              </w:tc>
              <w:tc>
                <w:tcPr>
                  <w:tcW w:w="1930" w:type="pct"/>
                  <w:tcBorders>
                    <w:top w:val="single" w:sz="4" w:space="0" w:color="auto"/>
                    <w:left w:val="single" w:sz="4" w:space="0" w:color="auto"/>
                    <w:bottom w:val="single" w:sz="4" w:space="0" w:color="auto"/>
                    <w:right w:val="single" w:sz="4" w:space="0" w:color="auto"/>
                  </w:tcBorders>
                  <w:hideMark/>
                </w:tcPr>
                <w:p w:rsidR="00730FC9" w:rsidRPr="00E148ED" w:rsidRDefault="00730FC9" w:rsidP="00913C4C">
                  <w:pPr>
                    <w:pStyle w:val="j11"/>
                    <w:spacing w:before="0" w:beforeAutospacing="0" w:after="0" w:afterAutospacing="0"/>
                    <w:jc w:val="center"/>
                    <w:textAlignment w:val="baseline"/>
                    <w:rPr>
                      <w:rStyle w:val="s0"/>
                    </w:rPr>
                  </w:pPr>
                </w:p>
              </w:tc>
            </w:tr>
            <w:tr w:rsidR="00730FC9" w:rsidRPr="00E148ED" w:rsidTr="00913C4C">
              <w:tc>
                <w:tcPr>
                  <w:tcW w:w="601" w:type="pct"/>
                  <w:tcBorders>
                    <w:top w:val="single" w:sz="4" w:space="0" w:color="auto"/>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single" w:sz="4" w:space="0" w:color="auto"/>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single" w:sz="4" w:space="0" w:color="auto"/>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nil"/>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nil"/>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nil"/>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r w:rsidR="00730FC9" w:rsidRPr="00E148ED" w:rsidTr="00913C4C">
              <w:tc>
                <w:tcPr>
                  <w:tcW w:w="601" w:type="pct"/>
                  <w:tcBorders>
                    <w:top w:val="nil"/>
                    <w:left w:val="single" w:sz="8" w:space="0" w:color="auto"/>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hAnsi="Times New Roman" w:cs="Times New Roman"/>
                      <w:sz w:val="24"/>
                      <w:szCs w:val="24"/>
                    </w:rPr>
                  </w:pPr>
                </w:p>
              </w:tc>
              <w:tc>
                <w:tcPr>
                  <w:tcW w:w="2469" w:type="pct"/>
                  <w:tcBorders>
                    <w:top w:val="nil"/>
                    <w:left w:val="nil"/>
                    <w:bottom w:val="single" w:sz="8" w:space="0" w:color="auto"/>
                    <w:right w:val="single" w:sz="8" w:space="0" w:color="auto"/>
                  </w:tcBorders>
                  <w:hideMark/>
                </w:tcPr>
                <w:p w:rsidR="00730FC9" w:rsidRPr="00E148ED" w:rsidRDefault="00730FC9" w:rsidP="00913C4C">
                  <w:pPr>
                    <w:autoSpaceDN w:val="0"/>
                    <w:spacing w:after="0" w:line="240" w:lineRule="auto"/>
                    <w:rPr>
                      <w:rFonts w:ascii="Times New Roman" w:hAnsi="Times New Roman" w:cs="Times New Roman"/>
                      <w:sz w:val="24"/>
                      <w:szCs w:val="24"/>
                    </w:rPr>
                  </w:pPr>
                </w:p>
              </w:tc>
              <w:tc>
                <w:tcPr>
                  <w:tcW w:w="1930" w:type="pct"/>
                  <w:tcBorders>
                    <w:top w:val="nil"/>
                    <w:left w:val="nil"/>
                    <w:bottom w:val="single" w:sz="8" w:space="0" w:color="auto"/>
                    <w:right w:val="single" w:sz="8" w:space="0" w:color="auto"/>
                  </w:tcBorders>
                  <w:hideMark/>
                </w:tcPr>
                <w:p w:rsidR="00730FC9" w:rsidRPr="00E148ED" w:rsidRDefault="00730FC9" w:rsidP="00913C4C">
                  <w:pPr>
                    <w:autoSpaceDN w:val="0"/>
                    <w:spacing w:after="0" w:line="240" w:lineRule="auto"/>
                    <w:jc w:val="center"/>
                    <w:rPr>
                      <w:rFonts w:ascii="Times New Roman" w:eastAsia="Calibri" w:hAnsi="Times New Roman" w:cs="Times New Roman"/>
                      <w:bCs/>
                      <w:sz w:val="24"/>
                      <w:szCs w:val="24"/>
                    </w:rPr>
                  </w:pPr>
                </w:p>
              </w:tc>
            </w:tr>
          </w:tbl>
          <w:p w:rsidR="00730FC9" w:rsidRPr="00E148ED" w:rsidRDefault="00730FC9" w:rsidP="00913C4C">
            <w:pPr>
              <w:spacing w:after="0" w:line="240" w:lineRule="auto"/>
              <w:rPr>
                <w:rFonts w:ascii="Times New Roman" w:hAnsi="Times New Roman" w:cs="Times New Roman"/>
                <w:sz w:val="24"/>
                <w:szCs w:val="24"/>
              </w:rPr>
            </w:pPr>
          </w:p>
        </w:tc>
        <w:tc>
          <w:tcPr>
            <w:tcW w:w="4366" w:type="dxa"/>
          </w:tcPr>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В действующей редакции Налогового кодекса при исчислении налога на транспортные средства, а именно на летательные аппараты, предусмотрена единица измерения киловатт мощности двигателя. </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Указанная единица измерения не одинаково применима для всех типов двигателей, т.к.:</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1.    Для реактивных двигателей сила тяги измеряется в килограммах (pound), параметр «Сила Тяги» реактивного двигателя предоставляется производителем в Lb (pound). Переводить килограммы в киловатты не совсем корректно и достоверно.</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2.    Для турбовинтовых/поршневых двигателей при расчете мощности применяется киловатт (лошадиные силы, ньютоны). </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В зависимости от конструкции двигателя принцип расчета различается от режима летательного аппарата, т.е. при взлете применяется максимальная мощность, а при режиме полет, который занимает большее количество времени, используется тяга поменьше.  То есть, даже если для различных видов двигателей предусмотреть различные единицы измерения мощности, то информация также не будет 100% корректной, вследствие различных режимов полета.</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В связи с наличием различных видов самолетов, двигателей и режимов предлагаем внести единицей измерения максимальную взлетную массу, данная единица применима для всех видов воздушных судов не зависимо от вида двигателя, она указывается в технической документации к воздушным судам. Также данная единица измерения применяется при расчете суммы аэропортовых услуг:</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1.    Взлет-посадка;</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2.    Встреча-выпуск;</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3.    Обеспечение безопасности;</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4.    Базирование ВС;</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5.    Стоянка ВС.</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Таким образом, в качестве основы для исчисления налоговой ставки необходимо использовать не данные о киловаттах мощности, и не данные о балансовой стоимости, а данные о максимальной взлетной массе. </w:t>
            </w:r>
          </w:p>
          <w:p w:rsidR="00730FC9" w:rsidRPr="00E148ED" w:rsidRDefault="00730FC9" w:rsidP="00913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Данная налоговая база поможет облегчить администрирование, так как значение максимальной взлетной массы четко установлено в технической документации к ВС, не потребуются дополнительные расчеты, как в случае с применением киловатта мощности двигателя, который не одинаково применим для всех типов двигателей и величина которого различна в зависимости от режима работы. Кроме того, изменение базы для расчета не повлечет снижений поступлений в бюджет.</w:t>
            </w:r>
          </w:p>
          <w:p w:rsidR="00730FC9" w:rsidRPr="00E148ED" w:rsidRDefault="00730FC9" w:rsidP="00913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При изменении единицы измерения, необходимо пересмотреть налоговую ставку, т.к. мощность отличается от МВМ, и при исчислении налога по МВМ и применении ставки 4%, налоговая нагрузка может увеличиться в 8 раз, в связи с этим необходимо внедрить дифференцированную ставку по мере увеличения взлетной массы.</w:t>
            </w:r>
          </w:p>
        </w:tc>
        <w:tc>
          <w:tcPr>
            <w:tcW w:w="1162" w:type="dxa"/>
            <w:tcBorders>
              <w:top w:val="single" w:sz="4" w:space="0" w:color="auto"/>
              <w:left w:val="single" w:sz="4" w:space="0" w:color="auto"/>
              <w:bottom w:val="single" w:sz="4" w:space="0" w:color="auto"/>
              <w:right w:val="single" w:sz="4" w:space="0" w:color="auto"/>
            </w:tcBorders>
          </w:tcPr>
          <w:p w:rsidR="00730FC9" w:rsidRDefault="00730FC9" w:rsidP="00913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АО «Эйр Астана»</w:t>
            </w:r>
          </w:p>
          <w:p w:rsidR="00730FC9" w:rsidRDefault="00730FC9" w:rsidP="00913C4C">
            <w:pPr>
              <w:spacing w:after="0" w:line="240" w:lineRule="auto"/>
              <w:jc w:val="both"/>
              <w:rPr>
                <w:rFonts w:ascii="Times New Roman" w:hAnsi="Times New Roman" w:cs="Times New Roman"/>
                <w:b/>
                <w:sz w:val="24"/>
                <w:szCs w:val="24"/>
              </w:rPr>
            </w:pPr>
          </w:p>
          <w:p w:rsidR="00730FC9" w:rsidRPr="00692708" w:rsidRDefault="00730FC9" w:rsidP="00913C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УНП</w:t>
            </w:r>
          </w:p>
          <w:p w:rsidR="00730FC9" w:rsidRPr="00692708" w:rsidRDefault="00730FC9" w:rsidP="00913C4C">
            <w:pPr>
              <w:spacing w:after="0" w:line="240" w:lineRule="auto"/>
              <w:jc w:val="center"/>
              <w:rPr>
                <w:rFonts w:ascii="Times New Roman" w:hAnsi="Times New Roman" w:cs="Times New Roman"/>
                <w:b/>
                <w:color w:val="FF0000"/>
                <w:sz w:val="40"/>
                <w:szCs w:val="24"/>
              </w:rPr>
            </w:pPr>
            <w:r w:rsidRPr="00692708">
              <w:rPr>
                <w:rFonts w:ascii="Times New Roman" w:hAnsi="Times New Roman" w:cs="Times New Roman"/>
                <w:b/>
                <w:color w:val="FF0000"/>
                <w:sz w:val="40"/>
                <w:szCs w:val="24"/>
              </w:rPr>
              <w:t>+</w:t>
            </w:r>
          </w:p>
          <w:p w:rsidR="00730FC9" w:rsidRPr="00977DF3" w:rsidRDefault="00730FC9" w:rsidP="00913C4C">
            <w:pPr>
              <w:spacing w:after="0" w:line="240" w:lineRule="auto"/>
              <w:jc w:val="center"/>
              <w:rPr>
                <w:rFonts w:ascii="Times New Roman" w:hAnsi="Times New Roman" w:cs="Times New Roman"/>
                <w:b/>
                <w:sz w:val="14"/>
                <w:szCs w:val="24"/>
              </w:rPr>
            </w:pPr>
            <w:r w:rsidRPr="00977DF3">
              <w:rPr>
                <w:rFonts w:ascii="Times New Roman" w:hAnsi="Times New Roman" w:cs="Times New Roman"/>
                <w:b/>
                <w:color w:val="FF0000"/>
                <w:szCs w:val="24"/>
              </w:rPr>
              <w:t>Требуется расчет</w:t>
            </w:r>
          </w:p>
          <w:p w:rsidR="00730FC9" w:rsidRPr="00E148ED" w:rsidRDefault="00730FC9" w:rsidP="00913C4C">
            <w:pPr>
              <w:spacing w:after="0" w:line="240" w:lineRule="auto"/>
              <w:contextualSpacing/>
              <w:jc w:val="both"/>
              <w:rPr>
                <w:rFonts w:ascii="Times New Roman" w:eastAsia="Times New Roman" w:hAnsi="Times New Roman" w:cs="Times New Roman"/>
                <w:bCs/>
                <w:sz w:val="24"/>
                <w:szCs w:val="24"/>
              </w:rPr>
            </w:pPr>
          </w:p>
        </w:tc>
      </w:tr>
      <w:tr w:rsidR="00730FC9" w:rsidRPr="007C53A9" w:rsidTr="00730FC9">
        <w:tc>
          <w:tcPr>
            <w:tcW w:w="567" w:type="dxa"/>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ind w:left="0" w:firstLine="0"/>
              <w:rPr>
                <w:rFonts w:ascii="Times New Roman" w:hAnsi="Times New Roman" w:cs="Times New Roman"/>
                <w:b/>
                <w:sz w:val="24"/>
                <w:szCs w:val="24"/>
              </w:rPr>
            </w:pPr>
          </w:p>
        </w:tc>
        <w:tc>
          <w:tcPr>
            <w:tcW w:w="1106" w:type="dxa"/>
          </w:tcPr>
          <w:p w:rsidR="00730FC9" w:rsidRPr="00E148ED" w:rsidRDefault="00730FC9" w:rsidP="00913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Статья 492. </w:t>
            </w:r>
          </w:p>
        </w:tc>
        <w:tc>
          <w:tcPr>
            <w:tcW w:w="4138" w:type="dxa"/>
          </w:tcPr>
          <w:p w:rsidR="00730FC9" w:rsidRPr="00E148ED" w:rsidRDefault="00730FC9" w:rsidP="00913C4C">
            <w:pPr>
              <w:spacing w:after="0" w:line="240" w:lineRule="auto"/>
              <w:textAlignment w:val="baseline"/>
              <w:rPr>
                <w:rFonts w:ascii="Times New Roman" w:eastAsia="Times New Roman" w:hAnsi="Times New Roman" w:cs="Times New Roman"/>
                <w:sz w:val="24"/>
                <w:szCs w:val="24"/>
              </w:rPr>
            </w:pPr>
            <w:r w:rsidRPr="00E148ED">
              <w:rPr>
                <w:rFonts w:ascii="Times New Roman" w:hAnsi="Times New Roman" w:cs="Times New Roman"/>
                <w:b/>
                <w:sz w:val="24"/>
                <w:szCs w:val="24"/>
              </w:rPr>
              <w:t>Статья 492. Налоговые ставки</w:t>
            </w:r>
            <w:r w:rsidRPr="00E148ED">
              <w:rPr>
                <w:rFonts w:ascii="Times New Roman" w:eastAsia="Times New Roman" w:hAnsi="Times New Roman" w:cs="Times New Roman"/>
                <w:sz w:val="24"/>
                <w:szCs w:val="24"/>
              </w:rPr>
              <w:t xml:space="preserve"> </w:t>
            </w:r>
          </w:p>
          <w:p w:rsidR="00730FC9" w:rsidRPr="00E148ED" w:rsidRDefault="00730FC9" w:rsidP="00913C4C">
            <w:pPr>
              <w:spacing w:after="0" w:line="240" w:lineRule="auto"/>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7. В зависимости от срока эксплуатации к ставкам налога на летательные аппараты применяются следующие поправочные коэффициенты:</w:t>
            </w:r>
          </w:p>
          <w:p w:rsidR="00730FC9" w:rsidRPr="00E148ED" w:rsidRDefault="00730FC9" w:rsidP="00913C4C">
            <w:pPr>
              <w:spacing w:after="0" w:line="240" w:lineRule="auto"/>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на летательные аппараты, приобретенные после 1 апреля 1999 года за пределами Республики Казахстан:</w:t>
            </w:r>
          </w:p>
          <w:p w:rsidR="00730FC9" w:rsidRPr="00E148ED" w:rsidRDefault="00730FC9" w:rsidP="00913C4C">
            <w:pPr>
              <w:spacing w:after="0" w:line="240" w:lineRule="auto"/>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свыше 5 до 15 лет эксплуатации включительно - 2,0; </w:t>
            </w:r>
          </w:p>
          <w:p w:rsidR="00730FC9" w:rsidRPr="00E148ED" w:rsidRDefault="00730FC9" w:rsidP="00913C4C">
            <w:pPr>
              <w:spacing w:after="0" w:line="240" w:lineRule="auto"/>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свыше 15 лет эксплуатации - 3,0.</w:t>
            </w:r>
          </w:p>
          <w:p w:rsidR="00730FC9" w:rsidRPr="00E148ED" w:rsidRDefault="00730FC9" w:rsidP="00913C4C">
            <w:pPr>
              <w:spacing w:after="0" w:line="240" w:lineRule="auto"/>
              <w:jc w:val="both"/>
              <w:rPr>
                <w:rFonts w:ascii="Times New Roman" w:hAnsi="Times New Roman" w:cs="Times New Roman"/>
                <w:sz w:val="24"/>
                <w:szCs w:val="24"/>
              </w:rPr>
            </w:pPr>
            <w:bookmarkStart w:id="195" w:name="SUB2_3670400"/>
            <w:bookmarkStart w:id="196" w:name="SUB4920800"/>
            <w:bookmarkEnd w:id="195"/>
            <w:bookmarkEnd w:id="196"/>
            <w:r w:rsidRPr="00E148ED">
              <w:rPr>
                <w:rFonts w:ascii="Times New Roman" w:hAnsi="Times New Roman" w:cs="Times New Roman"/>
                <w:sz w:val="24"/>
                <w:szCs w:val="24"/>
              </w:rPr>
              <w:t>8.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w:t>
            </w:r>
          </w:p>
        </w:tc>
        <w:tc>
          <w:tcPr>
            <w:tcW w:w="4679" w:type="dxa"/>
          </w:tcPr>
          <w:p w:rsidR="00730FC9" w:rsidRPr="00E148ED" w:rsidRDefault="00730FC9" w:rsidP="00913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Статья 492. Налоговые ставки</w:t>
            </w:r>
          </w:p>
          <w:p w:rsidR="00730FC9" w:rsidRPr="00E148ED" w:rsidRDefault="00730FC9" w:rsidP="00913C4C">
            <w:pPr>
              <w:spacing w:after="0" w:line="240" w:lineRule="auto"/>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7. В зависимости от срока эксплуатации к ставкам налога на летательные аппараты применяются следующие поправочные коэффициенты:</w:t>
            </w:r>
          </w:p>
          <w:p w:rsidR="00730FC9" w:rsidRPr="00E148ED" w:rsidRDefault="00730FC9" w:rsidP="00913C4C">
            <w:pPr>
              <w:spacing w:after="0" w:line="240" w:lineRule="auto"/>
              <w:textAlignment w:val="baseline"/>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highlight w:val="yellow"/>
              </w:rPr>
              <w:t>на летательные аппараты, приобретенные за пределами Республики Казахстан:</w:t>
            </w:r>
          </w:p>
          <w:p w:rsidR="00730FC9" w:rsidRPr="00E148ED" w:rsidRDefault="00730FC9" w:rsidP="00913C4C">
            <w:pPr>
              <w:spacing w:after="0" w:line="240" w:lineRule="auto"/>
              <w:textAlignment w:val="baseline"/>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highlight w:val="yellow"/>
              </w:rPr>
              <w:t>свыше 15 до 20 лет эксплуатации  включительно - 2,0;</w:t>
            </w:r>
            <w:r w:rsidRPr="00E148ED">
              <w:rPr>
                <w:rFonts w:ascii="Times New Roman" w:eastAsia="Times New Roman" w:hAnsi="Times New Roman" w:cs="Times New Roman"/>
                <w:b/>
                <w:sz w:val="24"/>
                <w:szCs w:val="24"/>
              </w:rPr>
              <w:t xml:space="preserve"> </w:t>
            </w:r>
          </w:p>
          <w:p w:rsidR="00730FC9" w:rsidRPr="00E148ED" w:rsidRDefault="00730FC9" w:rsidP="00913C4C">
            <w:pPr>
              <w:spacing w:after="0" w:line="240" w:lineRule="auto"/>
              <w:textAlignment w:val="baseline"/>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highlight w:val="yellow"/>
              </w:rPr>
              <w:t>свыше 20 лет эксплуатации – 3,0</w:t>
            </w:r>
          </w:p>
          <w:p w:rsidR="00730FC9" w:rsidRPr="00E148ED" w:rsidRDefault="00730FC9" w:rsidP="00913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8.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w:t>
            </w:r>
          </w:p>
        </w:tc>
        <w:tc>
          <w:tcPr>
            <w:tcW w:w="4366" w:type="dxa"/>
          </w:tcPr>
          <w:p w:rsidR="00730FC9" w:rsidRPr="00E148ED" w:rsidRDefault="00730FC9" w:rsidP="00913C4C">
            <w:pPr>
              <w:spacing w:after="0" w:line="240" w:lineRule="auto"/>
              <w:ind w:firstLine="507"/>
              <w:jc w:val="both"/>
              <w:rPr>
                <w:rFonts w:ascii="Times New Roman" w:hAnsi="Times New Roman" w:cs="Times New Roman"/>
                <w:sz w:val="24"/>
                <w:szCs w:val="24"/>
              </w:rPr>
            </w:pPr>
            <w:r w:rsidRPr="00E148ED">
              <w:rPr>
                <w:rFonts w:ascii="Times New Roman" w:hAnsi="Times New Roman" w:cs="Times New Roman"/>
                <w:sz w:val="24"/>
                <w:szCs w:val="24"/>
              </w:rPr>
              <w:t xml:space="preserve">Летательные аппараты являются долгосрочными активами. Самолет может эксплуатироваться до 40 и более лет, при условии, что будут соблюдаться все правила безопасности и проводиться необходимые мероприятия по обновлению и модификации воздушного судна. Для воздушного судна не существует срока годности, срок определяется авиакомпанией на основании технического состояния самолета. Согласно международному стандарту IOSA (Аудит эксплуатационной безопасности), каждые четыре года воздушное судно должно проходить проверку и, при необходимости, меняться в соответствии с более высокими современными требованиями. АО «Эйр Астана» осуществляет все необходимые мероприятия по обновлению воздушных судов в целях соблюдения требований безопасности. Для авиакомпании является экономически не целесообразным эксплуатировать воздушные судна с устаревшими запасными частями, т.к. их состояние будет отражаться на общем техническом состоянии самолета, что может повлечь за собой большие затраты. </w:t>
            </w:r>
          </w:p>
          <w:p w:rsidR="00730FC9" w:rsidRPr="00E148ED" w:rsidRDefault="00730FC9" w:rsidP="00913C4C">
            <w:pPr>
              <w:spacing w:after="0" w:line="240" w:lineRule="auto"/>
              <w:ind w:firstLine="507"/>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Также хотели бы отметить тот факт, что срок, указанный в текущем налоговом кодексе 1 апреля 1999 года, был утвержден Законом РК от 31 марта 1999 года №355-1 «О внесении изменений и дополнений в Указ Президента Республики Казахстан, имеющий силу закона, «О налогах и других обязательных платежах в бюджет»» и не носит собой технический смысл при расчете налога на летательные аппараты. В связи с тем, что срок 1 апреля 1999 года, не имеет никакого технического значения, а лишь связан с применением закона, считаем необходимым исключить. </w:t>
            </w:r>
          </w:p>
          <w:p w:rsidR="00730FC9" w:rsidRPr="00E148ED" w:rsidRDefault="00730FC9" w:rsidP="00913C4C">
            <w:pPr>
              <w:spacing w:after="0" w:line="240" w:lineRule="auto"/>
              <w:ind w:firstLine="507"/>
              <w:contextualSpacing/>
              <w:jc w:val="both"/>
              <w:rPr>
                <w:rFonts w:ascii="Times New Roman" w:hAnsi="Times New Roman" w:cs="Times New Roman"/>
                <w:sz w:val="24"/>
                <w:szCs w:val="24"/>
              </w:rPr>
            </w:pPr>
            <w:r w:rsidRPr="00E148ED">
              <w:rPr>
                <w:rFonts w:ascii="Times New Roman" w:hAnsi="Times New Roman" w:cs="Times New Roman"/>
                <w:sz w:val="24"/>
                <w:szCs w:val="24"/>
              </w:rPr>
              <w:t>Учитывая тот факт, что пока в Республике Казахстан не производятся самолеты, авиаперевозчики приобретают воздушные  судна за ее пределами, заключая долгосрочные договоры лизинга, не представляется возможным приобретать новые самолеты каждые 5 лет, да и в этом нет экономической технической необходимости. Также не понятен смысл увеличения налога по летательным аппаратам с увеличением срока эксплуатации, тогда  как они эксплуатируются в среднем порядка более 40 лет,  и проходят различные проверки на техническое состояние (ежегодные проверки самолета, также капитальная, проверка самолета каждые 4 года).</w:t>
            </w:r>
          </w:p>
          <w:p w:rsidR="00730FC9" w:rsidRPr="00E148ED" w:rsidRDefault="00730FC9" w:rsidP="00913C4C">
            <w:pPr>
              <w:spacing w:after="0" w:line="240" w:lineRule="auto"/>
              <w:ind w:firstLine="505"/>
              <w:jc w:val="both"/>
              <w:rPr>
                <w:rFonts w:ascii="Times New Roman" w:hAnsi="Times New Roman" w:cs="Times New Roman"/>
                <w:sz w:val="24"/>
                <w:szCs w:val="24"/>
              </w:rPr>
            </w:pPr>
            <w:r w:rsidRPr="00E148ED">
              <w:rPr>
                <w:rFonts w:ascii="Times New Roman" w:hAnsi="Times New Roman" w:cs="Times New Roman"/>
                <w:sz w:val="24"/>
                <w:szCs w:val="24"/>
              </w:rPr>
              <w:t>Необходимо применять одну позицию ко всем транспортным средствам, т.к. для легковых, грузовых автомобилей и автобусов убрали поправочные коэффициенты в 2009 году, а на летательные аппараты данные коэффициенты остались в налоговом кодексе по неизвестным причинам.</w:t>
            </w:r>
          </w:p>
        </w:tc>
        <w:tc>
          <w:tcPr>
            <w:tcW w:w="1162" w:type="dxa"/>
            <w:tcBorders>
              <w:top w:val="single" w:sz="4" w:space="0" w:color="auto"/>
              <w:left w:val="single" w:sz="4" w:space="0" w:color="auto"/>
              <w:bottom w:val="single" w:sz="4" w:space="0" w:color="auto"/>
              <w:right w:val="single" w:sz="4" w:space="0" w:color="auto"/>
            </w:tcBorders>
          </w:tcPr>
          <w:p w:rsidR="00730FC9" w:rsidRPr="00E148ED" w:rsidRDefault="00730FC9" w:rsidP="00913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АО «Эйр Астана»</w:t>
            </w:r>
          </w:p>
          <w:p w:rsidR="00730FC9" w:rsidRDefault="00730FC9" w:rsidP="00913C4C">
            <w:pPr>
              <w:spacing w:after="0" w:line="240" w:lineRule="auto"/>
              <w:contextualSpacing/>
              <w:jc w:val="center"/>
              <w:rPr>
                <w:rFonts w:ascii="Times New Roman" w:hAnsi="Times New Roman" w:cs="Times New Roman"/>
                <w:b/>
                <w:color w:val="FF0000"/>
                <w:sz w:val="40"/>
                <w:szCs w:val="24"/>
              </w:rPr>
            </w:pPr>
            <w:r>
              <w:rPr>
                <w:rFonts w:ascii="Times New Roman" w:hAnsi="Times New Roman" w:cs="Times New Roman"/>
                <w:b/>
                <w:color w:val="FF0000"/>
                <w:sz w:val="40"/>
                <w:szCs w:val="24"/>
              </w:rPr>
              <w:t>+</w:t>
            </w:r>
          </w:p>
          <w:p w:rsidR="00730FC9" w:rsidRPr="00977DF3" w:rsidRDefault="00730FC9" w:rsidP="00913C4C">
            <w:pPr>
              <w:spacing w:after="0" w:line="240" w:lineRule="auto"/>
              <w:jc w:val="center"/>
              <w:rPr>
                <w:rFonts w:ascii="Times New Roman" w:hAnsi="Times New Roman" w:cs="Times New Roman"/>
                <w:b/>
                <w:sz w:val="14"/>
                <w:szCs w:val="24"/>
              </w:rPr>
            </w:pPr>
            <w:r w:rsidRPr="00977DF3">
              <w:rPr>
                <w:rFonts w:ascii="Times New Roman" w:hAnsi="Times New Roman" w:cs="Times New Roman"/>
                <w:b/>
                <w:color w:val="FF0000"/>
                <w:szCs w:val="24"/>
              </w:rPr>
              <w:t>Требуется расчет</w:t>
            </w:r>
          </w:p>
          <w:p w:rsidR="00730FC9" w:rsidRPr="00977DF3" w:rsidRDefault="00730FC9" w:rsidP="00913C4C">
            <w:pPr>
              <w:spacing w:after="0" w:line="240" w:lineRule="auto"/>
              <w:contextualSpacing/>
              <w:jc w:val="center"/>
              <w:rPr>
                <w:rFonts w:ascii="Times New Roman" w:eastAsia="Times New Roman" w:hAnsi="Times New Roman" w:cs="Times New Roman"/>
                <w:bCs/>
                <w:sz w:val="24"/>
                <w:szCs w:val="24"/>
              </w:rPr>
            </w:pPr>
          </w:p>
        </w:tc>
      </w:tr>
      <w:tr w:rsidR="00730FC9" w:rsidRPr="007C53A9" w:rsidTr="00730FC9">
        <w:tc>
          <w:tcPr>
            <w:tcW w:w="567" w:type="dxa"/>
            <w:tcBorders>
              <w:top w:val="single" w:sz="4" w:space="0" w:color="auto"/>
              <w:left w:val="single" w:sz="4" w:space="0" w:color="auto"/>
              <w:bottom w:val="single" w:sz="4" w:space="0" w:color="auto"/>
              <w:right w:val="single" w:sz="4" w:space="0" w:color="auto"/>
            </w:tcBorders>
          </w:tcPr>
          <w:p w:rsidR="00730FC9" w:rsidRPr="00F72829" w:rsidRDefault="00730FC9" w:rsidP="00296620">
            <w:pPr>
              <w:pStyle w:val="a4"/>
              <w:numPr>
                <w:ilvl w:val="0"/>
                <w:numId w:val="3"/>
              </w:numPr>
              <w:spacing w:after="0" w:line="240" w:lineRule="auto"/>
              <w:ind w:left="0" w:firstLine="0"/>
              <w:rPr>
                <w:rFonts w:ascii="Times New Roman" w:hAnsi="Times New Roman" w:cs="Times New Roman"/>
                <w:b/>
                <w:sz w:val="24"/>
                <w:szCs w:val="24"/>
              </w:rPr>
            </w:pPr>
          </w:p>
        </w:tc>
        <w:tc>
          <w:tcPr>
            <w:tcW w:w="1106" w:type="dxa"/>
          </w:tcPr>
          <w:p w:rsidR="00730FC9" w:rsidRPr="00E148ED" w:rsidRDefault="00730FC9" w:rsidP="00913C4C">
            <w:pPr>
              <w:spacing w:after="0" w:line="240" w:lineRule="auto"/>
              <w:contextualSpacing/>
              <w:rPr>
                <w:rFonts w:ascii="Times New Roman" w:hAnsi="Times New Roman" w:cs="Times New Roman"/>
                <w:b/>
                <w:bCs/>
                <w:sz w:val="24"/>
                <w:szCs w:val="24"/>
              </w:rPr>
            </w:pPr>
            <w:r w:rsidRPr="00E148ED">
              <w:rPr>
                <w:rFonts w:ascii="Times New Roman" w:hAnsi="Times New Roman" w:cs="Times New Roman"/>
                <w:sz w:val="24"/>
                <w:szCs w:val="24"/>
              </w:rPr>
              <w:t xml:space="preserve">Пункт 6 статьи 522 </w:t>
            </w:r>
          </w:p>
        </w:tc>
        <w:tc>
          <w:tcPr>
            <w:tcW w:w="4138" w:type="dxa"/>
          </w:tcPr>
          <w:p w:rsidR="00730FC9" w:rsidRPr="00E148ED" w:rsidRDefault="00730FC9" w:rsidP="00913C4C">
            <w:pPr>
              <w:spacing w:after="0" w:line="240" w:lineRule="auto"/>
              <w:ind w:firstLine="426"/>
              <w:jc w:val="both"/>
              <w:rPr>
                <w:rStyle w:val="s1"/>
                <w:b w:val="0"/>
                <w:sz w:val="24"/>
                <w:szCs w:val="24"/>
              </w:rPr>
            </w:pPr>
            <w:r w:rsidRPr="00E148ED">
              <w:rPr>
                <w:rStyle w:val="s1"/>
                <w:b w:val="0"/>
                <w:sz w:val="24"/>
                <w:szCs w:val="24"/>
              </w:rPr>
              <w:t>Статья 522. Порядок исчисления и уплаты налога</w:t>
            </w:r>
          </w:p>
          <w:p w:rsidR="00730FC9" w:rsidRPr="00E148ED"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Style w:val="s1"/>
                <w:sz w:val="24"/>
                <w:szCs w:val="24"/>
              </w:rPr>
              <w:t>…</w:t>
            </w:r>
          </w:p>
          <w:p w:rsidR="00730FC9" w:rsidRPr="00E148ED"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color w:val="000000"/>
                <w:sz w:val="24"/>
                <w:szCs w:val="24"/>
                <w:lang w:eastAsia="ru-RU"/>
              </w:rPr>
              <w:t>6.</w:t>
            </w:r>
            <w:r w:rsidRPr="00E148ED">
              <w:rPr>
                <w:rFonts w:ascii="Times New Roman" w:eastAsia="Times New Roman" w:hAnsi="Times New Roman" w:cs="Times New Roman"/>
                <w:color w:val="000000"/>
                <w:sz w:val="24"/>
                <w:szCs w:val="24"/>
                <w:lang w:eastAsia="ru-RU"/>
              </w:rPr>
              <w:t xml:space="preserve"> Размер текущих платежей определяется путем применения соответствующих налоговых ставок к налоговой базе по объектам налогообложения, имеющимся на начало налогового периода.</w:t>
            </w:r>
          </w:p>
          <w:p w:rsidR="00730FC9" w:rsidRPr="00E148ED" w:rsidRDefault="00730FC9" w:rsidP="00913C4C">
            <w:pPr>
              <w:spacing w:after="0" w:line="240" w:lineRule="auto"/>
              <w:contextualSpacing/>
              <w:jc w:val="both"/>
              <w:rPr>
                <w:rFonts w:ascii="Times New Roman" w:hAnsi="Times New Roman" w:cs="Times New Roman"/>
                <w:sz w:val="24"/>
                <w:szCs w:val="24"/>
              </w:rPr>
            </w:pPr>
          </w:p>
        </w:tc>
        <w:tc>
          <w:tcPr>
            <w:tcW w:w="4679" w:type="dxa"/>
          </w:tcPr>
          <w:p w:rsidR="00730FC9" w:rsidRPr="00E148ED" w:rsidRDefault="00730FC9" w:rsidP="00913C4C">
            <w:pPr>
              <w:spacing w:after="0" w:line="240" w:lineRule="auto"/>
              <w:ind w:firstLine="426"/>
              <w:jc w:val="both"/>
              <w:rPr>
                <w:rStyle w:val="s1"/>
                <w:b w:val="0"/>
                <w:sz w:val="24"/>
                <w:szCs w:val="24"/>
              </w:rPr>
            </w:pPr>
            <w:r w:rsidRPr="00E148ED">
              <w:rPr>
                <w:rStyle w:val="s1"/>
                <w:b w:val="0"/>
                <w:sz w:val="24"/>
                <w:szCs w:val="24"/>
              </w:rPr>
              <w:t>Статья 522. Порядок исчисления и уплаты налога</w:t>
            </w:r>
          </w:p>
          <w:p w:rsidR="00730FC9" w:rsidRPr="00E148ED" w:rsidRDefault="00730FC9" w:rsidP="00913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Style w:val="s1"/>
                <w:sz w:val="24"/>
                <w:szCs w:val="24"/>
              </w:rPr>
              <w:t>…</w:t>
            </w:r>
          </w:p>
          <w:p w:rsidR="00730FC9" w:rsidRPr="00E148ED" w:rsidRDefault="00730FC9" w:rsidP="00913C4C">
            <w:pPr>
              <w:spacing w:after="0" w:line="240" w:lineRule="auto"/>
              <w:ind w:firstLine="426"/>
              <w:jc w:val="both"/>
              <w:rPr>
                <w:rFonts w:ascii="Times New Roman" w:hAnsi="Times New Roman" w:cs="Times New Roman"/>
                <w:sz w:val="24"/>
                <w:szCs w:val="24"/>
              </w:rPr>
            </w:pPr>
            <w:r w:rsidRPr="00E148ED">
              <w:rPr>
                <w:rFonts w:ascii="Times New Roman" w:eastAsia="Times New Roman" w:hAnsi="Times New Roman" w:cs="Times New Roman"/>
                <w:b/>
                <w:color w:val="000000"/>
                <w:sz w:val="24"/>
                <w:szCs w:val="24"/>
                <w:lang w:eastAsia="ru-RU"/>
              </w:rPr>
              <w:t>6.</w:t>
            </w:r>
            <w:r w:rsidRPr="00E148ED">
              <w:rPr>
                <w:rFonts w:ascii="Times New Roman" w:eastAsia="Times New Roman" w:hAnsi="Times New Roman" w:cs="Times New Roman"/>
                <w:color w:val="000000"/>
                <w:sz w:val="24"/>
                <w:szCs w:val="24"/>
                <w:lang w:eastAsia="ru-RU"/>
              </w:rPr>
              <w:t xml:space="preserve"> Размер текущих платежей определяется путем применения соответствующих налоговых ставок к </w:t>
            </w:r>
            <w:r w:rsidRPr="00E148ED">
              <w:rPr>
                <w:rFonts w:ascii="Times New Roman" w:eastAsia="Times New Roman" w:hAnsi="Times New Roman" w:cs="Times New Roman"/>
                <w:b/>
                <w:color w:val="000000"/>
                <w:sz w:val="24"/>
                <w:szCs w:val="24"/>
                <w:lang w:eastAsia="ru-RU"/>
              </w:rPr>
              <w:t>балансовой стоимости объектов налогообложения, определенной по данным бухгалтерского учета</w:t>
            </w:r>
            <w:r w:rsidRPr="00E148ED">
              <w:rPr>
                <w:rFonts w:ascii="Times New Roman" w:eastAsia="Times New Roman" w:hAnsi="Times New Roman" w:cs="Times New Roman"/>
                <w:color w:val="000000"/>
                <w:sz w:val="24"/>
                <w:szCs w:val="24"/>
                <w:lang w:eastAsia="ru-RU"/>
              </w:rPr>
              <w:t xml:space="preserve"> на начало налогового периода.</w:t>
            </w:r>
          </w:p>
        </w:tc>
        <w:tc>
          <w:tcPr>
            <w:tcW w:w="4366" w:type="dxa"/>
          </w:tcPr>
          <w:p w:rsidR="00730FC9" w:rsidRPr="00E148ED" w:rsidRDefault="00730FC9" w:rsidP="00913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Привели в соответствие с пунктом 4 статьи 522 Налогового кодекса.</w:t>
            </w:r>
          </w:p>
          <w:p w:rsidR="00730FC9" w:rsidRPr="00E148ED" w:rsidRDefault="00730FC9" w:rsidP="00913C4C">
            <w:pPr>
              <w:spacing w:after="0" w:line="240" w:lineRule="auto"/>
              <w:rPr>
                <w:rFonts w:ascii="Times New Roman" w:hAnsi="Times New Roman" w:cs="Times New Roman"/>
                <w:sz w:val="24"/>
                <w:szCs w:val="24"/>
              </w:rPr>
            </w:pPr>
          </w:p>
          <w:p w:rsidR="00730FC9" w:rsidRPr="00E148ED" w:rsidRDefault="00730FC9" w:rsidP="00913C4C">
            <w:pPr>
              <w:spacing w:after="0" w:line="240" w:lineRule="auto"/>
              <w:rPr>
                <w:rFonts w:ascii="Times New Roman" w:hAnsi="Times New Roman" w:cs="Times New Roman"/>
                <w:sz w:val="24"/>
                <w:szCs w:val="24"/>
              </w:rPr>
            </w:pPr>
            <w:r w:rsidRPr="00E148ED">
              <w:rPr>
                <w:rFonts w:ascii="Times New Roman" w:hAnsi="Times New Roman" w:cs="Times New Roman"/>
                <w:color w:val="FF0000"/>
                <w:sz w:val="24"/>
                <w:szCs w:val="24"/>
              </w:rPr>
              <w:t>Кроме того, необходимо учитывать, что на дату предоставления расчета текущих платежей по налогу на имущество отсутствуют данные бухгалтерского учета для исчисления налоговой базы.</w:t>
            </w:r>
          </w:p>
        </w:tc>
        <w:tc>
          <w:tcPr>
            <w:tcW w:w="1162" w:type="dxa"/>
          </w:tcPr>
          <w:p w:rsidR="00730FC9" w:rsidRPr="00E148ED" w:rsidRDefault="00730FC9" w:rsidP="00913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КМГ</w:t>
            </w:r>
          </w:p>
          <w:p w:rsidR="00730FC9" w:rsidRPr="00E148ED" w:rsidRDefault="00730FC9" w:rsidP="00913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(ТОО НИИ ТДБ КМГ)</w:t>
            </w:r>
          </w:p>
          <w:p w:rsidR="00730FC9" w:rsidRPr="00977DF3" w:rsidRDefault="00730FC9" w:rsidP="00913C4C">
            <w:pPr>
              <w:spacing w:after="0" w:line="240" w:lineRule="auto"/>
              <w:contextualSpacing/>
              <w:jc w:val="center"/>
              <w:rPr>
                <w:rFonts w:ascii="Times New Roman" w:hAnsi="Times New Roman" w:cs="Times New Roman"/>
                <w:b/>
                <w:sz w:val="24"/>
                <w:szCs w:val="24"/>
              </w:rPr>
            </w:pPr>
            <w:r>
              <w:rPr>
                <w:rFonts w:ascii="Times New Roman" w:hAnsi="Times New Roman" w:cs="Times New Roman"/>
                <w:b/>
                <w:color w:val="FF0000"/>
                <w:sz w:val="40"/>
                <w:szCs w:val="24"/>
              </w:rPr>
              <w:t>+</w:t>
            </w:r>
          </w:p>
        </w:tc>
      </w:tr>
    </w:tbl>
    <w:p w:rsidR="00730FC9" w:rsidRPr="00EC5268" w:rsidRDefault="00730FC9" w:rsidP="00730FC9">
      <w:pPr>
        <w:spacing w:after="0" w:line="240" w:lineRule="auto"/>
      </w:pPr>
    </w:p>
    <w:p w:rsidR="00730FC9" w:rsidRDefault="00730FC9" w:rsidP="00910439">
      <w:pPr>
        <w:spacing w:after="0" w:line="240" w:lineRule="auto"/>
      </w:pPr>
    </w:p>
    <w:p w:rsidR="00730FC9" w:rsidRDefault="00730FC9" w:rsidP="00910439">
      <w:pPr>
        <w:spacing w:after="0" w:line="240" w:lineRule="auto"/>
      </w:pPr>
    </w:p>
    <w:p w:rsidR="00730FC9" w:rsidRDefault="00730FC9" w:rsidP="00730FC9">
      <w:pPr>
        <w:jc w:val="right"/>
        <w:outlineLvl w:val="0"/>
        <w:rPr>
          <w:bCs/>
          <w:i/>
          <w:lang w:val="kk-KZ"/>
        </w:rPr>
      </w:pPr>
      <w:r>
        <w:rPr>
          <w:bCs/>
          <w:i/>
          <w:lang w:val="kk-KZ"/>
        </w:rPr>
        <w:t>2019-02-15</w:t>
      </w:r>
    </w:p>
    <w:p w:rsidR="00730FC9" w:rsidRDefault="00730FC9" w:rsidP="00730FC9">
      <w:pPr>
        <w:jc w:val="right"/>
        <w:outlineLvl w:val="0"/>
        <w:rPr>
          <w:bCs/>
          <w:i/>
          <w:lang w:val="kk-KZ"/>
        </w:rPr>
      </w:pPr>
      <w:r>
        <w:rPr>
          <w:bCs/>
          <w:i/>
          <w:lang w:val="kk-KZ"/>
        </w:rPr>
        <w:t>ИПН (после обсуждения 25.02.)</w:t>
      </w:r>
    </w:p>
    <w:p w:rsidR="00730FC9" w:rsidRDefault="00730FC9" w:rsidP="00730FC9">
      <w:pPr>
        <w:jc w:val="right"/>
        <w:outlineLvl w:val="0"/>
        <w:rPr>
          <w:bCs/>
          <w:i/>
          <w:lang w:val="kk-KZ"/>
        </w:rPr>
      </w:pPr>
    </w:p>
    <w:tbl>
      <w:tblPr>
        <w:tblStyle w:val="a3"/>
        <w:tblW w:w="15052" w:type="dxa"/>
        <w:tblInd w:w="-572" w:type="dxa"/>
        <w:tblLayout w:type="fixed"/>
        <w:tblLook w:val="04A0" w:firstRow="1" w:lastRow="0" w:firstColumn="1" w:lastColumn="0" w:noHBand="0" w:noVBand="1"/>
      </w:tblPr>
      <w:tblGrid>
        <w:gridCol w:w="675"/>
        <w:gridCol w:w="1134"/>
        <w:gridCol w:w="4111"/>
        <w:gridCol w:w="4111"/>
        <w:gridCol w:w="3745"/>
        <w:gridCol w:w="1276"/>
      </w:tblGrid>
      <w:tr w:rsidR="00730FC9" w:rsidTr="00730FC9">
        <w:tc>
          <w:tcPr>
            <w:tcW w:w="675" w:type="dxa"/>
            <w:tcBorders>
              <w:top w:val="single" w:sz="4" w:space="0" w:color="auto"/>
              <w:left w:val="single" w:sz="4" w:space="0" w:color="auto"/>
              <w:bottom w:val="single" w:sz="4" w:space="0" w:color="auto"/>
              <w:right w:val="single" w:sz="4" w:space="0" w:color="auto"/>
            </w:tcBorders>
            <w:hideMark/>
          </w:tcPr>
          <w:p w:rsidR="00730FC9" w:rsidRDefault="00730FC9" w:rsidP="00730FC9">
            <w:pPr>
              <w:pStyle w:val="af2"/>
              <w:jc w:val="both"/>
              <w:rPr>
                <w:rStyle w:val="s1"/>
              </w:rPr>
            </w:pPr>
            <w:r>
              <w:rPr>
                <w:rStyle w:val="s1"/>
              </w:rPr>
              <w:t>№ п/п</w:t>
            </w:r>
          </w:p>
        </w:tc>
        <w:tc>
          <w:tcPr>
            <w:tcW w:w="1134"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rStyle w:val="s1"/>
              </w:rPr>
            </w:pPr>
            <w:bookmarkStart w:id="197" w:name="SUB1800200"/>
            <w:bookmarkStart w:id="198" w:name="SUB1560000"/>
            <w:bookmarkEnd w:id="197"/>
            <w:bookmarkEnd w:id="198"/>
            <w:r>
              <w:rPr>
                <w:b/>
              </w:rPr>
              <w:t>Структурный элемент</w:t>
            </w:r>
          </w:p>
        </w:tc>
        <w:tc>
          <w:tcPr>
            <w:tcW w:w="4111" w:type="dxa"/>
            <w:tcBorders>
              <w:top w:val="single" w:sz="4" w:space="0" w:color="auto"/>
              <w:left w:val="single" w:sz="4" w:space="0" w:color="auto"/>
              <w:bottom w:val="single" w:sz="4" w:space="0" w:color="auto"/>
              <w:right w:val="single" w:sz="4" w:space="0" w:color="auto"/>
            </w:tcBorders>
            <w:hideMark/>
          </w:tcPr>
          <w:p w:rsidR="00730FC9" w:rsidRDefault="00730FC9">
            <w:pPr>
              <w:ind w:firstLine="259"/>
              <w:jc w:val="center"/>
              <w:rPr>
                <w:rStyle w:val="s1"/>
                <w:b w:val="0"/>
              </w:rPr>
            </w:pPr>
            <w:r>
              <w:rPr>
                <w:b/>
                <w:bCs/>
              </w:rPr>
              <w:t>Действующая редакция</w:t>
            </w:r>
          </w:p>
        </w:tc>
        <w:tc>
          <w:tcPr>
            <w:tcW w:w="4111" w:type="dxa"/>
            <w:tcBorders>
              <w:top w:val="single" w:sz="4" w:space="0" w:color="auto"/>
              <w:left w:val="single" w:sz="4" w:space="0" w:color="auto"/>
              <w:bottom w:val="single" w:sz="4" w:space="0" w:color="auto"/>
              <w:right w:val="single" w:sz="4" w:space="0" w:color="auto"/>
            </w:tcBorders>
            <w:hideMark/>
          </w:tcPr>
          <w:p w:rsidR="00730FC9" w:rsidRDefault="00730FC9">
            <w:pPr>
              <w:widowControl w:val="0"/>
              <w:suppressAutoHyphens/>
              <w:jc w:val="center"/>
              <w:rPr>
                <w:rStyle w:val="s1"/>
                <w:b w:val="0"/>
                <w:bCs w:val="0"/>
              </w:rPr>
            </w:pPr>
            <w:r>
              <w:rPr>
                <w:b/>
                <w:bCs/>
              </w:rPr>
              <w:t>Предлагаемая редакция</w:t>
            </w:r>
          </w:p>
        </w:tc>
        <w:tc>
          <w:tcPr>
            <w:tcW w:w="3745" w:type="dxa"/>
            <w:tcBorders>
              <w:top w:val="single" w:sz="4" w:space="0" w:color="auto"/>
              <w:left w:val="single" w:sz="4" w:space="0" w:color="auto"/>
              <w:bottom w:val="single" w:sz="4" w:space="0" w:color="auto"/>
              <w:right w:val="single" w:sz="4" w:space="0" w:color="auto"/>
            </w:tcBorders>
            <w:hideMark/>
          </w:tcPr>
          <w:p w:rsidR="00730FC9" w:rsidRDefault="00730FC9">
            <w:pPr>
              <w:widowControl w:val="0"/>
              <w:suppressAutoHyphens/>
              <w:ind w:firstLine="176"/>
              <w:jc w:val="center"/>
              <w:rPr>
                <w:rStyle w:val="s1"/>
                <w:b w:val="0"/>
                <w:bCs w:val="0"/>
              </w:rPr>
            </w:pPr>
            <w:r>
              <w:rPr>
                <w:b/>
              </w:rPr>
              <w:t>Обоснование</w:t>
            </w:r>
          </w:p>
        </w:tc>
        <w:tc>
          <w:tcPr>
            <w:tcW w:w="1276" w:type="dxa"/>
            <w:tcBorders>
              <w:top w:val="single" w:sz="4" w:space="0" w:color="auto"/>
              <w:left w:val="single" w:sz="4" w:space="0" w:color="auto"/>
              <w:bottom w:val="single" w:sz="4" w:space="0" w:color="auto"/>
              <w:right w:val="single" w:sz="4" w:space="0" w:color="auto"/>
            </w:tcBorders>
            <w:hideMark/>
          </w:tcPr>
          <w:p w:rsidR="00730FC9" w:rsidRDefault="00730FC9">
            <w:pPr>
              <w:widowControl w:val="0"/>
              <w:suppressAutoHyphens/>
              <w:jc w:val="center"/>
              <w:rPr>
                <w:b/>
              </w:rPr>
            </w:pPr>
            <w:r>
              <w:rPr>
                <w:b/>
              </w:rPr>
              <w:t>Автор</w:t>
            </w:r>
          </w:p>
        </w:tc>
      </w:tr>
      <w:tr w:rsidR="00730FC9" w:rsidTr="00730FC9">
        <w:tc>
          <w:tcPr>
            <w:tcW w:w="675" w:type="dxa"/>
            <w:tcBorders>
              <w:top w:val="single" w:sz="4" w:space="0" w:color="auto"/>
              <w:left w:val="single" w:sz="4" w:space="0" w:color="auto"/>
              <w:bottom w:val="single" w:sz="4" w:space="0" w:color="auto"/>
              <w:right w:val="single" w:sz="4" w:space="0" w:color="auto"/>
            </w:tcBorders>
          </w:tcPr>
          <w:p w:rsidR="00730FC9" w:rsidRDefault="00730FC9" w:rsidP="00296620">
            <w:pPr>
              <w:pStyle w:val="af2"/>
              <w:numPr>
                <w:ilvl w:val="0"/>
                <w:numId w:val="3"/>
              </w:numPr>
              <w:ind w:left="0" w:firstLine="0"/>
              <w:contextualSpacing/>
              <w:jc w:val="both"/>
              <w:rPr>
                <w:rStyle w:val="s1"/>
                <w:lang w:val="en-US"/>
              </w:rPr>
            </w:pPr>
          </w:p>
        </w:tc>
        <w:tc>
          <w:tcPr>
            <w:tcW w:w="1134" w:type="dxa"/>
            <w:tcBorders>
              <w:top w:val="single" w:sz="4" w:space="0" w:color="auto"/>
              <w:left w:val="single" w:sz="4" w:space="0" w:color="auto"/>
              <w:bottom w:val="single" w:sz="4" w:space="0" w:color="auto"/>
              <w:right w:val="single" w:sz="4" w:space="0" w:color="auto"/>
            </w:tcBorders>
          </w:tcPr>
          <w:p w:rsidR="00730FC9" w:rsidRDefault="00730FC9">
            <w:pPr>
              <w:shd w:val="clear" w:color="auto" w:fill="FFFFFF"/>
              <w:jc w:val="both"/>
              <w:rPr>
                <w:sz w:val="24"/>
                <w:szCs w:val="24"/>
              </w:rPr>
            </w:pPr>
            <w:r>
              <w:rPr>
                <w:bCs/>
                <w:sz w:val="24"/>
                <w:szCs w:val="24"/>
              </w:rPr>
              <w:t>Статья 319 пункт</w:t>
            </w:r>
          </w:p>
          <w:p w:rsidR="00730FC9" w:rsidRDefault="00730FC9">
            <w:pPr>
              <w:shd w:val="clear" w:color="auto" w:fill="FFFFFF"/>
              <w:jc w:val="both"/>
              <w:rPr>
                <w:bCs/>
                <w:sz w:val="24"/>
                <w:szCs w:val="24"/>
              </w:rPr>
            </w:pPr>
            <w:r>
              <w:rPr>
                <w:bCs/>
                <w:sz w:val="24"/>
                <w:szCs w:val="24"/>
              </w:rPr>
              <w:t>2</w:t>
            </w:r>
          </w:p>
          <w:p w:rsidR="00730FC9" w:rsidRDefault="00730FC9">
            <w:pPr>
              <w:shd w:val="clear" w:color="auto" w:fill="FFFFFF"/>
              <w:jc w:val="both"/>
              <w:rPr>
                <w:bCs/>
                <w:sz w:val="24"/>
                <w:szCs w:val="24"/>
              </w:rPr>
            </w:pPr>
            <w:r>
              <w:rPr>
                <w:bCs/>
                <w:sz w:val="24"/>
                <w:szCs w:val="24"/>
              </w:rPr>
              <w:t>Подпункт 2</w:t>
            </w:r>
          </w:p>
          <w:p w:rsidR="00730FC9" w:rsidRDefault="00730FC9">
            <w:pPr>
              <w:shd w:val="clear" w:color="auto" w:fill="FFFFFF"/>
              <w:jc w:val="both"/>
              <w:rPr>
                <w:bCs/>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rsidR="00730FC9" w:rsidRDefault="00730FC9">
            <w:pPr>
              <w:shd w:val="clear" w:color="auto" w:fill="FFFFFF"/>
              <w:ind w:firstLine="709"/>
              <w:jc w:val="both"/>
              <w:rPr>
                <w:b/>
                <w:sz w:val="24"/>
                <w:szCs w:val="24"/>
              </w:rPr>
            </w:pPr>
            <w:r>
              <w:rPr>
                <w:b/>
                <w:sz w:val="24"/>
                <w:szCs w:val="24"/>
              </w:rPr>
              <w:t xml:space="preserve">Статья 319. Годовой доход физического лица </w:t>
            </w:r>
          </w:p>
          <w:p w:rsidR="00730FC9" w:rsidRDefault="00730FC9">
            <w:pPr>
              <w:jc w:val="both"/>
              <w:rPr>
                <w:color w:val="000000"/>
                <w:sz w:val="20"/>
                <w:szCs w:val="20"/>
              </w:rPr>
            </w:pPr>
            <w:r>
              <w:rPr>
                <w:color w:val="000000"/>
                <w:sz w:val="20"/>
                <w:szCs w:val="20"/>
              </w:rPr>
              <w:t>2. Не рассматриваются в качестве дохода физического лица:</w:t>
            </w:r>
          </w:p>
          <w:p w:rsidR="00730FC9" w:rsidRDefault="00730FC9">
            <w:pPr>
              <w:jc w:val="both"/>
              <w:rPr>
                <w:color w:val="000000"/>
                <w:sz w:val="20"/>
                <w:szCs w:val="20"/>
              </w:rPr>
            </w:pPr>
            <w:r>
              <w:rPr>
                <w:color w:val="000000"/>
                <w:sz w:val="20"/>
                <w:szCs w:val="20"/>
              </w:rPr>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4111" w:type="dxa"/>
            <w:tcBorders>
              <w:top w:val="single" w:sz="4" w:space="0" w:color="auto"/>
              <w:left w:val="single" w:sz="4" w:space="0" w:color="auto"/>
              <w:bottom w:val="single" w:sz="4" w:space="0" w:color="auto"/>
              <w:right w:val="single" w:sz="4" w:space="0" w:color="auto"/>
            </w:tcBorders>
            <w:hideMark/>
          </w:tcPr>
          <w:p w:rsidR="00730FC9" w:rsidRDefault="00730FC9">
            <w:pPr>
              <w:shd w:val="clear" w:color="auto" w:fill="FFFFFF"/>
              <w:ind w:firstLine="709"/>
              <w:jc w:val="both"/>
              <w:rPr>
                <w:b/>
                <w:sz w:val="24"/>
                <w:szCs w:val="24"/>
              </w:rPr>
            </w:pPr>
            <w:r>
              <w:rPr>
                <w:b/>
                <w:sz w:val="24"/>
                <w:szCs w:val="24"/>
              </w:rPr>
              <w:t xml:space="preserve">Статья 319. Годовой доход физического лица </w:t>
            </w:r>
          </w:p>
          <w:p w:rsidR="00730FC9" w:rsidRDefault="00730FC9">
            <w:pPr>
              <w:jc w:val="both"/>
              <w:rPr>
                <w:color w:val="000000"/>
                <w:sz w:val="20"/>
                <w:szCs w:val="20"/>
              </w:rPr>
            </w:pPr>
            <w:r>
              <w:rPr>
                <w:color w:val="000000"/>
                <w:sz w:val="20"/>
                <w:szCs w:val="20"/>
              </w:rPr>
              <w:t>2. Не рассматриваются в качестве дохода физического лица:</w:t>
            </w:r>
          </w:p>
          <w:p w:rsidR="00730FC9" w:rsidRDefault="00730FC9">
            <w:pPr>
              <w:jc w:val="both"/>
              <w:rPr>
                <w:color w:val="000000"/>
                <w:sz w:val="20"/>
                <w:szCs w:val="20"/>
              </w:rPr>
            </w:pPr>
            <w:r>
              <w:rPr>
                <w:color w:val="000000"/>
                <w:sz w:val="20"/>
                <w:szCs w:val="20"/>
              </w:rPr>
              <w:t xml:space="preserve">по командировке за пределами Республики Казахстан - суточные </w:t>
            </w:r>
            <w:r>
              <w:rPr>
                <w:b/>
                <w:color w:val="000000"/>
                <w:sz w:val="20"/>
                <w:szCs w:val="20"/>
              </w:rPr>
              <w:t>не более 12-кратног</w:t>
            </w:r>
            <w:r>
              <w:rPr>
                <w:color w:val="000000"/>
                <w:sz w:val="20"/>
                <w:szCs w:val="20"/>
              </w:rPr>
              <w:t>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3745" w:type="dxa"/>
            <w:tcBorders>
              <w:top w:val="single" w:sz="4" w:space="0" w:color="auto"/>
              <w:left w:val="single" w:sz="4" w:space="0" w:color="auto"/>
              <w:bottom w:val="single" w:sz="4" w:space="0" w:color="auto"/>
              <w:right w:val="single" w:sz="4" w:space="0" w:color="auto"/>
            </w:tcBorders>
            <w:hideMark/>
          </w:tcPr>
          <w:p w:rsidR="00730FC9" w:rsidRDefault="00730FC9">
            <w:pPr>
              <w:pStyle w:val="j13"/>
              <w:shd w:val="clear" w:color="auto" w:fill="FFFFFF"/>
              <w:spacing w:before="0" w:beforeAutospacing="0" w:after="0" w:afterAutospacing="0"/>
              <w:ind w:firstLine="360"/>
              <w:jc w:val="both"/>
              <w:textAlignment w:val="baseline"/>
              <w:rPr>
                <w:sz w:val="22"/>
                <w:szCs w:val="22"/>
              </w:rPr>
            </w:pPr>
            <w:r>
              <w:rPr>
                <w:sz w:val="22"/>
                <w:szCs w:val="22"/>
              </w:rPr>
              <w:t>Просим увеличить нормы по выплате суточных за пределами Республики Казахстан, поскольку деятельность авиакомпании связана с регулярными поездками сотрудников (бортпроводники, пилоты) за рубеж, это вызывает необходимость оплаты суточных. В связи с произошедшими девальвациями национальной валюты, существующий предел суточных в 8 МРП оказался также значительно обесцененным по отношению к иностранной валюте, хотя, по сути, размер суточных для конкретной страны, выраженный в иностранной валюте не изменился, но вследствие падения курса тенге, возникает значительная разница, которая согласно действующему законодательству является объектом обложения ИПН</w:t>
            </w:r>
          </w:p>
        </w:tc>
        <w:tc>
          <w:tcPr>
            <w:tcW w:w="1276"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sz w:val="24"/>
                <w:szCs w:val="24"/>
              </w:rPr>
            </w:pPr>
            <w:r>
              <w:rPr>
                <w:sz w:val="24"/>
                <w:szCs w:val="24"/>
              </w:rPr>
              <w:t>АО Эйр Астана</w:t>
            </w:r>
          </w:p>
        </w:tc>
      </w:tr>
      <w:tr w:rsidR="00730FC9" w:rsidTr="00730FC9">
        <w:tc>
          <w:tcPr>
            <w:tcW w:w="675" w:type="dxa"/>
            <w:tcBorders>
              <w:top w:val="single" w:sz="4" w:space="0" w:color="auto"/>
              <w:left w:val="single" w:sz="4" w:space="0" w:color="auto"/>
              <w:bottom w:val="single" w:sz="4" w:space="0" w:color="auto"/>
              <w:right w:val="single" w:sz="4" w:space="0" w:color="auto"/>
            </w:tcBorders>
          </w:tcPr>
          <w:p w:rsidR="00730FC9" w:rsidRDefault="00730FC9" w:rsidP="00296620">
            <w:pPr>
              <w:pStyle w:val="af2"/>
              <w:numPr>
                <w:ilvl w:val="0"/>
                <w:numId w:val="3"/>
              </w:numPr>
              <w:ind w:left="0" w:firstLine="0"/>
              <w:contextualSpacing/>
              <w:jc w:val="both"/>
              <w:rPr>
                <w:rStyle w:val="s1"/>
                <w:b w:val="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730FC9" w:rsidRDefault="00730FC9">
            <w:pPr>
              <w:jc w:val="center"/>
            </w:pPr>
            <w:r>
              <w:t>пп.9) п.2 ст.319</w:t>
            </w:r>
          </w:p>
        </w:tc>
        <w:tc>
          <w:tcPr>
            <w:tcW w:w="4111" w:type="dxa"/>
            <w:tcBorders>
              <w:top w:val="single" w:sz="4" w:space="0" w:color="auto"/>
              <w:left w:val="single" w:sz="4" w:space="0" w:color="auto"/>
              <w:bottom w:val="single" w:sz="4" w:space="0" w:color="auto"/>
              <w:right w:val="single" w:sz="4" w:space="0" w:color="auto"/>
            </w:tcBorders>
            <w:hideMark/>
          </w:tcPr>
          <w:p w:rsidR="00730FC9" w:rsidRDefault="00730FC9">
            <w:pPr>
              <w:ind w:firstLine="400"/>
              <w:jc w:val="both"/>
              <w:rPr>
                <w:b/>
                <w:color w:val="000000"/>
              </w:rPr>
            </w:pPr>
            <w:r>
              <w:rPr>
                <w:b/>
                <w:color w:val="000000"/>
              </w:rPr>
              <w:t>Статья 319. Годовой доход физического лица</w:t>
            </w:r>
          </w:p>
          <w:p w:rsidR="00730FC9" w:rsidRDefault="00730FC9">
            <w:pPr>
              <w:ind w:firstLine="400"/>
              <w:jc w:val="both"/>
              <w:rPr>
                <w:color w:val="000000"/>
              </w:rPr>
            </w:pPr>
            <w:r>
              <w:rPr>
                <w:color w:val="000000"/>
              </w:rPr>
              <w:t>2. Не рассматриваются в качестве дохода физического лица:</w:t>
            </w:r>
          </w:p>
          <w:p w:rsidR="00730FC9" w:rsidRDefault="00730FC9">
            <w:pPr>
              <w:ind w:firstLine="400"/>
              <w:jc w:val="both"/>
              <w:rPr>
                <w:color w:val="000000"/>
              </w:rPr>
            </w:pPr>
            <w:r>
              <w:rPr>
                <w:color w:val="000000"/>
              </w:rPr>
              <w:t>……</w:t>
            </w:r>
          </w:p>
          <w:p w:rsidR="00730FC9" w:rsidRDefault="00730FC9">
            <w:pPr>
              <w:ind w:firstLine="400"/>
              <w:jc w:val="both"/>
              <w:rPr>
                <w:color w:val="000000"/>
              </w:rPr>
            </w:pPr>
            <w:r>
              <w:rPr>
                <w:color w:val="000000"/>
              </w:rPr>
              <w:t>9) расходы работодателя, связанные с доставкой работников от места их жительства (пребывания) в Республике Казахстан до места работы и обратно</w:t>
            </w:r>
            <w:r>
              <w:rPr>
                <w:b/>
                <w:color w:val="000000"/>
              </w:rPr>
              <w:t>, при соблюдении условия заключения работодателем с контрагентом договора на оказание услуг по доставке работников до места работы и обратно</w:t>
            </w:r>
            <w:r>
              <w:rPr>
                <w:color w:val="000000"/>
              </w:rPr>
              <w:t>;</w:t>
            </w:r>
          </w:p>
          <w:p w:rsidR="00730FC9" w:rsidRDefault="00730FC9">
            <w:pPr>
              <w:ind w:firstLine="400"/>
              <w:jc w:val="both"/>
              <w:rPr>
                <w:b/>
                <w:bCs/>
              </w:rPr>
            </w:pPr>
            <w:r>
              <w:rPr>
                <w:color w:val="000000"/>
              </w:rPr>
              <w:t>…….</w:t>
            </w:r>
          </w:p>
        </w:tc>
        <w:tc>
          <w:tcPr>
            <w:tcW w:w="4111" w:type="dxa"/>
            <w:tcBorders>
              <w:top w:val="single" w:sz="4" w:space="0" w:color="auto"/>
              <w:left w:val="single" w:sz="4" w:space="0" w:color="auto"/>
              <w:bottom w:val="single" w:sz="4" w:space="0" w:color="auto"/>
              <w:right w:val="single" w:sz="4" w:space="0" w:color="auto"/>
            </w:tcBorders>
          </w:tcPr>
          <w:p w:rsidR="00730FC9" w:rsidRDefault="00730FC9">
            <w:pPr>
              <w:ind w:firstLine="400"/>
              <w:jc w:val="both"/>
              <w:rPr>
                <w:b/>
                <w:color w:val="000000"/>
              </w:rPr>
            </w:pPr>
            <w:r>
              <w:rPr>
                <w:b/>
                <w:color w:val="000000"/>
              </w:rPr>
              <w:t>Статья 319. Годовой доход физического лица</w:t>
            </w:r>
          </w:p>
          <w:p w:rsidR="00730FC9" w:rsidRDefault="00730FC9">
            <w:pPr>
              <w:ind w:firstLine="400"/>
              <w:jc w:val="both"/>
              <w:rPr>
                <w:color w:val="000000"/>
              </w:rPr>
            </w:pPr>
            <w:r>
              <w:rPr>
                <w:color w:val="000000"/>
              </w:rPr>
              <w:t>2. Не рассматриваются в качестве дохода физического лица:</w:t>
            </w:r>
          </w:p>
          <w:p w:rsidR="00730FC9" w:rsidRDefault="00730FC9">
            <w:pPr>
              <w:ind w:firstLine="400"/>
              <w:jc w:val="both"/>
              <w:rPr>
                <w:color w:val="000000"/>
              </w:rPr>
            </w:pPr>
            <w:r>
              <w:rPr>
                <w:color w:val="000000"/>
              </w:rPr>
              <w:t>………</w:t>
            </w:r>
          </w:p>
          <w:p w:rsidR="00730FC9" w:rsidRDefault="00730FC9">
            <w:pPr>
              <w:ind w:firstLine="400"/>
              <w:jc w:val="both"/>
              <w:rPr>
                <w:color w:val="000000"/>
              </w:rPr>
            </w:pPr>
            <w:r>
              <w:rPr>
                <w:color w:val="000000"/>
              </w:rPr>
              <w:t>9) расходы работодателя, связанные с доставкой работников от места их жительства (пребывания) в Республике Казахстан до места работы и обратно;</w:t>
            </w:r>
          </w:p>
          <w:p w:rsidR="00730FC9" w:rsidRDefault="00730FC9">
            <w:pPr>
              <w:ind w:firstLine="400"/>
              <w:jc w:val="both"/>
              <w:rPr>
                <w:color w:val="000000"/>
              </w:rPr>
            </w:pPr>
          </w:p>
          <w:p w:rsidR="00730FC9" w:rsidRDefault="00730FC9">
            <w:pPr>
              <w:ind w:firstLine="400"/>
              <w:jc w:val="both"/>
              <w:rPr>
                <w:color w:val="000000"/>
              </w:rPr>
            </w:pPr>
          </w:p>
          <w:p w:rsidR="00730FC9" w:rsidRDefault="00730FC9">
            <w:pPr>
              <w:ind w:firstLine="400"/>
              <w:jc w:val="both"/>
              <w:rPr>
                <w:color w:val="000000"/>
              </w:rPr>
            </w:pPr>
          </w:p>
          <w:p w:rsidR="00730FC9" w:rsidRDefault="00730FC9">
            <w:pPr>
              <w:ind w:firstLine="400"/>
              <w:jc w:val="both"/>
              <w:rPr>
                <w:color w:val="000000"/>
              </w:rPr>
            </w:pPr>
          </w:p>
          <w:p w:rsidR="00730FC9" w:rsidRDefault="00730FC9">
            <w:pPr>
              <w:ind w:firstLine="400"/>
              <w:jc w:val="both"/>
              <w:rPr>
                <w:color w:val="000000"/>
              </w:rPr>
            </w:pPr>
          </w:p>
          <w:p w:rsidR="00730FC9" w:rsidRDefault="00730FC9">
            <w:pPr>
              <w:ind w:firstLine="400"/>
              <w:jc w:val="both"/>
              <w:rPr>
                <w:b/>
                <w:bCs/>
              </w:rPr>
            </w:pPr>
            <w:r>
              <w:rPr>
                <w:color w:val="000000"/>
              </w:rPr>
              <w:t>…….</w:t>
            </w:r>
          </w:p>
        </w:tc>
        <w:tc>
          <w:tcPr>
            <w:tcW w:w="3745" w:type="dxa"/>
            <w:tcBorders>
              <w:top w:val="single" w:sz="4" w:space="0" w:color="auto"/>
              <w:left w:val="single" w:sz="4" w:space="0" w:color="auto"/>
              <w:bottom w:val="single" w:sz="4" w:space="0" w:color="auto"/>
              <w:right w:val="single" w:sz="4" w:space="0" w:color="auto"/>
            </w:tcBorders>
            <w:hideMark/>
          </w:tcPr>
          <w:p w:rsidR="00730FC9" w:rsidRDefault="00730FC9">
            <w:pPr>
              <w:ind w:firstLine="400"/>
              <w:jc w:val="both"/>
            </w:pPr>
            <w:r>
              <w:t>Ввести с 1 января 2018 года.</w:t>
            </w:r>
          </w:p>
          <w:p w:rsidR="00730FC9" w:rsidRDefault="00730FC9">
            <w:pPr>
              <w:ind w:firstLine="400"/>
              <w:jc w:val="both"/>
            </w:pPr>
            <w:r>
              <w:t>Предлагается исключить обязательное условие заключения договора на оказание услуг по доставке работников, т.к. многие компании собственными средствами самостоятельно доставляют работников до работы и обратно, кроме того при работе вахтовым методом многие работники добираются жд и др. транспортом, расходы по которым возмещаются работодателем</w:t>
            </w:r>
          </w:p>
        </w:tc>
        <w:tc>
          <w:tcPr>
            <w:tcW w:w="1276" w:type="dxa"/>
            <w:tcBorders>
              <w:top w:val="single" w:sz="4" w:space="0" w:color="auto"/>
              <w:left w:val="single" w:sz="4" w:space="0" w:color="auto"/>
              <w:bottom w:val="single" w:sz="4" w:space="0" w:color="auto"/>
              <w:right w:val="single" w:sz="4" w:space="0" w:color="auto"/>
            </w:tcBorders>
          </w:tcPr>
          <w:p w:rsidR="00730FC9" w:rsidRDefault="00730FC9">
            <w:pPr>
              <w:widowControl w:val="0"/>
              <w:suppressAutoHyphens/>
              <w:jc w:val="center"/>
            </w:pPr>
            <w:r>
              <w:t>Казахмыс,</w:t>
            </w:r>
          </w:p>
          <w:p w:rsidR="00730FC9" w:rsidRDefault="00730FC9">
            <w:pPr>
              <w:jc w:val="both"/>
              <w:rPr>
                <w:b/>
                <w:sz w:val="24"/>
                <w:szCs w:val="24"/>
              </w:rPr>
            </w:pPr>
            <w:r>
              <w:rPr>
                <w:b/>
                <w:sz w:val="24"/>
                <w:szCs w:val="24"/>
              </w:rPr>
              <w:t>АО Интергаз Центральная Азия»</w:t>
            </w:r>
          </w:p>
          <w:p w:rsidR="00730FC9" w:rsidRDefault="00730FC9">
            <w:pPr>
              <w:widowControl w:val="0"/>
              <w:suppressAutoHyphens/>
              <w:jc w:val="center"/>
            </w:pPr>
          </w:p>
          <w:p w:rsidR="00730FC9" w:rsidRDefault="00730FC9">
            <w:pPr>
              <w:widowControl w:val="0"/>
              <w:suppressAutoHyphens/>
              <w:jc w:val="center"/>
            </w:pPr>
          </w:p>
          <w:p w:rsidR="00730FC9" w:rsidRDefault="00730FC9">
            <w:pPr>
              <w:widowControl w:val="0"/>
              <w:suppressAutoHyphens/>
              <w:jc w:val="center"/>
            </w:pPr>
          </w:p>
        </w:tc>
      </w:tr>
      <w:tr w:rsidR="00730FC9" w:rsidTr="00730FC9">
        <w:tc>
          <w:tcPr>
            <w:tcW w:w="675" w:type="dxa"/>
            <w:tcBorders>
              <w:top w:val="single" w:sz="4" w:space="0" w:color="auto"/>
              <w:left w:val="single" w:sz="4" w:space="0" w:color="auto"/>
              <w:bottom w:val="single" w:sz="4" w:space="0" w:color="auto"/>
              <w:right w:val="single" w:sz="4" w:space="0" w:color="auto"/>
            </w:tcBorders>
          </w:tcPr>
          <w:p w:rsidR="00730FC9" w:rsidRDefault="00730FC9" w:rsidP="00296620">
            <w:pPr>
              <w:pStyle w:val="af2"/>
              <w:numPr>
                <w:ilvl w:val="0"/>
                <w:numId w:val="3"/>
              </w:numPr>
              <w:ind w:left="0" w:firstLine="0"/>
              <w:contextualSpacing/>
              <w:jc w:val="both"/>
              <w:rPr>
                <w:rStyle w:val="s1"/>
                <w:b w:val="0"/>
              </w:rPr>
            </w:pPr>
          </w:p>
        </w:tc>
        <w:tc>
          <w:tcPr>
            <w:tcW w:w="1134" w:type="dxa"/>
            <w:tcBorders>
              <w:top w:val="single" w:sz="4" w:space="0" w:color="auto"/>
              <w:left w:val="single" w:sz="4" w:space="0" w:color="auto"/>
              <w:bottom w:val="single" w:sz="4" w:space="0" w:color="auto"/>
              <w:right w:val="single" w:sz="4" w:space="0" w:color="auto"/>
            </w:tcBorders>
            <w:hideMark/>
          </w:tcPr>
          <w:p w:rsidR="00730FC9" w:rsidRDefault="00730FC9">
            <w:pPr>
              <w:jc w:val="center"/>
              <w:rPr>
                <w:sz w:val="20"/>
                <w:szCs w:val="20"/>
              </w:rPr>
            </w:pPr>
            <w:r>
              <w:rPr>
                <w:sz w:val="20"/>
                <w:szCs w:val="20"/>
              </w:rPr>
              <w:t>Статья 319</w:t>
            </w:r>
          </w:p>
        </w:tc>
        <w:tc>
          <w:tcPr>
            <w:tcW w:w="4111" w:type="dxa"/>
            <w:tcBorders>
              <w:top w:val="single" w:sz="4" w:space="0" w:color="auto"/>
              <w:left w:val="single" w:sz="4" w:space="0" w:color="auto"/>
              <w:bottom w:val="single" w:sz="4" w:space="0" w:color="auto"/>
              <w:right w:val="single" w:sz="4" w:space="0" w:color="auto"/>
            </w:tcBorders>
            <w:hideMark/>
          </w:tcPr>
          <w:p w:rsidR="00730FC9" w:rsidRDefault="00730FC9">
            <w:pPr>
              <w:ind w:firstLine="397"/>
              <w:rPr>
                <w:sz w:val="20"/>
                <w:szCs w:val="20"/>
              </w:rPr>
            </w:pPr>
            <w:bookmarkStart w:id="199" w:name="SUB3190210"/>
            <w:bookmarkEnd w:id="199"/>
            <w:r>
              <w:rPr>
                <w:sz w:val="20"/>
                <w:szCs w:val="20"/>
              </w:rPr>
              <w:t>Статья 319</w:t>
            </w:r>
          </w:p>
          <w:p w:rsidR="00730FC9" w:rsidRDefault="00730FC9">
            <w:pPr>
              <w:ind w:firstLine="397"/>
              <w:rPr>
                <w:sz w:val="20"/>
                <w:szCs w:val="20"/>
              </w:rPr>
            </w:pPr>
            <w:r>
              <w:rPr>
                <w:sz w:val="20"/>
                <w:szCs w:val="20"/>
              </w:rPr>
              <w:t>2. Не рассматриваются в качестве дохода физического лица:</w:t>
            </w:r>
          </w:p>
          <w:p w:rsidR="00730FC9" w:rsidRDefault="00730FC9">
            <w:pPr>
              <w:ind w:firstLine="397"/>
              <w:rPr>
                <w:sz w:val="20"/>
                <w:szCs w:val="20"/>
              </w:rPr>
            </w:pPr>
            <w:r>
              <w:rPr>
                <w:sz w:val="20"/>
                <w:szCs w:val="20"/>
              </w:rPr>
              <w:t xml:space="preserve">10) стоимость выданной специальной одежды, специальной обуви, в том числе их ремонта, средств индивидуальной защиты, моющих и дезинфицирующих средств, средств профилактической обработки, медицинской аптечки, молока или других равноценных пищевых продуктов и (или) специализированных продуктов для диетического (лечебного и профилактического) питания по нормам, установленным </w:t>
            </w:r>
            <w:bookmarkStart w:id="200" w:name="SUB1004874174"/>
            <w:r>
              <w:rPr>
                <w:sz w:val="20"/>
                <w:szCs w:val="20"/>
              </w:rPr>
              <w:fldChar w:fldCharType="begin"/>
            </w:r>
            <w:r>
              <w:rPr>
                <w:sz w:val="20"/>
                <w:szCs w:val="20"/>
              </w:rPr>
              <w:instrText xml:space="preserve"> HYPERLINK "https://online.zakon.kz/Document/?doc_id=38910832" \l "sub_id=1820200" \t "_parent" </w:instrText>
            </w:r>
            <w:r>
              <w:rPr>
                <w:sz w:val="20"/>
                <w:szCs w:val="20"/>
              </w:rPr>
              <w:fldChar w:fldCharType="separate"/>
            </w:r>
            <w:r>
              <w:rPr>
                <w:rStyle w:val="aa"/>
                <w:sz w:val="20"/>
                <w:szCs w:val="20"/>
              </w:rPr>
              <w:t>законодательством</w:t>
            </w:r>
            <w:bookmarkEnd w:id="200"/>
            <w:r>
              <w:rPr>
                <w:sz w:val="20"/>
                <w:szCs w:val="20"/>
              </w:rPr>
              <w:fldChar w:fldCharType="end"/>
            </w:r>
            <w:r>
              <w:rPr>
                <w:sz w:val="20"/>
                <w:szCs w:val="20"/>
              </w:rPr>
              <w:t xml:space="preserve"> Республики Казахстан;</w:t>
            </w:r>
          </w:p>
        </w:tc>
        <w:tc>
          <w:tcPr>
            <w:tcW w:w="4111" w:type="dxa"/>
            <w:tcBorders>
              <w:top w:val="single" w:sz="4" w:space="0" w:color="auto"/>
              <w:left w:val="single" w:sz="4" w:space="0" w:color="auto"/>
              <w:bottom w:val="single" w:sz="4" w:space="0" w:color="auto"/>
              <w:right w:val="single" w:sz="4" w:space="0" w:color="auto"/>
            </w:tcBorders>
          </w:tcPr>
          <w:p w:rsidR="00730FC9" w:rsidRDefault="00730FC9">
            <w:pPr>
              <w:shd w:val="clear" w:color="auto" w:fill="FFFFFF"/>
              <w:textAlignment w:val="baseline"/>
              <w:rPr>
                <w:sz w:val="20"/>
                <w:szCs w:val="20"/>
              </w:rPr>
            </w:pPr>
            <w:r>
              <w:rPr>
                <w:sz w:val="20"/>
                <w:szCs w:val="20"/>
              </w:rPr>
              <w:t>Статья 319</w:t>
            </w:r>
          </w:p>
          <w:p w:rsidR="00730FC9" w:rsidRDefault="00730FC9">
            <w:pPr>
              <w:shd w:val="clear" w:color="auto" w:fill="FFFFFF"/>
              <w:textAlignment w:val="baseline"/>
              <w:rPr>
                <w:sz w:val="20"/>
                <w:szCs w:val="20"/>
              </w:rPr>
            </w:pPr>
          </w:p>
          <w:p w:rsidR="00730FC9" w:rsidRDefault="00730FC9">
            <w:pPr>
              <w:shd w:val="clear" w:color="auto" w:fill="FFFFFF"/>
              <w:textAlignment w:val="baseline"/>
              <w:rPr>
                <w:sz w:val="20"/>
                <w:szCs w:val="20"/>
              </w:rPr>
            </w:pPr>
            <w:r>
              <w:rPr>
                <w:sz w:val="20"/>
                <w:szCs w:val="20"/>
              </w:rPr>
              <w:t>2. Не рассматриваются в качестве дохода физического лица:</w:t>
            </w:r>
          </w:p>
          <w:p w:rsidR="00730FC9" w:rsidRDefault="00730FC9">
            <w:pPr>
              <w:shd w:val="clear" w:color="auto" w:fill="FFFFFF"/>
              <w:textAlignment w:val="baseline"/>
              <w:rPr>
                <w:sz w:val="20"/>
                <w:szCs w:val="20"/>
              </w:rPr>
            </w:pPr>
          </w:p>
          <w:p w:rsidR="00730FC9" w:rsidRDefault="00730FC9">
            <w:pPr>
              <w:shd w:val="clear" w:color="auto" w:fill="FFFFFF"/>
              <w:textAlignment w:val="baseline"/>
              <w:rPr>
                <w:color w:val="000000"/>
                <w:sz w:val="20"/>
                <w:szCs w:val="20"/>
              </w:rPr>
            </w:pPr>
            <w:r>
              <w:rPr>
                <w:sz w:val="20"/>
                <w:szCs w:val="20"/>
              </w:rPr>
              <w:t xml:space="preserve">10) стоимость выданной </w:t>
            </w:r>
            <w:r>
              <w:rPr>
                <w:b/>
                <w:sz w:val="20"/>
                <w:szCs w:val="20"/>
              </w:rPr>
              <w:t>форменной одежды</w:t>
            </w:r>
            <w:r>
              <w:rPr>
                <w:sz w:val="20"/>
                <w:szCs w:val="20"/>
              </w:rPr>
              <w:t xml:space="preserve"> и специальной одежды, специальной обуви, в том числе их ремонта, средств индивидуальной защиты, моющих и дезинфицирующих средств, средств профилактической обработки, медицинской аптечки, молока или других равноценных пищевых продуктов и (или) специализированных продуктов для диетического (лечебного и профилактического) питания по нормам, установленным </w:t>
            </w:r>
            <w:hyperlink r:id="rId117" w:anchor="sub_id=1820200" w:tgtFrame="_parent" w:history="1">
              <w:r>
                <w:rPr>
                  <w:rStyle w:val="aa"/>
                  <w:sz w:val="20"/>
                  <w:szCs w:val="20"/>
                </w:rPr>
                <w:t>законодательством</w:t>
              </w:r>
            </w:hyperlink>
            <w:r>
              <w:rPr>
                <w:sz w:val="20"/>
                <w:szCs w:val="20"/>
              </w:rPr>
              <w:t xml:space="preserve"> Республики Казахстан;</w:t>
            </w:r>
          </w:p>
        </w:tc>
        <w:tc>
          <w:tcPr>
            <w:tcW w:w="3745" w:type="dxa"/>
            <w:tcBorders>
              <w:top w:val="single" w:sz="4" w:space="0" w:color="auto"/>
              <w:left w:val="single" w:sz="4" w:space="0" w:color="auto"/>
              <w:bottom w:val="single" w:sz="4" w:space="0" w:color="auto"/>
              <w:right w:val="single" w:sz="4" w:space="0" w:color="auto"/>
            </w:tcBorders>
            <w:hideMark/>
          </w:tcPr>
          <w:p w:rsidR="00730FC9" w:rsidRDefault="00730FC9">
            <w:pPr>
              <w:pStyle w:val="j13"/>
              <w:shd w:val="clear" w:color="auto" w:fill="FFFFFF"/>
              <w:spacing w:before="0" w:beforeAutospacing="0" w:after="0" w:afterAutospacing="0"/>
              <w:ind w:firstLine="360"/>
              <w:jc w:val="both"/>
              <w:textAlignment w:val="baseline"/>
              <w:rPr>
                <w:sz w:val="22"/>
                <w:szCs w:val="22"/>
              </w:rPr>
            </w:pPr>
            <w:r>
              <w:rPr>
                <w:sz w:val="22"/>
                <w:szCs w:val="22"/>
              </w:rPr>
              <w:t>Просим добавить слова форменной одежды в пп.10) п.2 статьи 319.</w:t>
            </w:r>
          </w:p>
          <w:p w:rsidR="00730FC9" w:rsidRDefault="00730FC9">
            <w:pPr>
              <w:pStyle w:val="j13"/>
              <w:shd w:val="clear" w:color="auto" w:fill="FFFFFF"/>
              <w:spacing w:before="0" w:beforeAutospacing="0" w:after="0" w:afterAutospacing="0"/>
              <w:ind w:firstLine="360"/>
              <w:jc w:val="both"/>
              <w:textAlignment w:val="baseline"/>
              <w:rPr>
                <w:rFonts w:eastAsiaTheme="minorEastAsia"/>
                <w:sz w:val="22"/>
                <w:szCs w:val="22"/>
              </w:rPr>
            </w:pPr>
            <w:r>
              <w:rPr>
                <w:sz w:val="22"/>
                <w:szCs w:val="22"/>
              </w:rPr>
              <w:t xml:space="preserve">В некоторых отраслях производственной деятельности законодательством Республики Казахстан </w:t>
            </w:r>
            <w:r>
              <w:rPr>
                <w:rFonts w:eastAsiaTheme="minorEastAsia"/>
                <w:sz w:val="22"/>
                <w:szCs w:val="22"/>
              </w:rPr>
              <w:t xml:space="preserve">устанавливаются перечень видов форменной одежды, правила ношения и их нормы и виды должностей имеющих право на их ношение. </w:t>
            </w:r>
          </w:p>
          <w:p w:rsidR="00730FC9" w:rsidRDefault="00730FC9">
            <w:pPr>
              <w:pStyle w:val="j13"/>
              <w:shd w:val="clear" w:color="auto" w:fill="FFFFFF"/>
              <w:spacing w:before="0" w:beforeAutospacing="0" w:after="0" w:afterAutospacing="0"/>
              <w:ind w:firstLine="360"/>
              <w:jc w:val="both"/>
              <w:textAlignment w:val="baseline"/>
              <w:rPr>
                <w:sz w:val="22"/>
                <w:szCs w:val="22"/>
              </w:rPr>
            </w:pPr>
            <w:r>
              <w:rPr>
                <w:rFonts w:eastAsiaTheme="minorEastAsia"/>
                <w:sz w:val="22"/>
                <w:szCs w:val="22"/>
              </w:rPr>
              <w:t>По сути ношение форменной одежды не является доходом физического лица, а вызвано требованиями законодательства и выполнением трудовых обязанностей сотрудниками в операционной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730FC9" w:rsidRDefault="00730FC9">
            <w:pPr>
              <w:pStyle w:val="j13"/>
              <w:shd w:val="clear" w:color="auto" w:fill="FFFFFF"/>
              <w:spacing w:before="0" w:beforeAutospacing="0" w:after="0" w:afterAutospacing="0"/>
              <w:ind w:firstLine="360"/>
              <w:jc w:val="both"/>
              <w:textAlignment w:val="baseline"/>
              <w:rPr>
                <w:sz w:val="22"/>
                <w:szCs w:val="22"/>
                <w:lang w:val="kk-KZ"/>
              </w:rPr>
            </w:pPr>
            <w:r>
              <w:rPr>
                <w:sz w:val="22"/>
                <w:szCs w:val="22"/>
                <w:lang w:val="kk-KZ"/>
              </w:rPr>
              <w:t>АО Эйр Астана, КТЖ</w:t>
            </w:r>
          </w:p>
        </w:tc>
      </w:tr>
      <w:tr w:rsidR="00730FC9" w:rsidTr="00730FC9">
        <w:tc>
          <w:tcPr>
            <w:tcW w:w="675" w:type="dxa"/>
            <w:tcBorders>
              <w:top w:val="single" w:sz="4" w:space="0" w:color="auto"/>
              <w:left w:val="single" w:sz="4" w:space="0" w:color="auto"/>
              <w:bottom w:val="single" w:sz="4" w:space="0" w:color="auto"/>
              <w:right w:val="single" w:sz="4" w:space="0" w:color="auto"/>
            </w:tcBorders>
          </w:tcPr>
          <w:p w:rsidR="00730FC9" w:rsidRDefault="00730FC9" w:rsidP="00296620">
            <w:pPr>
              <w:pStyle w:val="af2"/>
              <w:numPr>
                <w:ilvl w:val="0"/>
                <w:numId w:val="3"/>
              </w:numPr>
              <w:ind w:left="0" w:firstLine="0"/>
              <w:contextualSpacing/>
              <w:jc w:val="both"/>
              <w:rPr>
                <w:rStyle w:val="s1"/>
                <w:b w:val="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730FC9" w:rsidRDefault="00730FC9">
            <w:pPr>
              <w:jc w:val="center"/>
            </w:pPr>
            <w:r>
              <w:t>пп 42) п.1 ст. 341</w:t>
            </w:r>
          </w:p>
        </w:tc>
        <w:tc>
          <w:tcPr>
            <w:tcW w:w="4111" w:type="dxa"/>
            <w:tcBorders>
              <w:top w:val="single" w:sz="4" w:space="0" w:color="auto"/>
              <w:left w:val="single" w:sz="4" w:space="0" w:color="auto"/>
              <w:bottom w:val="single" w:sz="4" w:space="0" w:color="auto"/>
              <w:right w:val="single" w:sz="4" w:space="0" w:color="auto"/>
            </w:tcBorders>
            <w:hideMark/>
          </w:tcPr>
          <w:p w:rsidR="00730FC9" w:rsidRDefault="00730FC9">
            <w:pPr>
              <w:jc w:val="both"/>
              <w:rPr>
                <w:rStyle w:val="s0"/>
                <w:b/>
                <w:sz w:val="22"/>
                <w:szCs w:val="22"/>
              </w:rPr>
            </w:pPr>
            <w:r>
              <w:rPr>
                <w:rStyle w:val="s0"/>
                <w:b/>
              </w:rPr>
              <w:t>Статья 341. Корректировка дохода</w:t>
            </w:r>
          </w:p>
          <w:p w:rsidR="00730FC9" w:rsidRDefault="00730FC9" w:rsidP="00296620">
            <w:pPr>
              <w:pStyle w:val="a4"/>
              <w:numPr>
                <w:ilvl w:val="0"/>
                <w:numId w:val="21"/>
              </w:numPr>
              <w:spacing w:after="0" w:line="240" w:lineRule="auto"/>
              <w:ind w:left="0" w:firstLine="360"/>
              <w:jc w:val="both"/>
              <w:rPr>
                <w:rStyle w:val="s0"/>
              </w:rPr>
            </w:pPr>
            <w:r>
              <w:rPr>
                <w:rStyle w:val="s0"/>
              </w:rPr>
              <w:t>Из доходов физического лица, подлежащих налогообложению, исключаются следующие виды доходов (далее – корректировка дохода):</w:t>
            </w:r>
          </w:p>
          <w:p w:rsidR="00730FC9" w:rsidRDefault="00730FC9">
            <w:pPr>
              <w:pStyle w:val="a4"/>
              <w:ind w:left="318"/>
              <w:jc w:val="both"/>
              <w:rPr>
                <w:rStyle w:val="s0"/>
              </w:rPr>
            </w:pPr>
            <w:r>
              <w:rPr>
                <w:rStyle w:val="s0"/>
              </w:rPr>
              <w:t>…….</w:t>
            </w:r>
          </w:p>
          <w:p w:rsidR="00730FC9" w:rsidRDefault="00730FC9">
            <w:pPr>
              <w:pStyle w:val="a4"/>
              <w:ind w:left="34" w:firstLine="425"/>
              <w:jc w:val="both"/>
              <w:rPr>
                <w:rStyle w:val="s0"/>
              </w:rPr>
            </w:pPr>
            <w:r>
              <w:rPr>
                <w:rStyle w:val="s0"/>
              </w:rPr>
              <w:t xml:space="preserve">42) возмещение вреда, причиненного жизни и здоровью физического лица, в соответствии с законодательством Республики Казахстан, </w:t>
            </w:r>
            <w:r>
              <w:rPr>
                <w:rStyle w:val="s0"/>
                <w:b/>
              </w:rPr>
              <w:t>за исключением</w:t>
            </w:r>
            <w:r>
              <w:rPr>
                <w:rStyle w:val="s0"/>
              </w:rPr>
              <w:t xml:space="preserve"> морального вреда; </w:t>
            </w:r>
          </w:p>
          <w:p w:rsidR="00730FC9" w:rsidRDefault="00730FC9">
            <w:pPr>
              <w:pStyle w:val="a4"/>
              <w:ind w:left="34" w:firstLine="425"/>
              <w:jc w:val="both"/>
              <w:rPr>
                <w:rStyle w:val="s0"/>
              </w:rPr>
            </w:pPr>
            <w:r>
              <w:rPr>
                <w:rStyle w:val="s0"/>
              </w:rPr>
              <w:t>…….</w:t>
            </w:r>
          </w:p>
        </w:tc>
        <w:tc>
          <w:tcPr>
            <w:tcW w:w="4111" w:type="dxa"/>
            <w:tcBorders>
              <w:top w:val="single" w:sz="4" w:space="0" w:color="auto"/>
              <w:left w:val="single" w:sz="4" w:space="0" w:color="auto"/>
              <w:bottom w:val="single" w:sz="4" w:space="0" w:color="auto"/>
              <w:right w:val="single" w:sz="4" w:space="0" w:color="auto"/>
            </w:tcBorders>
            <w:hideMark/>
          </w:tcPr>
          <w:p w:rsidR="00730FC9" w:rsidRDefault="00730FC9">
            <w:pPr>
              <w:jc w:val="both"/>
              <w:rPr>
                <w:rStyle w:val="s0"/>
                <w:b/>
              </w:rPr>
            </w:pPr>
            <w:r>
              <w:rPr>
                <w:rStyle w:val="s0"/>
                <w:b/>
              </w:rPr>
              <w:t>Статья 341. Корректировка дохода</w:t>
            </w:r>
          </w:p>
          <w:p w:rsidR="00730FC9" w:rsidRDefault="00730FC9">
            <w:pPr>
              <w:ind w:firstLine="400"/>
              <w:jc w:val="both"/>
              <w:rPr>
                <w:rStyle w:val="s0"/>
              </w:rPr>
            </w:pPr>
            <w:r>
              <w:rPr>
                <w:rStyle w:val="s0"/>
              </w:rPr>
              <w:t>1.</w:t>
            </w:r>
            <w:r>
              <w:rPr>
                <w:rStyle w:val="s0"/>
              </w:rPr>
              <w:tab/>
              <w:t>Из доходов физического лица, подлежащих налогообложению, исключаются следующие виды доходов (далее – корректировка дохода):</w:t>
            </w:r>
          </w:p>
          <w:p w:rsidR="00730FC9" w:rsidRDefault="00730FC9">
            <w:pPr>
              <w:ind w:firstLine="400"/>
              <w:jc w:val="both"/>
              <w:rPr>
                <w:rStyle w:val="s0"/>
              </w:rPr>
            </w:pPr>
            <w:r>
              <w:rPr>
                <w:rStyle w:val="s0"/>
              </w:rPr>
              <w:t>…….</w:t>
            </w:r>
          </w:p>
          <w:p w:rsidR="00730FC9" w:rsidRDefault="00730FC9">
            <w:pPr>
              <w:ind w:firstLine="400"/>
              <w:jc w:val="both"/>
              <w:rPr>
                <w:rStyle w:val="s0"/>
              </w:rPr>
            </w:pPr>
            <w:r>
              <w:rPr>
                <w:rStyle w:val="s0"/>
              </w:rPr>
              <w:t xml:space="preserve">42) возмещение вреда, причиненного жизни и здоровью физического лица, в соответствии с законодательством Республики Казахстан, </w:t>
            </w:r>
            <w:r>
              <w:rPr>
                <w:rStyle w:val="s0"/>
                <w:b/>
              </w:rPr>
              <w:t>в том числе</w:t>
            </w:r>
            <w:r>
              <w:rPr>
                <w:rStyle w:val="s0"/>
              </w:rPr>
              <w:t xml:space="preserve"> морального вреда; </w:t>
            </w:r>
          </w:p>
          <w:p w:rsidR="00730FC9" w:rsidRDefault="00730FC9">
            <w:pPr>
              <w:ind w:firstLine="400"/>
              <w:jc w:val="both"/>
              <w:rPr>
                <w:rStyle w:val="s0"/>
              </w:rPr>
            </w:pPr>
            <w:r>
              <w:rPr>
                <w:rStyle w:val="s0"/>
              </w:rPr>
              <w:t>…….</w:t>
            </w:r>
          </w:p>
        </w:tc>
        <w:tc>
          <w:tcPr>
            <w:tcW w:w="3745" w:type="dxa"/>
            <w:tcBorders>
              <w:top w:val="single" w:sz="4" w:space="0" w:color="auto"/>
              <w:left w:val="single" w:sz="4" w:space="0" w:color="auto"/>
              <w:bottom w:val="single" w:sz="4" w:space="0" w:color="auto"/>
              <w:right w:val="single" w:sz="4" w:space="0" w:color="auto"/>
            </w:tcBorders>
            <w:hideMark/>
          </w:tcPr>
          <w:p w:rsidR="00730FC9" w:rsidRDefault="00730FC9">
            <w:pPr>
              <w:widowControl w:val="0"/>
              <w:suppressAutoHyphens/>
              <w:ind w:firstLine="176"/>
              <w:jc w:val="both"/>
              <w:rPr>
                <w:rStyle w:val="s0"/>
              </w:rPr>
            </w:pPr>
            <w:r>
              <w:rPr>
                <w:rStyle w:val="s0"/>
              </w:rPr>
              <w:t>Предлагается не облагать компенсации по моральному вреду при причинении вреда жизни и здоровью физического лица</w:t>
            </w:r>
          </w:p>
        </w:tc>
        <w:tc>
          <w:tcPr>
            <w:tcW w:w="1276" w:type="dxa"/>
            <w:tcBorders>
              <w:top w:val="single" w:sz="4" w:space="0" w:color="auto"/>
              <w:left w:val="single" w:sz="4" w:space="0" w:color="auto"/>
              <w:bottom w:val="single" w:sz="4" w:space="0" w:color="auto"/>
              <w:right w:val="single" w:sz="4" w:space="0" w:color="auto"/>
            </w:tcBorders>
          </w:tcPr>
          <w:p w:rsidR="00730FC9" w:rsidRDefault="00730FC9">
            <w:pPr>
              <w:widowControl w:val="0"/>
              <w:suppressAutoHyphens/>
              <w:jc w:val="center"/>
            </w:pPr>
            <w:r>
              <w:t>Казахмыс</w:t>
            </w:r>
          </w:p>
          <w:p w:rsidR="00730FC9" w:rsidRDefault="00730FC9">
            <w:pPr>
              <w:widowControl w:val="0"/>
              <w:suppressAutoHyphens/>
              <w:jc w:val="center"/>
            </w:pPr>
          </w:p>
          <w:p w:rsidR="00730FC9" w:rsidRDefault="00730FC9">
            <w:pPr>
              <w:widowControl w:val="0"/>
              <w:suppressAutoHyphens/>
              <w:jc w:val="center"/>
            </w:pPr>
            <w:r>
              <w:rPr>
                <w:highlight w:val="yellow"/>
              </w:rPr>
              <w:t>ИПН</w:t>
            </w:r>
          </w:p>
        </w:tc>
      </w:tr>
      <w:tr w:rsidR="00730FC9" w:rsidTr="00730FC9">
        <w:tc>
          <w:tcPr>
            <w:tcW w:w="675" w:type="dxa"/>
            <w:tcBorders>
              <w:top w:val="single" w:sz="4" w:space="0" w:color="auto"/>
              <w:left w:val="single" w:sz="4" w:space="0" w:color="auto"/>
              <w:bottom w:val="single" w:sz="4" w:space="0" w:color="auto"/>
              <w:right w:val="single" w:sz="4" w:space="0" w:color="auto"/>
            </w:tcBorders>
          </w:tcPr>
          <w:p w:rsidR="00730FC9" w:rsidRDefault="00730FC9" w:rsidP="00296620">
            <w:pPr>
              <w:pStyle w:val="af2"/>
              <w:numPr>
                <w:ilvl w:val="0"/>
                <w:numId w:val="3"/>
              </w:numPr>
              <w:ind w:left="0" w:firstLine="0"/>
              <w:contextualSpacing/>
              <w:jc w:val="both"/>
              <w:rPr>
                <w:rStyle w:val="s1"/>
                <w:b w:val="0"/>
                <w:lang w:val="en-US"/>
              </w:rPr>
            </w:pPr>
          </w:p>
        </w:tc>
        <w:tc>
          <w:tcPr>
            <w:tcW w:w="1134" w:type="dxa"/>
            <w:tcBorders>
              <w:top w:val="single" w:sz="4" w:space="0" w:color="auto"/>
              <w:left w:val="single" w:sz="4" w:space="0" w:color="auto"/>
              <w:bottom w:val="single" w:sz="4" w:space="0" w:color="auto"/>
              <w:right w:val="single" w:sz="4" w:space="0" w:color="auto"/>
            </w:tcBorders>
            <w:hideMark/>
          </w:tcPr>
          <w:p w:rsidR="00730FC9" w:rsidRDefault="00730FC9">
            <w:pPr>
              <w:jc w:val="both"/>
              <w:rPr>
                <w:b/>
                <w:sz w:val="24"/>
                <w:szCs w:val="24"/>
              </w:rPr>
            </w:pPr>
            <w:r>
              <w:rPr>
                <w:sz w:val="24"/>
                <w:szCs w:val="24"/>
              </w:rPr>
              <w:t>п 3 ст 343</w:t>
            </w:r>
          </w:p>
        </w:tc>
        <w:tc>
          <w:tcPr>
            <w:tcW w:w="4111" w:type="dxa"/>
            <w:tcBorders>
              <w:top w:val="single" w:sz="4" w:space="0" w:color="auto"/>
              <w:left w:val="single" w:sz="4" w:space="0" w:color="auto"/>
              <w:bottom w:val="single" w:sz="4" w:space="0" w:color="auto"/>
              <w:right w:val="single" w:sz="4" w:space="0" w:color="auto"/>
            </w:tcBorders>
          </w:tcPr>
          <w:p w:rsidR="00730FC9" w:rsidRDefault="00730FC9">
            <w:pPr>
              <w:jc w:val="both"/>
              <w:rPr>
                <w:rFonts w:eastAsiaTheme="minorEastAsia"/>
                <w:b/>
                <w:bCs/>
                <w:sz w:val="24"/>
                <w:szCs w:val="24"/>
              </w:rPr>
            </w:pPr>
            <w:r>
              <w:rPr>
                <w:rFonts w:eastAsiaTheme="minorEastAsia"/>
                <w:b/>
                <w:bCs/>
                <w:sz w:val="24"/>
                <w:szCs w:val="24"/>
              </w:rPr>
              <w:t>Статья 343. Особенности применения налоговых вычетов у налогового агента</w:t>
            </w:r>
          </w:p>
          <w:p w:rsidR="00730FC9" w:rsidRDefault="00730FC9">
            <w:pPr>
              <w:jc w:val="both"/>
              <w:rPr>
                <w:rFonts w:eastAsia="Times New Roman"/>
                <w:sz w:val="24"/>
                <w:szCs w:val="24"/>
              </w:rPr>
            </w:pPr>
            <w:r>
              <w:rPr>
                <w:sz w:val="24"/>
                <w:szCs w:val="24"/>
              </w:rPr>
              <w:t>…</w:t>
            </w:r>
          </w:p>
          <w:p w:rsidR="00730FC9" w:rsidRDefault="00730FC9">
            <w:pPr>
              <w:jc w:val="both"/>
              <w:rPr>
                <w:rFonts w:eastAsiaTheme="minorEastAsia"/>
                <w:bCs/>
                <w:sz w:val="24"/>
                <w:szCs w:val="24"/>
              </w:rPr>
            </w:pPr>
            <w:r>
              <w:rPr>
                <w:rFonts w:eastAsiaTheme="minorEastAsia"/>
                <w:bCs/>
                <w:sz w:val="24"/>
                <w:szCs w:val="24"/>
              </w:rPr>
              <w:t>3.Физическое лицо вправе применить определенный вид налогового вычета только у одного налогового агента.</w:t>
            </w:r>
          </w:p>
          <w:p w:rsidR="00730FC9" w:rsidRDefault="00730FC9">
            <w:pPr>
              <w:ind w:left="34"/>
              <w:contextualSpacing/>
              <w:jc w:val="both"/>
              <w:rPr>
                <w:rFonts w:eastAsia="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730FC9" w:rsidRDefault="00730FC9">
            <w:pPr>
              <w:jc w:val="both"/>
              <w:rPr>
                <w:rFonts w:eastAsiaTheme="minorEastAsia"/>
                <w:b/>
                <w:bCs/>
                <w:sz w:val="24"/>
                <w:szCs w:val="24"/>
              </w:rPr>
            </w:pPr>
            <w:r>
              <w:rPr>
                <w:rFonts w:eastAsiaTheme="minorEastAsia"/>
                <w:b/>
                <w:bCs/>
                <w:sz w:val="24"/>
                <w:szCs w:val="24"/>
              </w:rPr>
              <w:t>Статья 343. Особенности применения налоговых вычетов у налогового агента</w:t>
            </w:r>
          </w:p>
          <w:p w:rsidR="00730FC9" w:rsidRDefault="00730FC9">
            <w:pPr>
              <w:jc w:val="both"/>
              <w:rPr>
                <w:rFonts w:eastAsia="Times New Roman"/>
                <w:sz w:val="24"/>
                <w:szCs w:val="24"/>
              </w:rPr>
            </w:pPr>
            <w:r>
              <w:rPr>
                <w:sz w:val="24"/>
                <w:szCs w:val="24"/>
              </w:rPr>
              <w:t>…</w:t>
            </w:r>
          </w:p>
          <w:p w:rsidR="00730FC9" w:rsidRDefault="00730FC9">
            <w:pPr>
              <w:jc w:val="both"/>
              <w:rPr>
                <w:rFonts w:eastAsiaTheme="minorEastAsia"/>
                <w:bCs/>
                <w:sz w:val="24"/>
                <w:szCs w:val="24"/>
              </w:rPr>
            </w:pPr>
            <w:r>
              <w:rPr>
                <w:b/>
                <w:sz w:val="24"/>
                <w:szCs w:val="24"/>
              </w:rPr>
              <w:t xml:space="preserve">3. </w:t>
            </w:r>
            <w:r>
              <w:rPr>
                <w:rFonts w:eastAsiaTheme="minorEastAsia"/>
                <w:b/>
                <w:bCs/>
                <w:sz w:val="24"/>
                <w:szCs w:val="24"/>
              </w:rPr>
              <w:t>За календарный месяц</w:t>
            </w:r>
            <w:r>
              <w:rPr>
                <w:rFonts w:eastAsiaTheme="minorEastAsia"/>
                <w:bCs/>
                <w:sz w:val="24"/>
                <w:szCs w:val="24"/>
              </w:rPr>
              <w:t xml:space="preserve"> физическое лицо вправе применить определенный вид налогового вычета только у одного налогового агента.</w:t>
            </w:r>
          </w:p>
          <w:p w:rsidR="00730FC9" w:rsidRDefault="00730FC9">
            <w:pPr>
              <w:jc w:val="both"/>
              <w:rPr>
                <w:rFonts w:eastAsia="Times New Roman"/>
                <w:b/>
                <w:sz w:val="24"/>
                <w:szCs w:val="24"/>
              </w:rPr>
            </w:pPr>
          </w:p>
        </w:tc>
        <w:tc>
          <w:tcPr>
            <w:tcW w:w="3745" w:type="dxa"/>
            <w:tcBorders>
              <w:top w:val="single" w:sz="4" w:space="0" w:color="auto"/>
              <w:left w:val="single" w:sz="4" w:space="0" w:color="auto"/>
              <w:bottom w:val="single" w:sz="4" w:space="0" w:color="auto"/>
              <w:right w:val="single" w:sz="4" w:space="0" w:color="auto"/>
            </w:tcBorders>
            <w:hideMark/>
          </w:tcPr>
          <w:p w:rsidR="00730FC9" w:rsidRDefault="00730FC9">
            <w:pPr>
              <w:jc w:val="both"/>
              <w:rPr>
                <w:rFonts w:eastAsiaTheme="minorEastAsia"/>
                <w:bCs/>
                <w:sz w:val="24"/>
                <w:szCs w:val="24"/>
              </w:rPr>
            </w:pPr>
            <w:r>
              <w:rPr>
                <w:rFonts w:eastAsiaTheme="minorEastAsia"/>
                <w:bCs/>
                <w:sz w:val="24"/>
                <w:szCs w:val="24"/>
              </w:rPr>
              <w:t>Без поправки ограничивается право на применение вычета.</w:t>
            </w:r>
          </w:p>
          <w:p w:rsidR="00730FC9" w:rsidRDefault="00730FC9">
            <w:pPr>
              <w:jc w:val="both"/>
              <w:rPr>
                <w:rFonts w:eastAsiaTheme="minorEastAsia"/>
                <w:bCs/>
                <w:sz w:val="24"/>
                <w:szCs w:val="24"/>
              </w:rPr>
            </w:pPr>
            <w:r>
              <w:rPr>
                <w:rFonts w:eastAsiaTheme="minorEastAsia"/>
                <w:bCs/>
                <w:sz w:val="24"/>
                <w:szCs w:val="24"/>
              </w:rPr>
              <w:t xml:space="preserve">Например, право на стандартный вычет 1МЗП у работника, в течение года сменившего работодателя: </w:t>
            </w:r>
          </w:p>
          <w:p w:rsidR="00730FC9" w:rsidRDefault="00730FC9">
            <w:pPr>
              <w:jc w:val="both"/>
              <w:rPr>
                <w:rFonts w:eastAsia="Times New Roman"/>
                <w:sz w:val="24"/>
                <w:szCs w:val="24"/>
              </w:rPr>
            </w:pPr>
            <w:r>
              <w:rPr>
                <w:rFonts w:eastAsiaTheme="minorEastAsia"/>
                <w:bCs/>
                <w:sz w:val="24"/>
                <w:szCs w:val="24"/>
              </w:rPr>
              <w:t>Н-р, работник в течение полугода пользуется вычетом в 1МЗП, затем увольняется и следующие полгода работает у другого работодателя. Из-за данной редакции применения вычета работник не сможет воспользоваться им у второго работодателя.</w:t>
            </w:r>
          </w:p>
        </w:tc>
        <w:tc>
          <w:tcPr>
            <w:tcW w:w="1276" w:type="dxa"/>
            <w:tcBorders>
              <w:top w:val="single" w:sz="4" w:space="0" w:color="auto"/>
              <w:left w:val="single" w:sz="4" w:space="0" w:color="auto"/>
              <w:bottom w:val="single" w:sz="4" w:space="0" w:color="auto"/>
              <w:right w:val="single" w:sz="4" w:space="0" w:color="auto"/>
            </w:tcBorders>
          </w:tcPr>
          <w:p w:rsidR="00730FC9" w:rsidRDefault="00730FC9">
            <w:pPr>
              <w:jc w:val="both"/>
              <w:rPr>
                <w:rFonts w:eastAsiaTheme="minorEastAsia"/>
                <w:bCs/>
                <w:sz w:val="24"/>
                <w:szCs w:val="24"/>
              </w:rPr>
            </w:pPr>
            <w:r>
              <w:rPr>
                <w:rFonts w:eastAsiaTheme="minorEastAsia"/>
                <w:bCs/>
                <w:sz w:val="24"/>
                <w:szCs w:val="24"/>
              </w:rPr>
              <w:t>ИЦА</w:t>
            </w:r>
          </w:p>
          <w:p w:rsidR="00730FC9" w:rsidRDefault="00730FC9">
            <w:pPr>
              <w:jc w:val="both"/>
              <w:rPr>
                <w:rFonts w:eastAsia="Times New Roman"/>
                <w:sz w:val="24"/>
                <w:szCs w:val="24"/>
              </w:rPr>
            </w:pPr>
          </w:p>
        </w:tc>
      </w:tr>
    </w:tbl>
    <w:p w:rsidR="00730FC9" w:rsidRDefault="00730FC9" w:rsidP="00730FC9">
      <w:pPr>
        <w:rPr>
          <w:rFonts w:eastAsia="Times New Roman"/>
          <w:lang w:eastAsia="ru-RU"/>
        </w:rPr>
      </w:pPr>
    </w:p>
    <w:p w:rsidR="00730FC9" w:rsidRDefault="00730FC9" w:rsidP="00910439">
      <w:pPr>
        <w:spacing w:after="0" w:line="240" w:lineRule="auto"/>
      </w:pPr>
    </w:p>
    <w:p w:rsidR="00913C4C" w:rsidRDefault="00913C4C" w:rsidP="00913C4C">
      <w:pPr>
        <w:spacing w:after="0" w:line="240" w:lineRule="auto"/>
        <w:contextualSpacing/>
        <w:jc w:val="right"/>
        <w:rPr>
          <w:rFonts w:ascii="Times New Roman" w:hAnsi="Times New Roman" w:cs="Times New Roman"/>
          <w:sz w:val="28"/>
          <w:szCs w:val="28"/>
        </w:rPr>
      </w:pPr>
      <w:r w:rsidRPr="001C4AEB">
        <w:rPr>
          <w:rFonts w:ascii="Times New Roman" w:hAnsi="Times New Roman" w:cs="Times New Roman"/>
          <w:sz w:val="28"/>
          <w:szCs w:val="28"/>
        </w:rPr>
        <w:t>РАЗДЕЛ 11. АКЦИЗЫ</w:t>
      </w:r>
    </w:p>
    <w:p w:rsidR="00913C4C" w:rsidRPr="00C047F4" w:rsidRDefault="00913C4C" w:rsidP="00913C4C">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(после обсуждения в КГД 12.02.19)</w:t>
      </w:r>
    </w:p>
    <w:p w:rsidR="00913C4C" w:rsidRPr="00E148ED" w:rsidRDefault="00913C4C" w:rsidP="00913C4C">
      <w:pPr>
        <w:spacing w:after="0" w:line="240" w:lineRule="auto"/>
        <w:jc w:val="both"/>
        <w:rPr>
          <w:rFonts w:ascii="Times New Roman" w:hAnsi="Times New Roman" w:cs="Times New Roman"/>
          <w:i/>
          <w:sz w:val="24"/>
          <w:szCs w:val="24"/>
        </w:rPr>
      </w:pPr>
    </w:p>
    <w:tbl>
      <w:tblPr>
        <w:tblStyle w:val="a3"/>
        <w:tblW w:w="15876" w:type="dxa"/>
        <w:tblInd w:w="-714" w:type="dxa"/>
        <w:tblLayout w:type="fixed"/>
        <w:tblLook w:val="04A0" w:firstRow="1" w:lastRow="0" w:firstColumn="1" w:lastColumn="0" w:noHBand="0" w:noVBand="1"/>
      </w:tblPr>
      <w:tblGrid>
        <w:gridCol w:w="567"/>
        <w:gridCol w:w="992"/>
        <w:gridCol w:w="4252"/>
        <w:gridCol w:w="4254"/>
        <w:gridCol w:w="4536"/>
        <w:gridCol w:w="1275"/>
      </w:tblGrid>
      <w:tr w:rsidR="00913C4C" w:rsidRPr="00E148ED" w:rsidTr="00913C4C">
        <w:tc>
          <w:tcPr>
            <w:tcW w:w="567" w:type="dxa"/>
            <w:tcBorders>
              <w:top w:val="single" w:sz="4" w:space="0" w:color="auto"/>
              <w:left w:val="single" w:sz="4" w:space="0" w:color="auto"/>
              <w:bottom w:val="single" w:sz="4" w:space="0" w:color="auto"/>
              <w:right w:val="single" w:sz="4" w:space="0" w:color="auto"/>
            </w:tcBorders>
            <w:hideMark/>
          </w:tcPr>
          <w:p w:rsidR="00913C4C" w:rsidRPr="00F72829" w:rsidRDefault="00913C4C" w:rsidP="00913C4C">
            <w:pPr>
              <w:spacing w:after="0" w:line="240" w:lineRule="auto"/>
              <w:rPr>
                <w:rFonts w:ascii="Times New Roman" w:hAnsi="Times New Roman" w:cs="Times New Roman"/>
                <w:b/>
                <w:sz w:val="24"/>
                <w:szCs w:val="24"/>
              </w:rPr>
            </w:pPr>
            <w:r w:rsidRPr="00F72829">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913C4C" w:rsidRPr="00F72829" w:rsidRDefault="00913C4C" w:rsidP="00913C4C">
            <w:pPr>
              <w:spacing w:after="0" w:line="240" w:lineRule="auto"/>
              <w:jc w:val="center"/>
              <w:rPr>
                <w:rFonts w:ascii="Times New Roman" w:hAnsi="Times New Roman" w:cs="Times New Roman"/>
                <w:b/>
                <w:sz w:val="20"/>
                <w:szCs w:val="20"/>
              </w:rPr>
            </w:pPr>
            <w:r w:rsidRPr="00F72829">
              <w:rPr>
                <w:rFonts w:ascii="Times New Roman" w:hAnsi="Times New Roman" w:cs="Times New Roman"/>
                <w:b/>
                <w:sz w:val="20"/>
                <w:szCs w:val="20"/>
              </w:rPr>
              <w:t xml:space="preserve">Структурный элемент </w:t>
            </w:r>
          </w:p>
        </w:tc>
        <w:tc>
          <w:tcPr>
            <w:tcW w:w="4252" w:type="dxa"/>
            <w:tcBorders>
              <w:top w:val="single" w:sz="4" w:space="0" w:color="auto"/>
              <w:left w:val="single" w:sz="4" w:space="0" w:color="auto"/>
              <w:bottom w:val="single" w:sz="4" w:space="0" w:color="auto"/>
              <w:right w:val="single" w:sz="4" w:space="0" w:color="auto"/>
            </w:tcBorders>
            <w:hideMark/>
          </w:tcPr>
          <w:p w:rsidR="00913C4C" w:rsidRPr="00E148ED" w:rsidRDefault="00913C4C"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Действующая редакция </w:t>
            </w:r>
          </w:p>
        </w:tc>
        <w:tc>
          <w:tcPr>
            <w:tcW w:w="4254" w:type="dxa"/>
            <w:tcBorders>
              <w:top w:val="single" w:sz="4" w:space="0" w:color="auto"/>
              <w:left w:val="single" w:sz="4" w:space="0" w:color="auto"/>
              <w:bottom w:val="single" w:sz="4" w:space="0" w:color="auto"/>
              <w:right w:val="single" w:sz="4" w:space="0" w:color="auto"/>
            </w:tcBorders>
            <w:hideMark/>
          </w:tcPr>
          <w:p w:rsidR="00913C4C" w:rsidRPr="00E148ED" w:rsidRDefault="00913C4C"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Предлагаемая редакция</w:t>
            </w:r>
          </w:p>
        </w:tc>
        <w:tc>
          <w:tcPr>
            <w:tcW w:w="4536" w:type="dxa"/>
            <w:tcBorders>
              <w:top w:val="single" w:sz="4" w:space="0" w:color="auto"/>
              <w:left w:val="single" w:sz="4" w:space="0" w:color="auto"/>
              <w:bottom w:val="single" w:sz="4" w:space="0" w:color="auto"/>
              <w:right w:val="single" w:sz="4" w:space="0" w:color="auto"/>
            </w:tcBorders>
            <w:hideMark/>
          </w:tcPr>
          <w:p w:rsidR="00913C4C" w:rsidRPr="00E148ED" w:rsidRDefault="00913C4C"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Обоснование</w:t>
            </w:r>
          </w:p>
          <w:p w:rsidR="00913C4C" w:rsidRPr="00E148ED" w:rsidRDefault="00913C4C" w:rsidP="00913C4C">
            <w:pPr>
              <w:spacing w:after="0" w:line="240" w:lineRule="auto"/>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13C4C" w:rsidRPr="00E148ED" w:rsidRDefault="00913C4C" w:rsidP="00913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Автор</w:t>
            </w:r>
          </w:p>
        </w:tc>
      </w:tr>
      <w:tr w:rsidR="00913C4C" w:rsidRPr="00A8482C" w:rsidTr="00913C4C">
        <w:tc>
          <w:tcPr>
            <w:tcW w:w="567" w:type="dxa"/>
            <w:tcBorders>
              <w:top w:val="single" w:sz="4" w:space="0" w:color="auto"/>
              <w:left w:val="single" w:sz="4" w:space="0" w:color="auto"/>
              <w:bottom w:val="single" w:sz="4" w:space="0" w:color="auto"/>
              <w:right w:val="single" w:sz="4" w:space="0" w:color="auto"/>
            </w:tcBorders>
          </w:tcPr>
          <w:p w:rsidR="00913C4C" w:rsidRPr="00A8482C" w:rsidRDefault="00913C4C" w:rsidP="00296620">
            <w:pPr>
              <w:pStyle w:val="a4"/>
              <w:numPr>
                <w:ilvl w:val="0"/>
                <w:numId w:val="3"/>
              </w:numPr>
              <w:spacing w:after="0" w:line="240" w:lineRule="auto"/>
              <w:ind w:left="0" w:firstLine="0"/>
              <w:rPr>
                <w:rFonts w:ascii="Times New Roman" w:hAnsi="Times New Roman" w:cs="Times New Roman"/>
                <w:b/>
                <w:sz w:val="24"/>
                <w:szCs w:val="24"/>
                <w:lang w:val="en-US"/>
              </w:rPr>
            </w:pPr>
          </w:p>
        </w:tc>
        <w:tc>
          <w:tcPr>
            <w:tcW w:w="992" w:type="dxa"/>
          </w:tcPr>
          <w:p w:rsidR="00913C4C" w:rsidRPr="00BF055A" w:rsidRDefault="00913C4C" w:rsidP="00913C4C">
            <w:pPr>
              <w:spacing w:after="0" w:line="240" w:lineRule="auto"/>
              <w:rPr>
                <w:rStyle w:val="s0"/>
              </w:rPr>
            </w:pPr>
            <w:r w:rsidRPr="00BF055A">
              <w:rPr>
                <w:rStyle w:val="s0"/>
                <w:bCs/>
              </w:rPr>
              <w:t xml:space="preserve">Статья 473. </w:t>
            </w:r>
          </w:p>
          <w:p w:rsidR="00913C4C" w:rsidRPr="00BF055A" w:rsidRDefault="00913C4C" w:rsidP="00913C4C">
            <w:pPr>
              <w:spacing w:after="0" w:line="240" w:lineRule="auto"/>
              <w:ind w:firstLine="400"/>
              <w:jc w:val="both"/>
              <w:rPr>
                <w:rStyle w:val="s0"/>
                <w:b/>
                <w:bCs/>
              </w:rPr>
            </w:pPr>
          </w:p>
        </w:tc>
        <w:tc>
          <w:tcPr>
            <w:tcW w:w="4252" w:type="dxa"/>
          </w:tcPr>
          <w:p w:rsidR="00913C4C" w:rsidRPr="009549A1" w:rsidRDefault="00913C4C" w:rsidP="00913C4C">
            <w:pPr>
              <w:spacing w:after="0" w:line="240" w:lineRule="auto"/>
              <w:rPr>
                <w:rStyle w:val="s0"/>
                <w:b/>
              </w:rPr>
            </w:pPr>
            <w:r w:rsidRPr="009549A1">
              <w:rPr>
                <w:rStyle w:val="s0"/>
                <w:b/>
                <w:bCs/>
              </w:rPr>
              <w:t>Статья 473. Корректировка налоговой базы</w:t>
            </w:r>
          </w:p>
          <w:p w:rsidR="00913C4C" w:rsidRPr="00BF055A" w:rsidRDefault="00913C4C" w:rsidP="00913C4C">
            <w:pPr>
              <w:spacing w:after="0" w:line="240" w:lineRule="auto"/>
              <w:rPr>
                <w:sz w:val="24"/>
                <w:szCs w:val="24"/>
              </w:rPr>
            </w:pPr>
            <w:r w:rsidRPr="00BF055A">
              <w:rPr>
                <w:sz w:val="24"/>
                <w:szCs w:val="24"/>
              </w:rPr>
              <w:t xml:space="preserve">2. Налоговая база по подакцизному товару, указанному в </w:t>
            </w:r>
            <w:hyperlink r:id="rId118" w:history="1">
              <w:bookmarkStart w:id="201" w:name="sub1006075792"/>
              <w:r w:rsidRPr="00BF055A">
                <w:rPr>
                  <w:rStyle w:val="aa"/>
                  <w:sz w:val="24"/>
                  <w:szCs w:val="24"/>
                </w:rPr>
                <w:t>подпункте 3) статьи 462</w:t>
              </w:r>
            </w:hyperlink>
            <w:bookmarkEnd w:id="201"/>
            <w:r w:rsidRPr="00BF055A">
              <w:rPr>
                <w:sz w:val="24"/>
                <w:szCs w:val="24"/>
              </w:rPr>
              <w:t xml:space="preserve"> настоящего Кодекса, 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p w:rsidR="00913C4C" w:rsidRPr="00BF055A" w:rsidRDefault="00913C4C" w:rsidP="00913C4C">
            <w:pPr>
              <w:spacing w:after="0" w:line="240" w:lineRule="auto"/>
              <w:rPr>
                <w:sz w:val="24"/>
                <w:szCs w:val="24"/>
              </w:rPr>
            </w:pPr>
            <w:r w:rsidRPr="00BF055A">
              <w:rPr>
                <w:sz w:val="24"/>
                <w:szCs w:val="24"/>
              </w:rPr>
              <w:t>Корректировка налоговой базы, предусмотренной настоящим пунктом, производится в том налоговом периоде, в котором такой подакцизный товар реализован на экспорт.</w:t>
            </w:r>
          </w:p>
          <w:p w:rsidR="00913C4C" w:rsidRPr="00BF055A" w:rsidRDefault="00913C4C" w:rsidP="00913C4C">
            <w:pPr>
              <w:spacing w:after="0" w:line="240" w:lineRule="auto"/>
              <w:rPr>
                <w:sz w:val="24"/>
                <w:szCs w:val="24"/>
              </w:rPr>
            </w:pPr>
            <w:r w:rsidRPr="00BF055A">
              <w:rPr>
                <w:sz w:val="24"/>
                <w:szCs w:val="24"/>
              </w:rPr>
              <w:t>При этом налоговая база с учетом такой корректировки может иметь отрицательное значение.</w:t>
            </w:r>
          </w:p>
          <w:p w:rsidR="00913C4C" w:rsidRPr="00BF055A" w:rsidRDefault="00913C4C" w:rsidP="00913C4C">
            <w:pPr>
              <w:spacing w:after="0" w:line="240" w:lineRule="auto"/>
              <w:ind w:firstLine="400"/>
              <w:jc w:val="both"/>
              <w:rPr>
                <w:rStyle w:val="s0"/>
              </w:rPr>
            </w:pPr>
          </w:p>
          <w:p w:rsidR="00913C4C" w:rsidRPr="00BF055A" w:rsidRDefault="00913C4C" w:rsidP="00913C4C">
            <w:pPr>
              <w:spacing w:after="0" w:line="240" w:lineRule="auto"/>
              <w:rPr>
                <w:sz w:val="24"/>
                <w:szCs w:val="24"/>
              </w:rPr>
            </w:pPr>
            <w:r w:rsidRPr="00BF055A">
              <w:rPr>
                <w:rStyle w:val="s0"/>
              </w:rPr>
              <w:t xml:space="preserve">Примечание: </w:t>
            </w:r>
            <w:r w:rsidRPr="00BF055A">
              <w:rPr>
                <w:b/>
                <w:sz w:val="24"/>
                <w:szCs w:val="24"/>
              </w:rPr>
              <w:t>Статья 462</w:t>
            </w:r>
            <w:r w:rsidRPr="00BF055A">
              <w:rPr>
                <w:sz w:val="24"/>
                <w:szCs w:val="24"/>
              </w:rPr>
              <w:t xml:space="preserve">. Перечень </w:t>
            </w:r>
            <w:hyperlink r:id="rId119" w:history="1">
              <w:bookmarkStart w:id="202" w:name="sub1006049293"/>
              <w:r w:rsidRPr="00BF055A">
                <w:rPr>
                  <w:rStyle w:val="aa"/>
                  <w:sz w:val="24"/>
                  <w:szCs w:val="24"/>
                </w:rPr>
                <w:t>подакцизных товаров</w:t>
              </w:r>
            </w:hyperlink>
            <w:bookmarkEnd w:id="202"/>
          </w:p>
          <w:p w:rsidR="00913C4C" w:rsidRPr="00BF055A" w:rsidRDefault="00913C4C" w:rsidP="00913C4C">
            <w:pPr>
              <w:spacing w:after="0" w:line="240" w:lineRule="auto"/>
              <w:rPr>
                <w:sz w:val="24"/>
                <w:szCs w:val="24"/>
              </w:rPr>
            </w:pPr>
            <w:r w:rsidRPr="00BF055A">
              <w:rPr>
                <w:sz w:val="24"/>
                <w:szCs w:val="24"/>
              </w:rPr>
              <w:t>Если иное не установлено настоящей статьей, подакцизными товарами являются:</w:t>
            </w:r>
          </w:p>
          <w:p w:rsidR="00913C4C" w:rsidRPr="00BF055A" w:rsidRDefault="00913C4C" w:rsidP="00913C4C">
            <w:pPr>
              <w:spacing w:after="0" w:line="240" w:lineRule="auto"/>
              <w:rPr>
                <w:sz w:val="24"/>
                <w:szCs w:val="24"/>
              </w:rPr>
            </w:pPr>
            <w:bookmarkStart w:id="203" w:name="SUB4620001"/>
            <w:bookmarkEnd w:id="203"/>
            <w:r w:rsidRPr="00BF055A">
              <w:rPr>
                <w:sz w:val="24"/>
                <w:szCs w:val="24"/>
              </w:rPr>
              <w:t>1) все виды спирта;</w:t>
            </w:r>
          </w:p>
          <w:p w:rsidR="00913C4C" w:rsidRPr="00BF055A" w:rsidRDefault="00913C4C" w:rsidP="00913C4C">
            <w:pPr>
              <w:spacing w:after="0" w:line="240" w:lineRule="auto"/>
              <w:rPr>
                <w:sz w:val="24"/>
                <w:szCs w:val="24"/>
              </w:rPr>
            </w:pPr>
            <w:bookmarkStart w:id="204" w:name="SUB4620002"/>
            <w:bookmarkEnd w:id="204"/>
            <w:r w:rsidRPr="00BF055A">
              <w:rPr>
                <w:sz w:val="24"/>
                <w:szCs w:val="24"/>
              </w:rPr>
              <w:t>2) алкогольная продукция;</w:t>
            </w:r>
          </w:p>
          <w:p w:rsidR="00913C4C" w:rsidRPr="00BF055A" w:rsidRDefault="00913C4C" w:rsidP="00913C4C">
            <w:pPr>
              <w:spacing w:after="0" w:line="240" w:lineRule="auto"/>
              <w:rPr>
                <w:sz w:val="24"/>
                <w:szCs w:val="24"/>
              </w:rPr>
            </w:pPr>
            <w:bookmarkStart w:id="205" w:name="SUB4620003"/>
            <w:bookmarkEnd w:id="205"/>
            <w:r w:rsidRPr="00BF055A">
              <w:rPr>
                <w:sz w:val="24"/>
                <w:szCs w:val="24"/>
              </w:rPr>
              <w:t>3) табачные изделия;</w:t>
            </w:r>
          </w:p>
          <w:p w:rsidR="00913C4C" w:rsidRPr="00BF055A" w:rsidRDefault="00913C4C" w:rsidP="00913C4C">
            <w:pPr>
              <w:spacing w:after="0" w:line="240" w:lineRule="auto"/>
              <w:rPr>
                <w:sz w:val="24"/>
                <w:szCs w:val="24"/>
              </w:rPr>
            </w:pPr>
            <w:bookmarkStart w:id="206" w:name="SUB4620004"/>
            <w:bookmarkEnd w:id="206"/>
            <w:r w:rsidRPr="00BF055A">
              <w:rPr>
                <w:sz w:val="24"/>
                <w:szCs w:val="24"/>
              </w:rPr>
              <w:t xml:space="preserve">4) </w:t>
            </w:r>
            <w:hyperlink r:id="rId120" w:history="1">
              <w:bookmarkStart w:id="207" w:name="sub1006432229"/>
              <w:r w:rsidRPr="00BF055A">
                <w:rPr>
                  <w:rStyle w:val="aa"/>
                  <w:sz w:val="24"/>
                  <w:szCs w:val="24"/>
                </w:rPr>
                <w:t>изделия с нагреваемым табаком</w:t>
              </w:r>
            </w:hyperlink>
            <w:bookmarkEnd w:id="207"/>
            <w:r w:rsidRPr="00BF055A">
              <w:rPr>
                <w:sz w:val="24"/>
                <w:szCs w:val="24"/>
              </w:rPr>
              <w:t xml:space="preserve">, никотиносодержащие жидкости для использования в </w:t>
            </w:r>
            <w:hyperlink r:id="rId121" w:history="1">
              <w:bookmarkStart w:id="208" w:name="sub1006432878"/>
              <w:r w:rsidRPr="00BF055A">
                <w:rPr>
                  <w:rStyle w:val="aa"/>
                  <w:sz w:val="24"/>
                  <w:szCs w:val="24"/>
                </w:rPr>
                <w:t>электронных сигаретах</w:t>
              </w:r>
            </w:hyperlink>
            <w:bookmarkEnd w:id="208"/>
            <w:r w:rsidRPr="00BF055A">
              <w:rPr>
                <w:sz w:val="24"/>
                <w:szCs w:val="24"/>
              </w:rPr>
              <w:t>;</w:t>
            </w:r>
          </w:p>
          <w:p w:rsidR="00913C4C" w:rsidRPr="00BF055A" w:rsidRDefault="00913C4C" w:rsidP="00913C4C">
            <w:pPr>
              <w:spacing w:after="0" w:line="240" w:lineRule="auto"/>
              <w:rPr>
                <w:sz w:val="24"/>
                <w:szCs w:val="24"/>
              </w:rPr>
            </w:pPr>
            <w:bookmarkStart w:id="209" w:name="SUB4620005"/>
            <w:bookmarkEnd w:id="209"/>
            <w:r w:rsidRPr="00BF055A">
              <w:rPr>
                <w:sz w:val="24"/>
                <w:szCs w:val="24"/>
              </w:rPr>
              <w:t xml:space="preserve">5) </w:t>
            </w:r>
            <w:hyperlink r:id="rId122" w:history="1">
              <w:bookmarkStart w:id="210" w:name="sub1006172026"/>
              <w:r w:rsidRPr="00BF055A">
                <w:rPr>
                  <w:rStyle w:val="aa"/>
                  <w:sz w:val="24"/>
                  <w:szCs w:val="24"/>
                </w:rPr>
                <w:t>бензин (за исключением авиационного), дизельное топливо</w:t>
              </w:r>
            </w:hyperlink>
            <w:bookmarkEnd w:id="210"/>
            <w:r w:rsidRPr="00BF055A">
              <w:rPr>
                <w:sz w:val="24"/>
                <w:szCs w:val="24"/>
              </w:rPr>
              <w:t>;</w:t>
            </w:r>
          </w:p>
          <w:p w:rsidR="00913C4C" w:rsidRPr="00BF055A" w:rsidRDefault="00913C4C" w:rsidP="00913C4C">
            <w:pPr>
              <w:spacing w:after="0" w:line="240" w:lineRule="auto"/>
              <w:jc w:val="both"/>
              <w:rPr>
                <w:rStyle w:val="s0"/>
                <w:b/>
                <w:bCs/>
                <w:lang w:val="en-US"/>
              </w:rPr>
            </w:pPr>
            <w:r w:rsidRPr="00BF055A">
              <w:rPr>
                <w:rStyle w:val="s0"/>
                <w:b/>
                <w:bCs/>
                <w:lang w:val="en-US"/>
              </w:rPr>
              <w:t>…</w:t>
            </w:r>
          </w:p>
        </w:tc>
        <w:tc>
          <w:tcPr>
            <w:tcW w:w="4254" w:type="dxa"/>
          </w:tcPr>
          <w:p w:rsidR="00913C4C" w:rsidRPr="009549A1" w:rsidRDefault="00913C4C" w:rsidP="00913C4C">
            <w:pPr>
              <w:spacing w:after="0" w:line="240" w:lineRule="auto"/>
              <w:rPr>
                <w:rStyle w:val="s0"/>
                <w:b/>
              </w:rPr>
            </w:pPr>
            <w:r w:rsidRPr="009549A1">
              <w:rPr>
                <w:rStyle w:val="s0"/>
                <w:b/>
                <w:bCs/>
              </w:rPr>
              <w:t>Статья 473. Корректировка налоговой базы</w:t>
            </w:r>
          </w:p>
          <w:p w:rsidR="00913C4C" w:rsidRPr="00BF055A" w:rsidRDefault="00913C4C" w:rsidP="00913C4C">
            <w:pPr>
              <w:spacing w:after="0" w:line="240" w:lineRule="auto"/>
              <w:rPr>
                <w:sz w:val="24"/>
                <w:szCs w:val="24"/>
              </w:rPr>
            </w:pPr>
            <w:r w:rsidRPr="00BF055A">
              <w:rPr>
                <w:rStyle w:val="s0"/>
              </w:rPr>
              <w:t>2. Налоговая база по подакцизн</w:t>
            </w:r>
            <w:r w:rsidRPr="00BF055A">
              <w:rPr>
                <w:rStyle w:val="s0"/>
                <w:b/>
              </w:rPr>
              <w:t>ым</w:t>
            </w:r>
            <w:r w:rsidRPr="00BF055A">
              <w:rPr>
                <w:rStyle w:val="s0"/>
              </w:rPr>
              <w:t xml:space="preserve"> товар</w:t>
            </w:r>
            <w:r w:rsidRPr="00BF055A">
              <w:rPr>
                <w:rStyle w:val="s0"/>
                <w:b/>
              </w:rPr>
              <w:t>ам</w:t>
            </w:r>
            <w:r w:rsidRPr="00BF055A">
              <w:rPr>
                <w:rStyle w:val="s0"/>
              </w:rPr>
              <w:t>, указанн</w:t>
            </w:r>
            <w:r w:rsidRPr="00BF055A">
              <w:rPr>
                <w:rStyle w:val="s0"/>
                <w:b/>
              </w:rPr>
              <w:t>ым</w:t>
            </w:r>
            <w:r w:rsidRPr="00BF055A">
              <w:rPr>
                <w:rStyle w:val="s0"/>
              </w:rPr>
              <w:t xml:space="preserve"> в </w:t>
            </w:r>
            <w:r w:rsidRPr="00BF055A">
              <w:rPr>
                <w:rStyle w:val="ad"/>
                <w:bCs/>
                <w:sz w:val="24"/>
                <w:szCs w:val="24"/>
              </w:rPr>
              <w:t>подпункт</w:t>
            </w:r>
            <w:r w:rsidRPr="00BF055A">
              <w:rPr>
                <w:rStyle w:val="ad"/>
                <w:b/>
                <w:bCs/>
                <w:sz w:val="24"/>
                <w:szCs w:val="24"/>
              </w:rPr>
              <w:t>ах</w:t>
            </w:r>
            <w:r w:rsidRPr="00BF055A">
              <w:rPr>
                <w:rStyle w:val="ad"/>
                <w:bCs/>
                <w:sz w:val="24"/>
                <w:szCs w:val="24"/>
              </w:rPr>
              <w:t xml:space="preserve"> </w:t>
            </w:r>
            <w:r w:rsidRPr="00BF055A">
              <w:rPr>
                <w:rStyle w:val="ad"/>
                <w:b/>
                <w:bCs/>
                <w:sz w:val="24"/>
                <w:szCs w:val="24"/>
              </w:rPr>
              <w:t xml:space="preserve">2) и </w:t>
            </w:r>
            <w:r w:rsidRPr="00BF055A">
              <w:rPr>
                <w:rStyle w:val="ad"/>
                <w:bCs/>
                <w:sz w:val="24"/>
                <w:szCs w:val="24"/>
              </w:rPr>
              <w:t xml:space="preserve">3) статьи 462 </w:t>
            </w:r>
            <w:r w:rsidRPr="00BF055A">
              <w:rPr>
                <w:rStyle w:val="s0"/>
              </w:rPr>
              <w:t xml:space="preserve">настоящего Кодекса, </w:t>
            </w:r>
            <w:r w:rsidRPr="00BF055A">
              <w:rPr>
                <w:sz w:val="24"/>
                <w:szCs w:val="24"/>
              </w:rPr>
              <w:t>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p w:rsidR="00913C4C" w:rsidRPr="00BF055A" w:rsidRDefault="00913C4C" w:rsidP="00913C4C">
            <w:pPr>
              <w:spacing w:after="0" w:line="240" w:lineRule="auto"/>
              <w:rPr>
                <w:sz w:val="24"/>
                <w:szCs w:val="24"/>
              </w:rPr>
            </w:pPr>
            <w:r w:rsidRPr="00BF055A">
              <w:rPr>
                <w:sz w:val="24"/>
                <w:szCs w:val="24"/>
              </w:rPr>
              <w:t>Корректировка налоговой базы, предусмотренной настоящим пунктом, производится в том налоговом периоде, в котором такой подакцизный товар реализован на экспорт.</w:t>
            </w:r>
          </w:p>
          <w:p w:rsidR="00913C4C" w:rsidRPr="00BF055A" w:rsidRDefault="00913C4C" w:rsidP="00913C4C">
            <w:pPr>
              <w:spacing w:after="0" w:line="240" w:lineRule="auto"/>
              <w:rPr>
                <w:sz w:val="24"/>
                <w:szCs w:val="24"/>
              </w:rPr>
            </w:pPr>
            <w:r w:rsidRPr="00BF055A">
              <w:rPr>
                <w:sz w:val="24"/>
                <w:szCs w:val="24"/>
              </w:rPr>
              <w:t>При этом налоговая база с учетом такой корректировки может иметь отрицательное значение.</w:t>
            </w:r>
          </w:p>
          <w:p w:rsidR="00913C4C" w:rsidRPr="00BF055A" w:rsidRDefault="00913C4C" w:rsidP="00913C4C">
            <w:pPr>
              <w:spacing w:after="0" w:line="240" w:lineRule="auto"/>
              <w:jc w:val="both"/>
              <w:rPr>
                <w:rStyle w:val="s0"/>
                <w:b/>
                <w:bCs/>
              </w:rPr>
            </w:pPr>
          </w:p>
          <w:p w:rsidR="00913C4C" w:rsidRPr="00BF055A" w:rsidRDefault="00913C4C" w:rsidP="00913C4C">
            <w:pPr>
              <w:spacing w:after="0" w:line="240" w:lineRule="auto"/>
              <w:jc w:val="both"/>
              <w:rPr>
                <w:rStyle w:val="s0"/>
                <w:b/>
                <w:bCs/>
              </w:rPr>
            </w:pPr>
          </w:p>
        </w:tc>
        <w:tc>
          <w:tcPr>
            <w:tcW w:w="4536" w:type="dxa"/>
          </w:tcPr>
          <w:p w:rsidR="00913C4C" w:rsidRPr="00BF055A" w:rsidRDefault="00913C4C" w:rsidP="00913C4C">
            <w:pPr>
              <w:spacing w:after="0" w:line="240" w:lineRule="auto"/>
              <w:jc w:val="both"/>
              <w:rPr>
                <w:bCs/>
                <w:sz w:val="24"/>
                <w:szCs w:val="24"/>
              </w:rPr>
            </w:pPr>
            <w:r w:rsidRPr="00BF055A">
              <w:rPr>
                <w:bCs/>
                <w:sz w:val="24"/>
                <w:szCs w:val="24"/>
              </w:rPr>
              <w:t xml:space="preserve">Экспорт подакцизных товаров подлежит освобождению от косвенных налогов, т.е. от НДС и акциза, при условии соблюдения требований налогового законодательства, включая соответствующее подтверждение. </w:t>
            </w:r>
          </w:p>
          <w:p w:rsidR="00913C4C" w:rsidRPr="00BF055A" w:rsidRDefault="00913C4C" w:rsidP="00913C4C">
            <w:pPr>
              <w:spacing w:after="0" w:line="240" w:lineRule="auto"/>
              <w:jc w:val="both"/>
              <w:rPr>
                <w:bCs/>
                <w:sz w:val="24"/>
                <w:szCs w:val="24"/>
              </w:rPr>
            </w:pPr>
          </w:p>
          <w:p w:rsidR="00913C4C" w:rsidRPr="00BF055A" w:rsidRDefault="00913C4C" w:rsidP="00913C4C">
            <w:pPr>
              <w:spacing w:after="0" w:line="240" w:lineRule="auto"/>
              <w:jc w:val="both"/>
              <w:rPr>
                <w:bCs/>
                <w:sz w:val="24"/>
                <w:szCs w:val="24"/>
              </w:rPr>
            </w:pPr>
            <w:r w:rsidRPr="00BF055A">
              <w:rPr>
                <w:bCs/>
                <w:sz w:val="24"/>
                <w:szCs w:val="24"/>
              </w:rPr>
              <w:t>На основании Налогового Кодекса Республики Казахстан (НК РК), акциз уплачивается при перемещение товара, т.е. до момента реализации.</w:t>
            </w:r>
          </w:p>
          <w:p w:rsidR="00913C4C" w:rsidRPr="00BF055A" w:rsidRDefault="00913C4C" w:rsidP="00913C4C">
            <w:pPr>
              <w:spacing w:after="0" w:line="240" w:lineRule="auto"/>
              <w:jc w:val="both"/>
              <w:rPr>
                <w:bCs/>
                <w:sz w:val="24"/>
                <w:szCs w:val="24"/>
              </w:rPr>
            </w:pPr>
            <w:r w:rsidRPr="00BF055A">
              <w:rPr>
                <w:bCs/>
                <w:sz w:val="24"/>
                <w:szCs w:val="24"/>
              </w:rPr>
              <w:t xml:space="preserve">В случае реализации алкогольной продукции на экспорт, по которой ранее был оплачен акциз при перемещении внутри организации, законодательством не предусмотрена возможность освобождения или корректировки такого акциза. </w:t>
            </w:r>
          </w:p>
          <w:p w:rsidR="00913C4C" w:rsidRPr="00BF055A" w:rsidRDefault="00913C4C" w:rsidP="00913C4C">
            <w:pPr>
              <w:spacing w:after="0" w:line="240" w:lineRule="auto"/>
              <w:jc w:val="both"/>
              <w:rPr>
                <w:bCs/>
                <w:sz w:val="24"/>
                <w:szCs w:val="24"/>
              </w:rPr>
            </w:pPr>
            <w:r w:rsidRPr="00BF055A">
              <w:rPr>
                <w:bCs/>
                <w:sz w:val="24"/>
                <w:szCs w:val="24"/>
              </w:rPr>
              <w:t xml:space="preserve">Внутреннее перемещение возникает по ряду причин. В частности, из- за перемещения товара от структурного подразделения на склад юридического лица так как, законодатель ограничил структурные подразделения в экспортных операция, предусмотрев в Законе Республики Казахстан от 16 июля 1999 года № 429-I «О государственном регулировании производства и оборота этилового спирта и алкогольной продукции» право на проведение экспорта только для юридических лиц, которыми филиалы и представительства не являются. Также, в НК РК право на освобождение экспортных операций предусмотрено только для «налогоплательщиков», которыми для целей акциза на основании статьей 461 НК РК являются юридические лица, таким образом, формально лишив филиалы возможности применить освобождение. </w:t>
            </w:r>
          </w:p>
          <w:p w:rsidR="00913C4C" w:rsidRPr="00BF055A" w:rsidRDefault="00913C4C" w:rsidP="00913C4C">
            <w:pPr>
              <w:spacing w:after="0" w:line="240" w:lineRule="auto"/>
              <w:jc w:val="both"/>
              <w:rPr>
                <w:bCs/>
                <w:sz w:val="24"/>
                <w:szCs w:val="24"/>
              </w:rPr>
            </w:pPr>
          </w:p>
          <w:p w:rsidR="00913C4C" w:rsidRPr="00BF055A" w:rsidRDefault="00913C4C" w:rsidP="00913C4C">
            <w:pPr>
              <w:spacing w:after="0" w:line="240" w:lineRule="auto"/>
              <w:jc w:val="both"/>
              <w:rPr>
                <w:bCs/>
                <w:sz w:val="24"/>
                <w:szCs w:val="24"/>
              </w:rPr>
            </w:pPr>
            <w:r w:rsidRPr="00BF055A">
              <w:rPr>
                <w:bCs/>
                <w:sz w:val="24"/>
                <w:szCs w:val="24"/>
              </w:rPr>
              <w:t xml:space="preserve">Так как основным и персептивным направлением для экспорта являются такие страны как Китай, Страны центральной Азии, то с точки зрение логистики отгрузка из центральной части Казахстана не является выгодным условием поставки и увеличивает стоимость товара, тем самым снижает его конкурентоспособность.  </w:t>
            </w:r>
          </w:p>
          <w:p w:rsidR="00913C4C" w:rsidRPr="00BF055A" w:rsidRDefault="00913C4C" w:rsidP="00913C4C">
            <w:pPr>
              <w:spacing w:after="0" w:line="240" w:lineRule="auto"/>
              <w:jc w:val="both"/>
              <w:rPr>
                <w:bCs/>
                <w:sz w:val="24"/>
                <w:szCs w:val="24"/>
              </w:rPr>
            </w:pPr>
          </w:p>
          <w:p w:rsidR="00913C4C" w:rsidRPr="00BF055A" w:rsidRDefault="00913C4C" w:rsidP="00913C4C">
            <w:pPr>
              <w:spacing w:after="0" w:line="240" w:lineRule="auto"/>
              <w:jc w:val="both"/>
              <w:rPr>
                <w:bCs/>
                <w:sz w:val="24"/>
                <w:szCs w:val="24"/>
              </w:rPr>
            </w:pPr>
            <w:r w:rsidRPr="00BF055A">
              <w:rPr>
                <w:bCs/>
                <w:sz w:val="24"/>
                <w:szCs w:val="24"/>
              </w:rPr>
              <w:t xml:space="preserve">Внутреннее перемещение неизбежно вызвано еще тем, что не вся линейка брендов или типов продукции, производиться головным предприятием и/или филиалом. Груз формируется исходя из запроса покупателя, и партия может включать в себя различный товар, в большинстве случаев, это товар произведёнными разными заводами, каждый из который имеет лицензию и производит свою линейку, в зависимости от наличия того или иного оборудования.    </w:t>
            </w:r>
          </w:p>
          <w:p w:rsidR="00913C4C" w:rsidRPr="00BF055A" w:rsidRDefault="00913C4C" w:rsidP="00913C4C">
            <w:pPr>
              <w:spacing w:after="0" w:line="240" w:lineRule="auto"/>
              <w:jc w:val="both"/>
              <w:rPr>
                <w:bCs/>
                <w:sz w:val="24"/>
                <w:szCs w:val="24"/>
              </w:rPr>
            </w:pPr>
          </w:p>
          <w:p w:rsidR="00913C4C" w:rsidRPr="00BF055A" w:rsidRDefault="00913C4C" w:rsidP="00913C4C">
            <w:pPr>
              <w:spacing w:after="0" w:line="240" w:lineRule="auto"/>
              <w:jc w:val="both"/>
              <w:rPr>
                <w:bCs/>
                <w:sz w:val="24"/>
                <w:szCs w:val="24"/>
              </w:rPr>
            </w:pPr>
            <w:r w:rsidRPr="00BF055A">
              <w:rPr>
                <w:bCs/>
                <w:sz w:val="24"/>
                <w:szCs w:val="24"/>
              </w:rPr>
              <w:t xml:space="preserve">В Налоговом Законодательстве   предусматривается ряд способов устранения двойного налогообложения акцизами включая вычет налога или корректировку налоговой базы для различных подакцизных товаров при разных ситуациях. </w:t>
            </w:r>
          </w:p>
          <w:p w:rsidR="00913C4C" w:rsidRPr="00BF055A" w:rsidRDefault="00913C4C" w:rsidP="00913C4C">
            <w:pPr>
              <w:spacing w:after="0" w:line="240" w:lineRule="auto"/>
              <w:jc w:val="both"/>
              <w:rPr>
                <w:bCs/>
                <w:sz w:val="24"/>
                <w:szCs w:val="24"/>
              </w:rPr>
            </w:pPr>
            <w:r w:rsidRPr="00BF055A">
              <w:rPr>
                <w:bCs/>
                <w:sz w:val="24"/>
                <w:szCs w:val="24"/>
              </w:rPr>
              <w:t xml:space="preserve">Так, например, для табачной отрасли согласно указанной статьи 462 п. 2 предусматривается корректировка акциза на объем подакцизного товара, реализованного на экспорт для производителя. </w:t>
            </w:r>
          </w:p>
          <w:p w:rsidR="00913C4C" w:rsidRPr="00BF055A" w:rsidRDefault="00913C4C" w:rsidP="00913C4C">
            <w:pPr>
              <w:spacing w:after="0" w:line="240" w:lineRule="auto"/>
              <w:jc w:val="both"/>
              <w:rPr>
                <w:bCs/>
                <w:sz w:val="24"/>
                <w:szCs w:val="24"/>
              </w:rPr>
            </w:pPr>
          </w:p>
          <w:p w:rsidR="00913C4C" w:rsidRPr="00BF055A" w:rsidRDefault="00913C4C" w:rsidP="00913C4C">
            <w:pPr>
              <w:spacing w:after="0" w:line="240" w:lineRule="auto"/>
              <w:jc w:val="both"/>
              <w:rPr>
                <w:sz w:val="24"/>
                <w:szCs w:val="24"/>
              </w:rPr>
            </w:pPr>
            <w:r w:rsidRPr="00BF055A">
              <w:rPr>
                <w:bCs/>
                <w:sz w:val="24"/>
                <w:szCs w:val="24"/>
              </w:rPr>
              <w:t>Данное предложение имеет целью устранить барьер для экспортеров алкогольной продукции, что послужит увеличению объемов экспорта (поддержка и развитие экспорта является одним из приоритетных направлений, определенных Главой Государства), и соответственно повышению объемов производства, налогооблагаемой базы и поступлений в бюджет через корпоративные налоги.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13C4C" w:rsidRPr="00E148ED" w:rsidRDefault="00913C4C" w:rsidP="00913C4C">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ИП Эфес</w:t>
            </w:r>
          </w:p>
        </w:tc>
      </w:tr>
    </w:tbl>
    <w:p w:rsidR="00913C4C" w:rsidRPr="00A8482C" w:rsidRDefault="00913C4C" w:rsidP="00913C4C">
      <w:pPr>
        <w:spacing w:after="0" w:line="240" w:lineRule="auto"/>
        <w:rPr>
          <w:lang w:val="en-US"/>
        </w:rPr>
      </w:pPr>
    </w:p>
    <w:p w:rsidR="00913C4C" w:rsidRDefault="00913C4C" w:rsidP="00910439">
      <w:pPr>
        <w:spacing w:after="0" w:line="240" w:lineRule="auto"/>
      </w:pPr>
    </w:p>
    <w:p w:rsidR="00913C4C" w:rsidRDefault="00913C4C" w:rsidP="00910439">
      <w:pPr>
        <w:spacing w:after="0" w:line="240" w:lineRule="auto"/>
      </w:pPr>
    </w:p>
    <w:p w:rsidR="004134E2" w:rsidRDefault="004134E2" w:rsidP="004134E2">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Глава 5. ИСПОЛНЕНИЕ НАЛОГОВОГО ОБЯЗАТЕЛЬСТВА</w:t>
      </w:r>
    </w:p>
    <w:p w:rsidR="004134E2" w:rsidRDefault="004134E2" w:rsidP="004134E2">
      <w:pPr>
        <w:spacing w:after="0"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Регистрация</w:t>
      </w:r>
    </w:p>
    <w:p w:rsidR="004134E2" w:rsidRDefault="004134E2" w:rsidP="004134E2">
      <w:pPr>
        <w:spacing w:after="0"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(после обсуждения в КГД 12.02.19)</w:t>
      </w:r>
    </w:p>
    <w:p w:rsidR="004134E2" w:rsidRDefault="004134E2" w:rsidP="004134E2">
      <w:pPr>
        <w:spacing w:after="0" w:line="240" w:lineRule="auto"/>
        <w:contextualSpacing/>
        <w:jc w:val="center"/>
        <w:rPr>
          <w:rFonts w:ascii="Times New Roman" w:hAnsi="Times New Roman" w:cs="Times New Roman"/>
          <w:sz w:val="28"/>
          <w:szCs w:val="28"/>
        </w:rPr>
      </w:pPr>
    </w:p>
    <w:p w:rsidR="004134E2" w:rsidRDefault="004134E2" w:rsidP="004134E2">
      <w:pPr>
        <w:tabs>
          <w:tab w:val="left" w:pos="2655"/>
        </w:tabs>
        <w:spacing w:after="0" w:line="240" w:lineRule="auto"/>
        <w:jc w:val="center"/>
        <w:rPr>
          <w:rFonts w:ascii="Times New Roman" w:hAnsi="Times New Roman" w:cs="Times New Roman"/>
          <w:b/>
          <w:sz w:val="24"/>
          <w:szCs w:val="24"/>
        </w:rPr>
      </w:pPr>
    </w:p>
    <w:tbl>
      <w:tblPr>
        <w:tblStyle w:val="a3"/>
        <w:tblW w:w="15877" w:type="dxa"/>
        <w:tblInd w:w="-714" w:type="dxa"/>
        <w:tblLayout w:type="fixed"/>
        <w:tblLook w:val="04A0" w:firstRow="1" w:lastRow="0" w:firstColumn="1" w:lastColumn="0" w:noHBand="0" w:noVBand="1"/>
      </w:tblPr>
      <w:tblGrid>
        <w:gridCol w:w="567"/>
        <w:gridCol w:w="992"/>
        <w:gridCol w:w="4252"/>
        <w:gridCol w:w="4679"/>
        <w:gridCol w:w="4536"/>
        <w:gridCol w:w="851"/>
      </w:tblGrid>
      <w:tr w:rsidR="004134E2" w:rsidTr="004134E2">
        <w:tc>
          <w:tcPr>
            <w:tcW w:w="567" w:type="dxa"/>
            <w:tcBorders>
              <w:top w:val="single" w:sz="4" w:space="0" w:color="auto"/>
              <w:left w:val="single" w:sz="4" w:space="0" w:color="auto"/>
              <w:bottom w:val="single" w:sz="4" w:space="0" w:color="auto"/>
              <w:right w:val="single" w:sz="4" w:space="0" w:color="auto"/>
            </w:tcBorders>
            <w:hideMark/>
          </w:tcPr>
          <w:p w:rsidR="004134E2" w:rsidRDefault="004134E2" w:rsidP="004134E2">
            <w:pPr>
              <w:spacing w:after="0" w:line="240" w:lineRule="auto"/>
              <w:ind w:left="1" w:firstLine="30"/>
              <w:rPr>
                <w:rFonts w:ascii="Times New Roman" w:hAnsi="Times New Roman" w:cs="Times New Roman"/>
                <w:b/>
                <w:sz w:val="24"/>
                <w:szCs w:val="24"/>
              </w:rPr>
            </w:pPr>
            <w:r>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Структурный элемент </w:t>
            </w:r>
          </w:p>
        </w:tc>
        <w:tc>
          <w:tcPr>
            <w:tcW w:w="425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Действующая редакция </w:t>
            </w:r>
          </w:p>
        </w:tc>
        <w:tc>
          <w:tcPr>
            <w:tcW w:w="4679"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Предлагаемая редакция</w:t>
            </w:r>
          </w:p>
        </w:tc>
        <w:tc>
          <w:tcPr>
            <w:tcW w:w="4536"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Обоснование</w:t>
            </w:r>
          </w:p>
        </w:tc>
        <w:tc>
          <w:tcPr>
            <w:tcW w:w="851"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Автор</w:t>
            </w:r>
          </w:p>
        </w:tc>
      </w:tr>
      <w:tr w:rsidR="004134E2" w:rsidTr="004134E2">
        <w:tc>
          <w:tcPr>
            <w:tcW w:w="567" w:type="dxa"/>
            <w:tcBorders>
              <w:top w:val="single" w:sz="4" w:space="0" w:color="auto"/>
              <w:left w:val="single" w:sz="4" w:space="0" w:color="auto"/>
              <w:bottom w:val="single" w:sz="4" w:space="0" w:color="auto"/>
              <w:right w:val="single" w:sz="4" w:space="0" w:color="auto"/>
            </w:tcBorders>
          </w:tcPr>
          <w:p w:rsidR="004134E2" w:rsidRDefault="004134E2" w:rsidP="00296620">
            <w:pPr>
              <w:pStyle w:val="a4"/>
              <w:numPr>
                <w:ilvl w:val="0"/>
                <w:numId w:val="3"/>
              </w:numPr>
              <w:spacing w:after="0" w:line="240" w:lineRule="auto"/>
              <w:ind w:left="1" w:firstLine="3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Подпункт 3) пункта 8 статьи 48</w:t>
            </w:r>
          </w:p>
        </w:tc>
        <w:tc>
          <w:tcPr>
            <w:tcW w:w="4252"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48. Сроки исковой давности по налоговому обязательству и требованию</w:t>
            </w:r>
          </w:p>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8. Срок исковой давности в части начисления или пересмотра исчисленной, начисленной суммы налогов и платежей в бюджет приостанавливается на период:</w:t>
            </w:r>
          </w:p>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34E2" w:rsidRDefault="004134E2">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3) времени с даты завершения налоговой проверки до завершения производства по уголовному делу в случае проведенной налоговой проверки в рамках досудебного расследования.</w:t>
            </w:r>
          </w:p>
          <w:p w:rsidR="004134E2" w:rsidRDefault="004134E2">
            <w:pPr>
              <w:spacing w:after="0" w:line="240" w:lineRule="auto"/>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48. Сроки исковой давности по налоговому обязательству и требованию</w:t>
            </w:r>
          </w:p>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8. Срок исковой давности в части начисления или пересмотра исчисленной, начисленной суммы налогов и платежей в бюджет приостанавливается на период:</w:t>
            </w:r>
          </w:p>
          <w:p w:rsidR="004134E2" w:rsidRDefault="00413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134E2" w:rsidRDefault="004134E2">
            <w:pPr>
              <w:spacing w:after="0" w:line="240" w:lineRule="auto"/>
              <w:jc w:val="both"/>
              <w:rPr>
                <w:rFonts w:ascii="Times New Roman" w:hAnsi="Times New Roman" w:cs="Times New Roman"/>
                <w:b/>
                <w:sz w:val="24"/>
                <w:szCs w:val="24"/>
              </w:rPr>
            </w:pPr>
          </w:p>
          <w:p w:rsidR="004134E2" w:rsidRDefault="004134E2">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3) исключить.</w:t>
            </w:r>
          </w:p>
        </w:tc>
        <w:tc>
          <w:tcPr>
            <w:tcW w:w="4536"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предлагаемой поправкой по исключению пункта 4 статьи 159 Налогового кодекса.</w:t>
            </w:r>
          </w:p>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Аналогичная поправка вносится в статью  7 Закона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p w:rsidR="004134E2" w:rsidRDefault="004134E2">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ТОО «Делойт ТСФ»</w:t>
            </w:r>
          </w:p>
          <w:p w:rsidR="004134E2" w:rsidRDefault="004134E2">
            <w:pPr>
              <w:spacing w:after="0" w:line="240" w:lineRule="auto"/>
              <w:jc w:val="both"/>
              <w:rPr>
                <w:rFonts w:ascii="Times New Roman" w:hAnsi="Times New Roman" w:cs="Times New Roman"/>
                <w:sz w:val="24"/>
                <w:szCs w:val="24"/>
              </w:rPr>
            </w:pPr>
          </w:p>
          <w:p w:rsidR="004134E2" w:rsidRDefault="004134E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УНА</w:t>
            </w:r>
          </w:p>
        </w:tc>
      </w:tr>
      <w:tr w:rsidR="004134E2" w:rsidTr="004134E2">
        <w:tc>
          <w:tcPr>
            <w:tcW w:w="567" w:type="dxa"/>
            <w:tcBorders>
              <w:top w:val="single" w:sz="4" w:space="0" w:color="auto"/>
              <w:left w:val="single" w:sz="4" w:space="0" w:color="auto"/>
              <w:bottom w:val="single" w:sz="4" w:space="0" w:color="auto"/>
              <w:right w:val="single" w:sz="4" w:space="0" w:color="auto"/>
            </w:tcBorders>
          </w:tcPr>
          <w:p w:rsidR="004134E2" w:rsidRDefault="004134E2" w:rsidP="00296620">
            <w:pPr>
              <w:pStyle w:val="a4"/>
              <w:numPr>
                <w:ilvl w:val="0"/>
                <w:numId w:val="3"/>
              </w:numPr>
              <w:spacing w:after="0" w:line="240" w:lineRule="auto"/>
              <w:ind w:left="1" w:firstLine="3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rPr>
                <w:rFonts w:ascii="Times New Roman" w:hAnsi="Times New Roman" w:cs="Times New Roman"/>
                <w:sz w:val="24"/>
                <w:szCs w:val="24"/>
              </w:rPr>
            </w:pPr>
            <w:r>
              <w:rPr>
                <w:rStyle w:val="s1"/>
                <w:sz w:val="24"/>
                <w:szCs w:val="24"/>
              </w:rPr>
              <w:t>Пункт 5 статьи 88</w:t>
            </w:r>
          </w:p>
        </w:tc>
        <w:tc>
          <w:tcPr>
            <w:tcW w:w="425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both"/>
              <w:rPr>
                <w:rStyle w:val="s1"/>
              </w:rPr>
            </w:pPr>
            <w:r>
              <w:rPr>
                <w:rStyle w:val="s1"/>
                <w:sz w:val="24"/>
                <w:szCs w:val="24"/>
              </w:rPr>
              <w:t>Статья 88. Постановка на регистрационных учет в качестве налогоплательщика, осуществляющего отдельные виды деятельности.</w:t>
            </w:r>
          </w:p>
          <w:p w:rsidR="004134E2" w:rsidRDefault="004134E2">
            <w:pPr>
              <w:spacing w:after="0" w:line="240" w:lineRule="auto"/>
              <w:jc w:val="both"/>
              <w:rPr>
                <w:rStyle w:val="s1"/>
                <w:sz w:val="24"/>
                <w:szCs w:val="24"/>
              </w:rPr>
            </w:pPr>
            <w:r>
              <w:rPr>
                <w:rStyle w:val="s1"/>
                <w:sz w:val="24"/>
                <w:szCs w:val="24"/>
              </w:rPr>
              <w:t>…</w:t>
            </w:r>
          </w:p>
          <w:p w:rsidR="004134E2" w:rsidRDefault="004134E2">
            <w:pPr>
              <w:spacing w:after="0" w:line="240" w:lineRule="auto"/>
              <w:jc w:val="both"/>
              <w:rPr>
                <w:rStyle w:val="s0"/>
              </w:rPr>
            </w:pPr>
            <w:r>
              <w:rPr>
                <w:rStyle w:val="s0"/>
              </w:rPr>
              <w:t xml:space="preserve">5. Уведомление, указанное в части второй пункта 4 настоящей статьи, представляется в налоговый орган не позднее трех рабочих дней до начала осуществления отдельного вида деятельности. К уведомлению прилагаются копии следующих документов: </w:t>
            </w:r>
          </w:p>
          <w:p w:rsidR="004134E2" w:rsidRDefault="004134E2">
            <w:pPr>
              <w:spacing w:after="0" w:line="240" w:lineRule="auto"/>
              <w:jc w:val="both"/>
              <w:rPr>
                <w:rStyle w:val="s0"/>
              </w:rPr>
            </w:pPr>
            <w:r>
              <w:rPr>
                <w:rStyle w:val="s0"/>
              </w:rPr>
              <w:t xml:space="preserve">при осуществлении деятельности, указанной в подпункте 1) пункта 1 настоящей статьи, – подтверждающих право собственности или аренды производственного объекта производителя нефтепродуктов; </w:t>
            </w:r>
          </w:p>
          <w:p w:rsidR="004134E2" w:rsidRDefault="004134E2">
            <w:pPr>
              <w:spacing w:after="0" w:line="240" w:lineRule="auto"/>
              <w:jc w:val="both"/>
              <w:rPr>
                <w:rStyle w:val="s0"/>
              </w:rPr>
            </w:pPr>
            <w:r>
              <w:rPr>
                <w:rStyle w:val="s0"/>
              </w:rPr>
              <w:t xml:space="preserve">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 с производителем нефтепродуктов; </w:t>
            </w:r>
          </w:p>
          <w:p w:rsidR="004134E2" w:rsidRDefault="004134E2">
            <w:pPr>
              <w:spacing w:after="0" w:line="240" w:lineRule="auto"/>
              <w:jc w:val="both"/>
              <w:rPr>
                <w:rStyle w:val="s0"/>
              </w:rPr>
            </w:pPr>
            <w:r>
              <w:rPr>
                <w:rStyle w:val="s0"/>
              </w:rPr>
              <w:t>при осуществлении деятельности, указанной в подпункте 5) пункта 1 настоящей статьи, – подтверждающих право собственности или аренды складского помещения при оптовой реализации табачных изделий.</w:t>
            </w:r>
          </w:p>
          <w:p w:rsidR="004134E2" w:rsidRDefault="004134E2">
            <w:pPr>
              <w:spacing w:after="0" w:line="240" w:lineRule="auto"/>
              <w:jc w:val="both"/>
              <w:rPr>
                <w:rStyle w:val="s0"/>
                <w:b/>
              </w:rPr>
            </w:pPr>
            <w:r>
              <w:rPr>
                <w:rStyle w:val="s0"/>
                <w:b/>
              </w:rPr>
              <w:t>Срок действия договоров, за исключением договора поручения и договора переработки нефти поставщика нефти с производителем нефтепродуктов, должен быть не менее одного года.</w:t>
            </w:r>
          </w:p>
          <w:p w:rsidR="004134E2" w:rsidRDefault="004134E2">
            <w:pPr>
              <w:spacing w:after="0" w:line="240" w:lineRule="auto"/>
              <w:jc w:val="both"/>
              <w:rPr>
                <w:bCs/>
              </w:rPr>
            </w:pPr>
            <w:r>
              <w:rPr>
                <w:rStyle w:val="s0"/>
              </w:rPr>
              <w:t>В случае непредставления оригиналов договоров для сверки копии договоров должны быть нотариально засвидетельствованы</w:t>
            </w:r>
          </w:p>
        </w:tc>
        <w:tc>
          <w:tcPr>
            <w:tcW w:w="4679"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jc w:val="both"/>
              <w:rPr>
                <w:rStyle w:val="s1"/>
              </w:rPr>
            </w:pPr>
            <w:r>
              <w:rPr>
                <w:rStyle w:val="s1"/>
                <w:sz w:val="24"/>
                <w:szCs w:val="24"/>
              </w:rPr>
              <w:t>Статья 88. Постановка на регистрационных учет в качестве налогоплательщика, осуществляющего отдельные виды деятельности.</w:t>
            </w:r>
          </w:p>
          <w:p w:rsidR="004134E2" w:rsidRDefault="004134E2">
            <w:pPr>
              <w:spacing w:after="0" w:line="240" w:lineRule="auto"/>
              <w:jc w:val="both"/>
              <w:rPr>
                <w:rStyle w:val="s1"/>
                <w:sz w:val="24"/>
                <w:szCs w:val="24"/>
              </w:rPr>
            </w:pPr>
            <w:r>
              <w:rPr>
                <w:rStyle w:val="s1"/>
                <w:sz w:val="24"/>
                <w:szCs w:val="24"/>
              </w:rPr>
              <w:t>…</w:t>
            </w:r>
          </w:p>
          <w:p w:rsidR="004134E2" w:rsidRDefault="004134E2">
            <w:pPr>
              <w:spacing w:after="0" w:line="240" w:lineRule="auto"/>
              <w:jc w:val="both"/>
              <w:rPr>
                <w:rStyle w:val="s0"/>
              </w:rPr>
            </w:pPr>
            <w:r>
              <w:rPr>
                <w:rStyle w:val="s0"/>
              </w:rPr>
              <w:t xml:space="preserve">5. Уведомление, указанное в части второй пункта 4 настоящей статьи, представляется в налоговый орган не позднее трех рабочих дней до начала осуществления отдельного вида деятельности. К уведомлению прилагаются копии следующих документов: </w:t>
            </w:r>
          </w:p>
          <w:p w:rsidR="004134E2" w:rsidRDefault="004134E2">
            <w:pPr>
              <w:spacing w:after="0" w:line="240" w:lineRule="auto"/>
              <w:jc w:val="both"/>
              <w:rPr>
                <w:rStyle w:val="s0"/>
              </w:rPr>
            </w:pPr>
            <w:r>
              <w:rPr>
                <w:rStyle w:val="s0"/>
              </w:rPr>
              <w:t xml:space="preserve">при осуществлении деятельности, указанной в подпункте 1) пункта 1 настоящей статьи, – подтверждающих право собственности или аренды производственного объекта производителя нефтепродуктов; </w:t>
            </w:r>
          </w:p>
          <w:p w:rsidR="004134E2" w:rsidRDefault="004134E2">
            <w:pPr>
              <w:spacing w:after="0" w:line="240" w:lineRule="auto"/>
              <w:jc w:val="both"/>
              <w:rPr>
                <w:rStyle w:val="s0"/>
              </w:rPr>
            </w:pPr>
            <w:r>
              <w:rPr>
                <w:rStyle w:val="s0"/>
              </w:rPr>
              <w:t xml:space="preserve">при осуществлении деятельности, указанной в подпункте 2) пункта 1 настоящей статьи, – подтверждающих право собственности или аренды базы нефтепродуктов (резервуара), автозаправочной станции или договора поручения с владельцем автозаправочной станции, согласно которому владелец автозаправочной станции (поверенный) по договору поручения осуществляет розничную реализацию бензина (кроме авиационного) и (или) дизельного топлива от имени и по поручению заявителя (доверителя), либо договора переработки нефти поставщика нефти с производителем нефтепродуктов; </w:t>
            </w:r>
          </w:p>
          <w:p w:rsidR="004134E2" w:rsidRDefault="004134E2">
            <w:pPr>
              <w:spacing w:after="0" w:line="240" w:lineRule="auto"/>
              <w:jc w:val="both"/>
              <w:rPr>
                <w:rStyle w:val="s0"/>
              </w:rPr>
            </w:pPr>
            <w:r>
              <w:rPr>
                <w:rStyle w:val="s0"/>
              </w:rPr>
              <w:t>при осуществлении деятельности, указанной в подпункте 5) пункта 1 настоящей статьи, – подтверждающих право собственности или аренды складского помещения при оптовой реализации табачных изделий</w:t>
            </w:r>
            <w:r>
              <w:rPr>
                <w:rFonts w:ascii="Times New Roman" w:hAnsi="Times New Roman" w:cs="Times New Roman"/>
                <w:b/>
                <w:sz w:val="24"/>
                <w:szCs w:val="24"/>
              </w:rPr>
              <w:t xml:space="preserve"> или наличие договоров на оказание иных услуг, связанных с хранением табачных изделий</w:t>
            </w:r>
            <w:r>
              <w:rPr>
                <w:rStyle w:val="s0"/>
              </w:rPr>
              <w:t>.</w:t>
            </w:r>
          </w:p>
          <w:p w:rsidR="004134E2" w:rsidRDefault="004134E2">
            <w:pPr>
              <w:spacing w:after="0" w:line="240" w:lineRule="auto"/>
              <w:jc w:val="both"/>
              <w:rPr>
                <w:rStyle w:val="s0"/>
              </w:rPr>
            </w:pPr>
            <w:r>
              <w:rPr>
                <w:rStyle w:val="s0"/>
              </w:rPr>
              <w:t>В случае непредставления оригиналов договоров для сверки копии договоров должны быть нотариально засвидетельствованы</w:t>
            </w:r>
          </w:p>
          <w:p w:rsidR="004134E2" w:rsidRDefault="004134E2">
            <w:pPr>
              <w:spacing w:after="0" w:line="240" w:lineRule="auto"/>
              <w:jc w:val="both"/>
              <w:rPr>
                <w:b/>
                <w:bCs/>
              </w:rPr>
            </w:pPr>
          </w:p>
        </w:tc>
        <w:tc>
          <w:tcPr>
            <w:tcW w:w="4536"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jc w:val="both"/>
              <w:rPr>
                <w:rStyle w:val="s0"/>
              </w:rPr>
            </w:pPr>
          </w:p>
          <w:p w:rsidR="004134E2" w:rsidRDefault="004134E2">
            <w:pPr>
              <w:spacing w:after="0" w:line="240" w:lineRule="auto"/>
              <w:jc w:val="both"/>
              <w:rPr>
                <w:rStyle w:val="s0"/>
              </w:rPr>
            </w:pPr>
            <w:r>
              <w:rPr>
                <w:rStyle w:val="s0"/>
              </w:rPr>
              <w:t>Текущая редакция является противоречивой и ограничивающей, т.к. налогоплательщики имеют право арендовать складские помещения на любой срок, который им необходим для осуществления предпринимательской деятельности, включая срок менее одного года, а также заключать иные договоры, включающие хранение, разгрузку/погрузку подакцизных товаров в складском помещении.</w:t>
            </w:r>
          </w:p>
          <w:p w:rsidR="004134E2" w:rsidRDefault="004134E2">
            <w:pPr>
              <w:spacing w:after="0" w:line="240" w:lineRule="auto"/>
              <w:jc w:val="both"/>
            </w:pPr>
          </w:p>
        </w:tc>
        <w:tc>
          <w:tcPr>
            <w:tcW w:w="851" w:type="dxa"/>
            <w:tcBorders>
              <w:top w:val="single" w:sz="4" w:space="0" w:color="auto"/>
              <w:left w:val="single" w:sz="4" w:space="0" w:color="auto"/>
              <w:bottom w:val="single" w:sz="4" w:space="0" w:color="auto"/>
              <w:right w:val="single" w:sz="4" w:space="0" w:color="auto"/>
            </w:tcBorders>
          </w:tcPr>
          <w:p w:rsidR="004134E2" w:rsidRDefault="004134E2">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Филипп Моррис</w:t>
            </w:r>
          </w:p>
          <w:p w:rsidR="004134E2" w:rsidRDefault="004134E2">
            <w:pPr>
              <w:widowControl w:val="0"/>
              <w:suppressAutoHyphens/>
              <w:spacing w:after="0" w:line="240" w:lineRule="auto"/>
              <w:jc w:val="both"/>
              <w:rPr>
                <w:rFonts w:ascii="Times New Roman" w:hAnsi="Times New Roman" w:cs="Times New Roman"/>
                <w:sz w:val="24"/>
                <w:szCs w:val="24"/>
              </w:rPr>
            </w:pPr>
          </w:p>
          <w:p w:rsidR="004134E2" w:rsidRDefault="004134E2">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УАА</w:t>
            </w:r>
          </w:p>
          <w:p w:rsidR="004134E2" w:rsidRDefault="004134E2">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УГУ</w:t>
            </w:r>
          </w:p>
        </w:tc>
      </w:tr>
      <w:tr w:rsidR="004134E2" w:rsidTr="004134E2">
        <w:tc>
          <w:tcPr>
            <w:tcW w:w="567" w:type="dxa"/>
            <w:tcBorders>
              <w:top w:val="single" w:sz="4" w:space="0" w:color="auto"/>
              <w:left w:val="single" w:sz="4" w:space="0" w:color="auto"/>
              <w:bottom w:val="single" w:sz="4" w:space="0" w:color="auto"/>
              <w:right w:val="single" w:sz="4" w:space="0" w:color="auto"/>
            </w:tcBorders>
          </w:tcPr>
          <w:p w:rsidR="004134E2" w:rsidRDefault="004134E2" w:rsidP="00296620">
            <w:pPr>
              <w:pStyle w:val="a4"/>
              <w:numPr>
                <w:ilvl w:val="0"/>
                <w:numId w:val="3"/>
              </w:numPr>
              <w:spacing w:after="0" w:line="240" w:lineRule="auto"/>
              <w:ind w:left="1" w:firstLine="3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rPr>
                <w:rFonts w:ascii="Times New Roman" w:hAnsi="Times New Roman" w:cs="Times New Roman"/>
                <w:sz w:val="24"/>
                <w:szCs w:val="24"/>
              </w:rPr>
            </w:pPr>
            <w:r>
              <w:rPr>
                <w:rFonts w:ascii="Times New Roman" w:hAnsi="Times New Roman" w:cs="Times New Roman"/>
                <w:b/>
                <w:sz w:val="24"/>
                <w:szCs w:val="24"/>
              </w:rPr>
              <w:t>Статья 43</w:t>
            </w:r>
          </w:p>
        </w:tc>
        <w:tc>
          <w:tcPr>
            <w:tcW w:w="4252"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Статья 43. 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rsidR="004134E2" w:rsidRDefault="004134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В случае, когда исполнение налогового обязательства по корпоративному и индивидуальному подоходным налогам по деятельности по доверительному управлению в соответствии со </w:t>
            </w:r>
            <w:bookmarkStart w:id="211" w:name="sub1006048854"/>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"jl:36148637.400000%20" </w:instrText>
            </w:r>
            <w:r>
              <w:rPr>
                <w:rFonts w:ascii="Times New Roman" w:hAnsi="Times New Roman" w:cs="Times New Roman"/>
                <w:sz w:val="24"/>
                <w:szCs w:val="24"/>
              </w:rPr>
              <w:fldChar w:fldCharType="separate"/>
            </w:r>
            <w:r>
              <w:rPr>
                <w:rStyle w:val="aa"/>
                <w:rFonts w:ascii="Times New Roman" w:hAnsi="Times New Roman" w:cs="Times New Roman"/>
                <w:sz w:val="24"/>
                <w:szCs w:val="24"/>
              </w:rPr>
              <w:t>статьей 40</w:t>
            </w:r>
            <w:bookmarkEnd w:id="211"/>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Кодекса осуществляется доверительным управляющим, доходы, затраты и имущество от доверительного управления имуществом являются для целей налогового учета доходами, затратами и имуществом доверительного управляющего.</w:t>
            </w:r>
          </w:p>
          <w:p w:rsidR="004134E2" w:rsidRDefault="004134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Вознаграждение, предусмотренное договором доверительного управления или в иных случаях возникновения доверительного управления имуществом, включается в совокупный годовой доход доверительного управляющего, учитываемый раздельно от доходов от доверительного управления имуществом.</w:t>
            </w:r>
          </w:p>
          <w:p w:rsidR="004134E2" w:rsidRDefault="004134E2">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Доверительный управляющий при определении объекта обложения по деятельности по доверительному управлению относит на вычеты сумму вознаграждения, включенную в его совокупный годовой доход, учитываемый раздельно от доходов от доверительного управления имуществом.</w:t>
            </w:r>
          </w:p>
          <w:p w:rsidR="004134E2" w:rsidRDefault="004134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4134E2" w:rsidRDefault="004134E2">
            <w:pPr>
              <w:spacing w:after="0" w:line="240" w:lineRule="auto"/>
              <w:rPr>
                <w:rFonts w:ascii="Times New Roman" w:eastAsia="Times New Roman" w:hAnsi="Times New Roman" w:cs="Times New Roman"/>
                <w:b/>
                <w:bCs/>
                <w:sz w:val="24"/>
                <w:szCs w:val="24"/>
              </w:rPr>
            </w:pPr>
          </w:p>
        </w:tc>
        <w:tc>
          <w:tcPr>
            <w:tcW w:w="4679"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Статья 43. Особенности налогового учета доверительного управляющего, исполняющего налоговое обязательство по корпоративному и индивидуальному подоходным налогам</w:t>
            </w:r>
          </w:p>
          <w:p w:rsidR="004134E2" w:rsidRDefault="004134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В случае, когда исполнение налогового обязательства по корпоративному и индивидуальному подоходным налогам по деятельности по доверительному управлению в соответствии со </w:t>
            </w:r>
            <w:hyperlink r:id="rId123" w:history="1">
              <w:r>
                <w:rPr>
                  <w:rStyle w:val="aa"/>
                  <w:rFonts w:ascii="Times New Roman" w:hAnsi="Times New Roman" w:cs="Times New Roman"/>
                  <w:sz w:val="24"/>
                  <w:szCs w:val="24"/>
                </w:rPr>
                <w:t>статьей 40</w:t>
              </w:r>
            </w:hyperlink>
            <w:r>
              <w:rPr>
                <w:rFonts w:ascii="Times New Roman" w:hAnsi="Times New Roman" w:cs="Times New Roman"/>
                <w:sz w:val="24"/>
                <w:szCs w:val="24"/>
              </w:rPr>
              <w:t xml:space="preserve"> настоящего Кодекса осуществляется доверительным управляющим, доходы, затраты и имущество от доверительного управления имуществом являются для целей налогового учета доходами, затратами и имуществом доверительного управляющего.</w:t>
            </w:r>
          </w:p>
          <w:p w:rsidR="004134E2" w:rsidRDefault="004134E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Вознаграждение, предусмотренное договором доверительного управления или в иных случаях возникновения доверительного управления имуществом, включается в совокупный годовой доход доверительного управляющего, учитываемый раздельно от доходов от доверительного управления имуществом.</w:t>
            </w:r>
          </w:p>
          <w:p w:rsidR="004134E2" w:rsidRDefault="004134E2">
            <w:pPr>
              <w:spacing w:after="0" w:line="240" w:lineRule="auto"/>
              <w:ind w:firstLine="258"/>
              <w:jc w:val="both"/>
              <w:rPr>
                <w:rFonts w:ascii="Times New Roman" w:hAnsi="Times New Roman" w:cs="Times New Roman"/>
                <w:sz w:val="24"/>
                <w:szCs w:val="24"/>
              </w:rPr>
            </w:pPr>
            <w:r>
              <w:rPr>
                <w:rFonts w:ascii="Times New Roman" w:hAnsi="Times New Roman" w:cs="Times New Roman"/>
                <w:sz w:val="24"/>
                <w:szCs w:val="24"/>
              </w:rPr>
              <w:t xml:space="preserve">Доверительный управляющий при определении объекта обложения по деятельности по доверительному управлению относит на вычеты сумму вознаграждения, включенную в его совокупный годовой доход, учитываемый раздельно от доходов от доверительного управления имуществом. </w:t>
            </w:r>
          </w:p>
          <w:p w:rsidR="004134E2" w:rsidRDefault="004134E2">
            <w:pPr>
              <w:spacing w:after="0" w:line="240" w:lineRule="auto"/>
              <w:ind w:firstLine="258"/>
              <w:jc w:val="both"/>
              <w:rPr>
                <w:rFonts w:ascii="Times New Roman" w:hAnsi="Times New Roman" w:cs="Times New Roman"/>
                <w:b/>
                <w:sz w:val="24"/>
                <w:szCs w:val="24"/>
              </w:rPr>
            </w:pPr>
            <w:r>
              <w:rPr>
                <w:rFonts w:ascii="Times New Roman" w:hAnsi="Times New Roman" w:cs="Times New Roman"/>
                <w:b/>
                <w:sz w:val="24"/>
                <w:szCs w:val="24"/>
              </w:rPr>
              <w:t>При этом документами, подтверждающими расходы по вознаграждению, подлежащие отнесению на вычеты доверительным управляющим по деятельности доверительного управления, являются акт выполненных работ, оказанных услуг и счет-фактура, выставленные доверительным управляющим в адрес учредителя доверительного управления.</w:t>
            </w:r>
          </w:p>
          <w:p w:rsidR="004134E2" w:rsidRDefault="004134E2">
            <w:pPr>
              <w:spacing w:after="0" w:line="240" w:lineRule="auto"/>
              <w:rPr>
                <w:rFonts w:ascii="Times New Roman" w:eastAsia="Times New Roman" w:hAnsi="Times New Roman" w:cs="Times New Roman"/>
                <w:b/>
                <w:b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ind w:left="23"/>
              <w:rPr>
                <w:rFonts w:ascii="Times New Roman" w:hAnsi="Times New Roman" w:cs="Times New Roman"/>
                <w:sz w:val="24"/>
                <w:szCs w:val="24"/>
              </w:rPr>
            </w:pPr>
          </w:p>
          <w:p w:rsidR="004134E2" w:rsidRDefault="004134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Необходимо пояснение. В адрес кого доверительный управляющий должен выставить акт оказанных услуг и счет-фактуру на сумму вознаграждения? Согласно практике, акт оказанных услуг и счет-фактура на сумму вознаграждения должен быть выставлен в адрес учредителя доверительного управления, в таком случае, будет ли правильным, если доверительный управляющий отнесет на вычеты по деятельности доверительного управления сумму вознаграждения, если в первичных документах будет указан другой налогоплательщик в качестве получателя услуг? Поскольку в счет-фактуре и акте указанных услуг на сумму вознаграждения будет указываться учредитель доверительного управления, соответственно, необходимы положения, предусматривающие отнесение на вычеты расходов по вознаграждению доверительным управляющим.</w:t>
            </w:r>
          </w:p>
        </w:tc>
        <w:tc>
          <w:tcPr>
            <w:tcW w:w="851"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rPr>
                <w:rFonts w:ascii="Times New Roman" w:hAnsi="Times New Roman" w:cs="Times New Roman"/>
                <w:sz w:val="24"/>
                <w:szCs w:val="24"/>
                <w:lang w:eastAsia="ru-RU"/>
              </w:rPr>
            </w:pPr>
          </w:p>
          <w:p w:rsidR="004134E2" w:rsidRDefault="004134E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КМГ</w:t>
            </w:r>
          </w:p>
          <w:p w:rsidR="004134E2" w:rsidRDefault="004134E2">
            <w:pP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ТОО</w:t>
            </w:r>
            <w:r>
              <w:rPr>
                <w:rFonts w:ascii="Times New Roman" w:hAnsi="Times New Roman" w:cs="Times New Roman"/>
                <w:sz w:val="24"/>
                <w:szCs w:val="24"/>
                <w:lang w:val="en-US" w:eastAsia="ru-RU"/>
              </w:rPr>
              <w:t xml:space="preserve"> «KMG Drilling &amp; Services»</w:t>
            </w:r>
          </w:p>
          <w:p w:rsidR="004134E2" w:rsidRDefault="004134E2">
            <w:pPr>
              <w:spacing w:after="0" w:line="240" w:lineRule="auto"/>
              <w:rPr>
                <w:rFonts w:ascii="Times New Roman" w:hAnsi="Times New Roman" w:cs="Times New Roman"/>
                <w:sz w:val="24"/>
                <w:szCs w:val="24"/>
                <w:lang w:val="en-US" w:eastAsia="ru-RU"/>
              </w:rPr>
            </w:pPr>
          </w:p>
          <w:p w:rsidR="004134E2" w:rsidRDefault="004134E2">
            <w:pPr>
              <w:spacing w:after="0" w:line="240" w:lineRule="auto"/>
              <w:rPr>
                <w:rFonts w:ascii="Times New Roman" w:hAnsi="Times New Roman" w:cs="Times New Roman"/>
                <w:b/>
                <w:sz w:val="24"/>
                <w:szCs w:val="24"/>
                <w:lang w:eastAsia="ru-RU"/>
              </w:rPr>
            </w:pPr>
            <w:r>
              <w:rPr>
                <w:rFonts w:ascii="Times New Roman" w:hAnsi="Times New Roman" w:cs="Times New Roman"/>
                <w:sz w:val="24"/>
                <w:szCs w:val="24"/>
                <w:lang w:val="en-US" w:eastAsia="ru-RU"/>
              </w:rPr>
              <w:t xml:space="preserve">  </w:t>
            </w:r>
            <w:r>
              <w:rPr>
                <w:rFonts w:ascii="Times New Roman" w:hAnsi="Times New Roman" w:cs="Times New Roman"/>
                <w:b/>
                <w:sz w:val="24"/>
                <w:szCs w:val="24"/>
                <w:lang w:eastAsia="ru-RU"/>
              </w:rPr>
              <w:t>УНП</w:t>
            </w:r>
          </w:p>
          <w:p w:rsidR="004134E2" w:rsidRDefault="004134E2">
            <w:pPr>
              <w:spacing w:after="0" w:line="240" w:lineRule="auto"/>
              <w:ind w:left="23"/>
              <w:rPr>
                <w:rFonts w:ascii="Times New Roman" w:hAnsi="Times New Roman" w:cs="Times New Roman"/>
                <w:sz w:val="24"/>
                <w:szCs w:val="24"/>
                <w:lang w:val="en-US"/>
              </w:rPr>
            </w:pPr>
          </w:p>
        </w:tc>
      </w:tr>
    </w:tbl>
    <w:p w:rsidR="004134E2" w:rsidRDefault="004134E2" w:rsidP="004134E2">
      <w:pPr>
        <w:spacing w:after="0" w:line="240" w:lineRule="auto"/>
      </w:pPr>
    </w:p>
    <w:p w:rsidR="004134E2" w:rsidRDefault="004134E2" w:rsidP="00910439">
      <w:pPr>
        <w:spacing w:after="0" w:line="240" w:lineRule="auto"/>
      </w:pPr>
    </w:p>
    <w:p w:rsidR="004134E2" w:rsidRDefault="004134E2" w:rsidP="004134E2">
      <w:pPr>
        <w:spacing w:after="0"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4- Налоговый контроль</w:t>
      </w:r>
    </w:p>
    <w:p w:rsidR="004134E2" w:rsidRDefault="004134E2" w:rsidP="004134E2">
      <w:pPr>
        <w:spacing w:after="0" w:line="240" w:lineRule="auto"/>
        <w:contextualSpacing/>
        <w:jc w:val="right"/>
        <w:rPr>
          <w:rFonts w:ascii="Times New Roman" w:hAnsi="Times New Roman" w:cs="Times New Roman"/>
          <w:sz w:val="28"/>
          <w:szCs w:val="28"/>
          <w:lang w:val="kk-KZ"/>
        </w:rPr>
      </w:pPr>
      <w:r>
        <w:rPr>
          <w:rFonts w:ascii="Times New Roman" w:hAnsi="Times New Roman" w:cs="Times New Roman"/>
          <w:sz w:val="28"/>
          <w:szCs w:val="28"/>
          <w:lang w:val="kk-KZ"/>
        </w:rPr>
        <w:t>(после обсуждения в КГД 12.02.19г.)</w:t>
      </w:r>
    </w:p>
    <w:tbl>
      <w:tblPr>
        <w:tblStyle w:val="a3"/>
        <w:tblW w:w="15735" w:type="dxa"/>
        <w:tblInd w:w="-714" w:type="dxa"/>
        <w:tblLayout w:type="fixed"/>
        <w:tblLook w:val="04A0" w:firstRow="1" w:lastRow="0" w:firstColumn="1" w:lastColumn="0" w:noHBand="0" w:noVBand="1"/>
      </w:tblPr>
      <w:tblGrid>
        <w:gridCol w:w="567"/>
        <w:gridCol w:w="992"/>
        <w:gridCol w:w="4252"/>
        <w:gridCol w:w="4679"/>
        <w:gridCol w:w="4082"/>
        <w:gridCol w:w="1163"/>
      </w:tblGrid>
      <w:tr w:rsidR="004134E2" w:rsidTr="004134E2">
        <w:tc>
          <w:tcPr>
            <w:tcW w:w="567" w:type="dxa"/>
            <w:tcBorders>
              <w:top w:val="single" w:sz="4" w:space="0" w:color="auto"/>
              <w:left w:val="single" w:sz="4" w:space="0" w:color="auto"/>
              <w:bottom w:val="single" w:sz="4" w:space="0" w:color="auto"/>
              <w:right w:val="single" w:sz="4" w:space="0" w:color="auto"/>
            </w:tcBorders>
            <w:hideMark/>
          </w:tcPr>
          <w:p w:rsidR="004134E2" w:rsidRDefault="004134E2" w:rsidP="004134E2">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Структурный элемент </w:t>
            </w:r>
          </w:p>
        </w:tc>
        <w:tc>
          <w:tcPr>
            <w:tcW w:w="425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Действующая редакция </w:t>
            </w:r>
          </w:p>
        </w:tc>
        <w:tc>
          <w:tcPr>
            <w:tcW w:w="4679"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Предлагаемая редакция</w:t>
            </w:r>
          </w:p>
        </w:tc>
        <w:tc>
          <w:tcPr>
            <w:tcW w:w="408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Обоснование</w:t>
            </w:r>
          </w:p>
        </w:tc>
        <w:tc>
          <w:tcPr>
            <w:tcW w:w="1163"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Автор</w:t>
            </w:r>
          </w:p>
        </w:tc>
      </w:tr>
      <w:tr w:rsidR="004134E2" w:rsidTr="004134E2">
        <w:tc>
          <w:tcPr>
            <w:tcW w:w="567" w:type="dxa"/>
            <w:tcBorders>
              <w:top w:val="single" w:sz="4" w:space="0" w:color="auto"/>
              <w:left w:val="single" w:sz="4" w:space="0" w:color="auto"/>
              <w:bottom w:val="single" w:sz="4" w:space="0" w:color="auto"/>
              <w:right w:val="single" w:sz="4" w:space="0" w:color="auto"/>
            </w:tcBorders>
          </w:tcPr>
          <w:p w:rsidR="004134E2" w:rsidRDefault="004134E2" w:rsidP="00296620">
            <w:pPr>
              <w:pStyle w:val="a4"/>
              <w:numPr>
                <w:ilvl w:val="0"/>
                <w:numId w:val="3"/>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Подпункт 2) пункта 2 статьи 114</w:t>
            </w:r>
          </w:p>
        </w:tc>
        <w:tc>
          <w:tcPr>
            <w:tcW w:w="4252"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jc w:val="both"/>
              <w:rPr>
                <w:rFonts w:ascii="Times New Roman" w:hAnsi="Times New Roman" w:cs="Times New Roman"/>
                <w:sz w:val="24"/>
                <w:szCs w:val="24"/>
              </w:rPr>
            </w:pPr>
            <w:bookmarkStart w:id="212" w:name="z2568"/>
            <w:r>
              <w:rPr>
                <w:rFonts w:ascii="Times New Roman" w:hAnsi="Times New Roman" w:cs="Times New Roman"/>
                <w:color w:val="000000"/>
                <w:sz w:val="24"/>
                <w:szCs w:val="24"/>
              </w:rPr>
              <w:t>    </w:t>
            </w:r>
            <w:r>
              <w:rPr>
                <w:rFonts w:ascii="Times New Roman" w:hAnsi="Times New Roman" w:cs="Times New Roman"/>
                <w:b/>
                <w:color w:val="000000"/>
                <w:sz w:val="24"/>
                <w:szCs w:val="24"/>
              </w:rPr>
              <w:t>Статья 114. Общие положения</w:t>
            </w:r>
          </w:p>
          <w:p w:rsidR="004134E2" w:rsidRDefault="004134E2">
            <w:pPr>
              <w:spacing w:after="0" w:line="240" w:lineRule="auto"/>
              <w:jc w:val="both"/>
              <w:rPr>
                <w:rFonts w:ascii="Times New Roman" w:hAnsi="Times New Roman" w:cs="Times New Roman"/>
                <w:color w:val="000000"/>
                <w:sz w:val="24"/>
                <w:szCs w:val="24"/>
              </w:rPr>
            </w:pPr>
          </w:p>
          <w:p w:rsidR="004134E2" w:rsidRDefault="004134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Уведомления ограничиваются нижеперечисленными видами и направляются налогоплательщику (налоговому агенту) в следующие сроки: </w:t>
            </w:r>
          </w:p>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bookmarkEnd w:id="212"/>
          </w:p>
          <w:p w:rsidR="004134E2" w:rsidRDefault="004134E2">
            <w:pPr>
              <w:spacing w:after="0" w:line="240" w:lineRule="auto"/>
              <w:jc w:val="both"/>
              <w:rPr>
                <w:rFonts w:ascii="Times New Roman" w:hAnsi="Times New Roman" w:cs="Times New Roman"/>
                <w:b/>
                <w:color w:val="000000"/>
                <w:sz w:val="24"/>
                <w:szCs w:val="24"/>
              </w:rPr>
            </w:pPr>
            <w:bookmarkStart w:id="213" w:name="z2570"/>
            <w:r>
              <w:rPr>
                <w:rFonts w:ascii="Times New Roman" w:hAnsi="Times New Roman" w:cs="Times New Roman"/>
                <w:color w:val="000000"/>
                <w:sz w:val="24"/>
                <w:szCs w:val="24"/>
              </w:rPr>
              <w:t xml:space="preserve">      2) о результатах проверки – не позднее пяти рабочих дней со дня вручения налогоплательщику (налоговому агенту) акта налоговой проверки, </w:t>
            </w:r>
            <w:r>
              <w:rPr>
                <w:rFonts w:ascii="Times New Roman" w:hAnsi="Times New Roman" w:cs="Times New Roman"/>
                <w:b/>
                <w:color w:val="000000"/>
                <w:sz w:val="24"/>
                <w:szCs w:val="24"/>
              </w:rPr>
              <w:t xml:space="preserve">за исключением случая, установленного пунктом 4 статьи 159 настоящего Кодекса; </w:t>
            </w:r>
          </w:p>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End w:id="213"/>
          </w:p>
          <w:p w:rsidR="004134E2" w:rsidRDefault="004134E2">
            <w:pPr>
              <w:spacing w:after="0" w:line="240" w:lineRule="auto"/>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Статья 114. Общие положения</w:t>
            </w:r>
          </w:p>
          <w:p w:rsidR="004134E2" w:rsidRDefault="004134E2">
            <w:pPr>
              <w:spacing w:after="0" w:line="240" w:lineRule="auto"/>
              <w:rPr>
                <w:rFonts w:ascii="Times New Roman" w:hAnsi="Times New Roman" w:cs="Times New Roman"/>
                <w:color w:val="000000"/>
                <w:sz w:val="24"/>
                <w:szCs w:val="24"/>
              </w:rPr>
            </w:pPr>
          </w:p>
          <w:p w:rsidR="004134E2" w:rsidRDefault="004134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Уведомления ограничиваются нижеперечисленными видами и направляются налогоплательщику (налоговому агенту) в следующие сроки: </w:t>
            </w:r>
          </w:p>
          <w:p w:rsidR="004134E2" w:rsidRDefault="004134E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p w:rsidR="004134E2" w:rsidRDefault="004134E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о результатах проверки – не позднее пяти рабочих дней со дня вручения налогоплательщику (налоговому агенту) акта налоговой </w:t>
            </w:r>
            <w:r>
              <w:rPr>
                <w:rFonts w:ascii="Times New Roman" w:hAnsi="Times New Roman" w:cs="Times New Roman"/>
                <w:b/>
                <w:color w:val="000000"/>
                <w:sz w:val="24"/>
                <w:szCs w:val="24"/>
              </w:rPr>
              <w:t>проверки</w:t>
            </w:r>
            <w:r>
              <w:rPr>
                <w:rFonts w:ascii="Times New Roman" w:hAnsi="Times New Roman" w:cs="Times New Roman"/>
                <w:color w:val="000000"/>
                <w:sz w:val="24"/>
                <w:szCs w:val="24"/>
              </w:rPr>
              <w:t xml:space="preserve">; </w:t>
            </w:r>
          </w:p>
          <w:p w:rsidR="004134E2" w:rsidRDefault="00413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134E2" w:rsidRDefault="004134E2">
            <w:pPr>
              <w:spacing w:after="0" w:line="240" w:lineRule="auto"/>
              <w:jc w:val="both"/>
              <w:rPr>
                <w:rFonts w:ascii="Times New Roman" w:hAnsi="Times New Roman" w:cs="Times New Roman"/>
                <w:color w:val="000000"/>
                <w:sz w:val="24"/>
                <w:szCs w:val="24"/>
              </w:rPr>
            </w:pPr>
          </w:p>
        </w:tc>
        <w:tc>
          <w:tcPr>
            <w:tcW w:w="4082"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предлагаемой поправкой по исключению пункта 4 статьи 159 Налогового кодекса</w:t>
            </w:r>
          </w:p>
          <w:p w:rsidR="004134E2" w:rsidRDefault="004134E2">
            <w:pPr>
              <w:spacing w:after="0" w:line="240" w:lineRule="auto"/>
              <w:jc w:val="both"/>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ТОО «Делойт ТСФ»</w:t>
            </w:r>
          </w:p>
          <w:p w:rsidR="004134E2" w:rsidRDefault="004134E2">
            <w:pPr>
              <w:spacing w:after="0" w:line="240" w:lineRule="auto"/>
              <w:contextualSpacing/>
              <w:jc w:val="center"/>
              <w:rPr>
                <w:rFonts w:ascii="Times New Roman" w:hAnsi="Times New Roman" w:cs="Times New Roman"/>
                <w:sz w:val="24"/>
                <w:szCs w:val="24"/>
              </w:rPr>
            </w:pPr>
          </w:p>
          <w:p w:rsidR="004134E2" w:rsidRDefault="004134E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УНА</w:t>
            </w:r>
          </w:p>
        </w:tc>
      </w:tr>
      <w:tr w:rsidR="004134E2" w:rsidTr="004134E2">
        <w:trPr>
          <w:trHeight w:val="5239"/>
        </w:trPr>
        <w:tc>
          <w:tcPr>
            <w:tcW w:w="567" w:type="dxa"/>
            <w:tcBorders>
              <w:top w:val="single" w:sz="4" w:space="0" w:color="auto"/>
              <w:left w:val="single" w:sz="4" w:space="0" w:color="auto"/>
              <w:bottom w:val="single" w:sz="4" w:space="0" w:color="auto"/>
              <w:right w:val="single" w:sz="4" w:space="0" w:color="auto"/>
            </w:tcBorders>
          </w:tcPr>
          <w:p w:rsidR="004134E2" w:rsidRDefault="004134E2" w:rsidP="00296620">
            <w:pPr>
              <w:pStyle w:val="a4"/>
              <w:numPr>
                <w:ilvl w:val="0"/>
                <w:numId w:val="3"/>
              </w:numPr>
              <w:spacing w:after="0" w:line="240" w:lineRule="auto"/>
              <w:ind w:left="0" w:firstLine="0"/>
              <w:rPr>
                <w:rFonts w:ascii="Times New Roman" w:hAnsi="Times New Roman" w:cs="Times New Roman"/>
                <w:b/>
                <w:sz w:val="24"/>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Пункт 4 статьи 159</w:t>
            </w:r>
          </w:p>
        </w:tc>
        <w:tc>
          <w:tcPr>
            <w:tcW w:w="4252"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Статья 159. Решение по результатам налоговой проверки</w:t>
            </w:r>
          </w:p>
          <w:p w:rsidR="004134E2" w:rsidRDefault="004134E2">
            <w:pPr>
              <w:spacing w:after="0" w:line="240" w:lineRule="auto"/>
              <w:rPr>
                <w:rFonts w:ascii="Times New Roman" w:hAnsi="Times New Roman" w:cs="Times New Roman"/>
                <w:sz w:val="24"/>
                <w:szCs w:val="24"/>
              </w:rPr>
            </w:pPr>
          </w:p>
          <w:p w:rsidR="004134E2" w:rsidRDefault="004134E2">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      </w:t>
            </w:r>
            <w:bookmarkStart w:id="214" w:name="z3299"/>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4. В случае проводимой в рамках досудебного расследования налоговой проверки уведомление о результатах проверки налогоплательщика, в отношении которого ведется досудебное расследование, выносится после завершения рассмотрения уголовного дела.</w:t>
            </w:r>
            <w:bookmarkEnd w:id="214"/>
          </w:p>
          <w:p w:rsidR="004134E2" w:rsidRDefault="004134E2">
            <w:pPr>
              <w:spacing w:after="0" w:line="240" w:lineRule="auto"/>
              <w:jc w:val="both"/>
              <w:rPr>
                <w:rFonts w:ascii="Times New Roman" w:hAnsi="Times New Roman" w:cs="Times New Roman"/>
                <w:b/>
                <w:sz w:val="24"/>
                <w:szCs w:val="24"/>
              </w:rPr>
            </w:pPr>
            <w:bookmarkStart w:id="215" w:name="z3300"/>
            <w:r>
              <w:rPr>
                <w:rFonts w:ascii="Times New Roman" w:hAnsi="Times New Roman" w:cs="Times New Roman"/>
                <w:b/>
                <w:color w:val="000000"/>
                <w:sz w:val="24"/>
                <w:szCs w:val="24"/>
              </w:rPr>
              <w:t>      При этом уведомление о результатах проверки выносится и вручается налогоплательщику не позднее пяти рабочих дней со дня получения официального документа, подтверждающего завершение уголовного дела.</w:t>
            </w:r>
            <w:bookmarkEnd w:id="215"/>
          </w:p>
          <w:p w:rsidR="004134E2" w:rsidRDefault="004134E2">
            <w:pPr>
              <w:spacing w:after="0" w:line="240" w:lineRule="auto"/>
              <w:jc w:val="both"/>
              <w:rPr>
                <w:rFonts w:ascii="Times New Roman" w:hAnsi="Times New Roman" w:cs="Times New Roman"/>
                <w:b/>
                <w:color w:val="000000"/>
                <w:sz w:val="24"/>
                <w:szCs w:val="24"/>
              </w:rPr>
            </w:pPr>
          </w:p>
          <w:p w:rsidR="004134E2" w:rsidRDefault="004134E2">
            <w:pPr>
              <w:spacing w:after="0" w:line="240" w:lineRule="auto"/>
              <w:jc w:val="both"/>
              <w:rPr>
                <w:rFonts w:ascii="Times New Roman" w:hAnsi="Times New Roman" w:cs="Times New Roman"/>
                <w:b/>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Статья 159. Решение по результатам налоговой проверки</w:t>
            </w:r>
          </w:p>
          <w:p w:rsidR="004134E2" w:rsidRDefault="004134E2">
            <w:pPr>
              <w:spacing w:after="0" w:line="240" w:lineRule="auto"/>
              <w:rPr>
                <w:rFonts w:ascii="Times New Roman" w:hAnsi="Times New Roman" w:cs="Times New Roman"/>
                <w:sz w:val="24"/>
                <w:szCs w:val="24"/>
              </w:rPr>
            </w:pPr>
          </w:p>
          <w:p w:rsidR="004134E2" w:rsidRDefault="004134E2">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4. Исключить</w:t>
            </w:r>
          </w:p>
        </w:tc>
        <w:tc>
          <w:tcPr>
            <w:tcW w:w="4082"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Исключение данной нормы позволяет налогоплательщикам обжаловать уведомление о результатах проверки после завершения налоговой проверки, не дожидаясь завершения уголовного дела.</w:t>
            </w:r>
          </w:p>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этом вынесенное решение по результатам </w:t>
            </w:r>
            <w:r>
              <w:rPr>
                <w:rFonts w:ascii="Times New Roman" w:hAnsi="Times New Roman" w:cs="Times New Roman"/>
                <w:b/>
                <w:sz w:val="24"/>
                <w:szCs w:val="24"/>
              </w:rPr>
              <w:t>рассмотрения жалобы</w:t>
            </w:r>
            <w:r>
              <w:rPr>
                <w:rFonts w:ascii="Times New Roman" w:hAnsi="Times New Roman" w:cs="Times New Roman"/>
                <w:sz w:val="24"/>
                <w:szCs w:val="24"/>
              </w:rPr>
              <w:t xml:space="preserve"> на уведомление о результатах проверки в случае отмены обжалуемого уведомления </w:t>
            </w:r>
            <w:r>
              <w:rPr>
                <w:rFonts w:ascii="Times New Roman" w:hAnsi="Times New Roman" w:cs="Times New Roman"/>
                <w:b/>
                <w:sz w:val="24"/>
                <w:szCs w:val="24"/>
              </w:rPr>
              <w:t>ускоряет процесс по прекращению производства по уголовному делу в части уклонения от уплаты налогов</w:t>
            </w:r>
            <w:r>
              <w:rPr>
                <w:rFonts w:ascii="Times New Roman" w:hAnsi="Times New Roman" w:cs="Times New Roman"/>
                <w:sz w:val="24"/>
                <w:szCs w:val="24"/>
              </w:rPr>
              <w:t>.</w:t>
            </w:r>
          </w:p>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Следует отметить, что в настоящее время после завершения налоговой проверки, сроки досудебного расследования по различным обстоятельствам могут приостанавливаться и прерываться на месяцы и годы,  что соответственно не позволяет налогоплательщику обжаловать уведомление о результатах проверки до завершения уголовного дела.  </w:t>
            </w:r>
          </w:p>
          <w:p w:rsidR="004134E2" w:rsidRDefault="004134E2">
            <w:pPr>
              <w:spacing w:after="0" w:line="240" w:lineRule="auto"/>
              <w:jc w:val="both"/>
              <w:rPr>
                <w:rFonts w:ascii="Times New Roman" w:hAnsi="Times New Roman" w:cs="Times New Roman"/>
                <w:sz w:val="24"/>
                <w:szCs w:val="24"/>
              </w:rPr>
            </w:pPr>
          </w:p>
          <w:p w:rsidR="004134E2" w:rsidRDefault="004134E2">
            <w:pPr>
              <w:spacing w:after="0" w:line="240" w:lineRule="auto"/>
              <w:jc w:val="both"/>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ТОО «Делойт ТСФ»</w:t>
            </w:r>
          </w:p>
          <w:p w:rsidR="004134E2" w:rsidRDefault="0041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134E2" w:rsidRDefault="004134E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УНА</w:t>
            </w:r>
          </w:p>
          <w:p w:rsidR="004134E2" w:rsidRDefault="004134E2">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СУ</w:t>
            </w:r>
          </w:p>
          <w:p w:rsidR="004134E2" w:rsidRDefault="004134E2">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УНН</w:t>
            </w:r>
          </w:p>
          <w:p w:rsidR="004134E2" w:rsidRDefault="004134E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ЮУ</w:t>
            </w:r>
          </w:p>
        </w:tc>
      </w:tr>
      <w:tr w:rsidR="004134E2" w:rsidTr="004134E2">
        <w:tc>
          <w:tcPr>
            <w:tcW w:w="567" w:type="dxa"/>
            <w:tcBorders>
              <w:top w:val="single" w:sz="4" w:space="0" w:color="auto"/>
              <w:left w:val="single" w:sz="4" w:space="0" w:color="auto"/>
              <w:bottom w:val="single" w:sz="4" w:space="0" w:color="auto"/>
              <w:right w:val="single" w:sz="4" w:space="0" w:color="auto"/>
            </w:tcBorders>
          </w:tcPr>
          <w:p w:rsidR="004134E2" w:rsidRDefault="004134E2" w:rsidP="00296620">
            <w:pPr>
              <w:pStyle w:val="a4"/>
              <w:numPr>
                <w:ilvl w:val="0"/>
                <w:numId w:val="3"/>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rPr>
                <w:rFonts w:ascii="Times New Roman" w:hAnsi="Times New Roman" w:cs="Times New Roman"/>
                <w:sz w:val="24"/>
                <w:szCs w:val="24"/>
              </w:rPr>
            </w:pPr>
            <w:r>
              <w:rPr>
                <w:rStyle w:val="s1"/>
                <w:sz w:val="24"/>
                <w:szCs w:val="24"/>
              </w:rPr>
              <w:t>Пункт 1 статьи 167.</w:t>
            </w:r>
          </w:p>
        </w:tc>
        <w:tc>
          <w:tcPr>
            <w:tcW w:w="4252"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both"/>
              <w:rPr>
                <w:rStyle w:val="s1"/>
              </w:rPr>
            </w:pPr>
            <w:r>
              <w:rPr>
                <w:rStyle w:val="s1"/>
                <w:sz w:val="24"/>
                <w:szCs w:val="24"/>
              </w:rPr>
              <w:t>Статья 167. Постановка контрольно-кассовых машин на учет в налоговом органе.</w:t>
            </w:r>
          </w:p>
          <w:p w:rsidR="004134E2" w:rsidRDefault="004134E2">
            <w:pPr>
              <w:spacing w:after="0" w:line="240" w:lineRule="auto"/>
              <w:jc w:val="both"/>
            </w:pPr>
            <w:r>
              <w:rPr>
                <w:rStyle w:val="s0"/>
              </w:rPr>
              <w:t>1. Постановке на учет в налоговых органах по месту использования подлежат технически исправные контрольно-кассовые машины, модели которых включены в государственный реестр.</w:t>
            </w:r>
          </w:p>
        </w:tc>
        <w:tc>
          <w:tcPr>
            <w:tcW w:w="4679" w:type="dxa"/>
            <w:tcBorders>
              <w:top w:val="single" w:sz="4" w:space="0" w:color="auto"/>
              <w:left w:val="single" w:sz="4" w:space="0" w:color="auto"/>
              <w:bottom w:val="single" w:sz="4" w:space="0" w:color="auto"/>
              <w:right w:val="single" w:sz="4" w:space="0" w:color="auto"/>
            </w:tcBorders>
            <w:hideMark/>
          </w:tcPr>
          <w:p w:rsidR="004134E2" w:rsidRDefault="004134E2">
            <w:pPr>
              <w:spacing w:after="0" w:line="240" w:lineRule="auto"/>
              <w:jc w:val="both"/>
              <w:rPr>
                <w:rStyle w:val="s1"/>
              </w:rPr>
            </w:pPr>
            <w:r>
              <w:rPr>
                <w:rStyle w:val="s1"/>
                <w:sz w:val="24"/>
                <w:szCs w:val="24"/>
              </w:rPr>
              <w:t>Статья 167. Постановка контрольно-кассовых машин на учет в налоговом органе</w:t>
            </w:r>
          </w:p>
          <w:p w:rsidR="004134E2" w:rsidRDefault="004134E2">
            <w:pPr>
              <w:spacing w:after="0" w:line="240" w:lineRule="auto"/>
              <w:jc w:val="both"/>
            </w:pPr>
            <w:r>
              <w:rPr>
                <w:rStyle w:val="s0"/>
              </w:rPr>
              <w:t xml:space="preserve">1. Постановке на учет в налоговых органах по месту использования подлежат технически исправные контрольно-кассовые машины, модели которых включены в государственный реестр, </w:t>
            </w:r>
            <w:r>
              <w:rPr>
                <w:rStyle w:val="s0"/>
                <w:b/>
              </w:rPr>
              <w:t>за исключением контрольно-кассовых машин, являющихся аппаратно-программными комплексами.  Контрольно-кассовые машины, являющиеся аппаратно-программными комплексами, подлежат постановке на учет по месту нахождения налогоплательщика</w:t>
            </w:r>
            <w:r>
              <w:rPr>
                <w:rFonts w:ascii="Times New Roman" w:eastAsia="Times New Roman" w:hAnsi="Times New Roman" w:cs="Times New Roman"/>
                <w:b/>
                <w:sz w:val="24"/>
                <w:szCs w:val="24"/>
              </w:rPr>
              <w:t>.</w:t>
            </w:r>
          </w:p>
        </w:tc>
        <w:tc>
          <w:tcPr>
            <w:tcW w:w="4082" w:type="dxa"/>
            <w:tcBorders>
              <w:top w:val="single" w:sz="4" w:space="0" w:color="auto"/>
              <w:left w:val="single" w:sz="4" w:space="0" w:color="auto"/>
              <w:bottom w:val="single" w:sz="4" w:space="0" w:color="auto"/>
              <w:right w:val="single" w:sz="4" w:space="0" w:color="auto"/>
            </w:tcBorders>
          </w:tcPr>
          <w:p w:rsidR="004134E2" w:rsidRDefault="004134E2">
            <w:pPr>
              <w:spacing w:after="0" w:line="240" w:lineRule="auto"/>
              <w:jc w:val="both"/>
              <w:rPr>
                <w:rStyle w:val="s0"/>
              </w:rPr>
            </w:pPr>
            <w:r>
              <w:rPr>
                <w:rStyle w:val="s0"/>
              </w:rPr>
              <w:t>Доступ к контрольно-кассовой машине, являющейся аппаратно-программным комплексом, может быть обеспечен с любого компьютера, независимо от места нахождения. Поэтому постановка на учет таких контрольно-кассовых машин не должна привязываться к месту использования.</w:t>
            </w:r>
          </w:p>
          <w:p w:rsidR="004134E2" w:rsidRDefault="004134E2">
            <w:pPr>
              <w:spacing w:after="0" w:line="240" w:lineRule="auto"/>
              <w:jc w:val="both"/>
            </w:pPr>
          </w:p>
        </w:tc>
        <w:tc>
          <w:tcPr>
            <w:tcW w:w="1163" w:type="dxa"/>
            <w:tcBorders>
              <w:top w:val="single" w:sz="4" w:space="0" w:color="auto"/>
              <w:left w:val="single" w:sz="4" w:space="0" w:color="auto"/>
              <w:bottom w:val="single" w:sz="4" w:space="0" w:color="auto"/>
              <w:right w:val="single" w:sz="4" w:space="0" w:color="auto"/>
            </w:tcBorders>
          </w:tcPr>
          <w:p w:rsidR="004134E2" w:rsidRDefault="004134E2">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Филипп Моррис</w:t>
            </w:r>
          </w:p>
          <w:p w:rsidR="004134E2" w:rsidRDefault="004134E2">
            <w:pPr>
              <w:widowControl w:val="0"/>
              <w:suppressAutoHyphens/>
              <w:spacing w:after="0" w:line="240" w:lineRule="auto"/>
              <w:jc w:val="both"/>
              <w:rPr>
                <w:rFonts w:ascii="Times New Roman" w:hAnsi="Times New Roman" w:cs="Times New Roman"/>
                <w:sz w:val="24"/>
                <w:szCs w:val="24"/>
              </w:rPr>
            </w:pPr>
          </w:p>
          <w:p w:rsidR="004134E2" w:rsidRDefault="004134E2">
            <w:pPr>
              <w:widowControl w:val="0"/>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УГУ</w:t>
            </w:r>
          </w:p>
        </w:tc>
      </w:tr>
    </w:tbl>
    <w:p w:rsidR="004134E2" w:rsidRDefault="004134E2" w:rsidP="004134E2">
      <w:pPr>
        <w:spacing w:after="0" w:line="240" w:lineRule="auto"/>
      </w:pPr>
    </w:p>
    <w:p w:rsidR="004134E2" w:rsidRPr="00730FC9" w:rsidRDefault="004134E2" w:rsidP="00910439">
      <w:pPr>
        <w:spacing w:after="0" w:line="240" w:lineRule="auto"/>
      </w:pPr>
    </w:p>
    <w:sectPr w:rsidR="004134E2" w:rsidRPr="00730FC9" w:rsidSect="00A03C1E">
      <w:footerReference w:type="default" r:id="rId124"/>
      <w:pgSz w:w="16838" w:h="11906" w:orient="landscape"/>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9C3" w:rsidRDefault="00CF79C3" w:rsidP="00910439">
      <w:pPr>
        <w:spacing w:after="0" w:line="240" w:lineRule="auto"/>
      </w:pPr>
      <w:r>
        <w:separator/>
      </w:r>
    </w:p>
  </w:endnote>
  <w:endnote w:type="continuationSeparator" w:id="0">
    <w:p w:rsidR="00CF79C3" w:rsidRDefault="00CF79C3" w:rsidP="0091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ms Rmn">
    <w:panose1 w:val="0202060304050502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872829"/>
      <w:docPartObj>
        <w:docPartGallery w:val="Page Numbers (Bottom of Page)"/>
        <w:docPartUnique/>
      </w:docPartObj>
    </w:sdtPr>
    <w:sdtEndPr/>
    <w:sdtContent>
      <w:p w:rsidR="00913C4C" w:rsidRDefault="00913C4C">
        <w:pPr>
          <w:pStyle w:val="af2"/>
          <w:jc w:val="right"/>
        </w:pPr>
        <w:r>
          <w:fldChar w:fldCharType="begin"/>
        </w:r>
        <w:r>
          <w:instrText>PAGE   \* MERGEFORMAT</w:instrText>
        </w:r>
        <w:r>
          <w:fldChar w:fldCharType="separate"/>
        </w:r>
        <w:r w:rsidR="008E6912">
          <w:rPr>
            <w:noProof/>
          </w:rPr>
          <w:t>1</w:t>
        </w:r>
        <w:r>
          <w:fldChar w:fldCharType="end"/>
        </w:r>
      </w:p>
    </w:sdtContent>
  </w:sdt>
  <w:p w:rsidR="00913C4C" w:rsidRDefault="00913C4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9C3" w:rsidRDefault="00CF79C3" w:rsidP="00910439">
      <w:pPr>
        <w:spacing w:after="0" w:line="240" w:lineRule="auto"/>
      </w:pPr>
      <w:r>
        <w:separator/>
      </w:r>
    </w:p>
  </w:footnote>
  <w:footnote w:type="continuationSeparator" w:id="0">
    <w:p w:rsidR="00CF79C3" w:rsidRDefault="00CF79C3" w:rsidP="00910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C4B"/>
    <w:multiLevelType w:val="multilevel"/>
    <w:tmpl w:val="3E84A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5514C"/>
    <w:multiLevelType w:val="hybridMultilevel"/>
    <w:tmpl w:val="3DA4418C"/>
    <w:lvl w:ilvl="0" w:tplc="35102008">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BF0BD3"/>
    <w:multiLevelType w:val="multilevel"/>
    <w:tmpl w:val="B3AA0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A4FF0"/>
    <w:multiLevelType w:val="hybridMultilevel"/>
    <w:tmpl w:val="206C42E0"/>
    <w:lvl w:ilvl="0" w:tplc="FFD2D184">
      <w:start w:val="1"/>
      <w:numFmt w:val="decimal"/>
      <w:lvlText w:val="Статья %1."/>
      <w:lvlJc w:val="left"/>
      <w:pPr>
        <w:ind w:left="1777" w:hanging="360"/>
      </w:pPr>
      <w:rPr>
        <w:rFonts w:ascii="Times New Roman" w:hAnsi="Times New Roman" w:cs="Times New Roman" w:hint="default"/>
        <w:b/>
        <w:i w:val="0"/>
        <w:sz w:val="24"/>
        <w:szCs w:val="24"/>
      </w:r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4" w15:restartNumberingAfterBreak="0">
    <w:nsid w:val="40EA1D02"/>
    <w:multiLevelType w:val="hybridMultilevel"/>
    <w:tmpl w:val="79D687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19B141A"/>
    <w:multiLevelType w:val="hybridMultilevel"/>
    <w:tmpl w:val="29D0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36921"/>
    <w:multiLevelType w:val="multilevel"/>
    <w:tmpl w:val="D9366CB8"/>
    <w:lvl w:ilvl="0">
      <w:start w:val="1"/>
      <w:numFmt w:val="decimal"/>
      <w:lvlText w:val="%1."/>
      <w:lvlJc w:val="left"/>
      <w:pPr>
        <w:ind w:left="360" w:hanging="360"/>
      </w:pPr>
    </w:lvl>
    <w:lvl w:ilvl="1">
      <w:start w:val="1"/>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1935" w:hanging="720"/>
      </w:pPr>
    </w:lvl>
    <w:lvl w:ilvl="4">
      <w:start w:val="1"/>
      <w:numFmt w:val="decimal"/>
      <w:lvlText w:val="%1.%2.%3.%4.%5."/>
      <w:lvlJc w:val="left"/>
      <w:pPr>
        <w:ind w:left="2700" w:hanging="1080"/>
      </w:pPr>
    </w:lvl>
    <w:lvl w:ilvl="5">
      <w:start w:val="1"/>
      <w:numFmt w:val="decimal"/>
      <w:lvlText w:val="%1.%2.%3.%4.%5.%6."/>
      <w:lvlJc w:val="left"/>
      <w:pPr>
        <w:ind w:left="3105" w:hanging="1080"/>
      </w:pPr>
    </w:lvl>
    <w:lvl w:ilvl="6">
      <w:start w:val="1"/>
      <w:numFmt w:val="decimal"/>
      <w:lvlText w:val="%1.%2.%3.%4.%5.%6.%7."/>
      <w:lvlJc w:val="left"/>
      <w:pPr>
        <w:ind w:left="3510" w:hanging="1080"/>
      </w:pPr>
    </w:lvl>
    <w:lvl w:ilvl="7">
      <w:start w:val="1"/>
      <w:numFmt w:val="decimal"/>
      <w:lvlText w:val="%1.%2.%3.%4.%5.%6.%7.%8."/>
      <w:lvlJc w:val="left"/>
      <w:pPr>
        <w:ind w:left="4275" w:hanging="1440"/>
      </w:pPr>
    </w:lvl>
    <w:lvl w:ilvl="8">
      <w:start w:val="1"/>
      <w:numFmt w:val="decimal"/>
      <w:lvlText w:val="%1.%2.%3.%4.%5.%6.%7.%8.%9."/>
      <w:lvlJc w:val="left"/>
      <w:pPr>
        <w:ind w:left="4680" w:hanging="1440"/>
      </w:pPr>
    </w:lvl>
  </w:abstractNum>
  <w:abstractNum w:abstractNumId="7" w15:restartNumberingAfterBreak="0">
    <w:nsid w:val="4DE9269A"/>
    <w:multiLevelType w:val="hybridMultilevel"/>
    <w:tmpl w:val="4B8A5D8E"/>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8" w15:restartNumberingAfterBreak="0">
    <w:nsid w:val="4E6A028A"/>
    <w:multiLevelType w:val="hybridMultilevel"/>
    <w:tmpl w:val="1F1CC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FD0605"/>
    <w:multiLevelType w:val="hybridMultilevel"/>
    <w:tmpl w:val="3DA4418C"/>
    <w:lvl w:ilvl="0" w:tplc="35102008">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302094"/>
    <w:multiLevelType w:val="hybridMultilevel"/>
    <w:tmpl w:val="16C04064"/>
    <w:lvl w:ilvl="0" w:tplc="98789F8A">
      <w:start w:val="6"/>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15:restartNumberingAfterBreak="0">
    <w:nsid w:val="5B0D5DE9"/>
    <w:multiLevelType w:val="multilevel"/>
    <w:tmpl w:val="FACC1054"/>
    <w:lvl w:ilvl="0">
      <w:start w:val="1"/>
      <w:numFmt w:val="decimal"/>
      <w:lvlText w:val="%1"/>
      <w:lvlJc w:val="left"/>
      <w:pPr>
        <w:ind w:left="360" w:hanging="360"/>
      </w:pPr>
      <w:rPr>
        <w:b/>
      </w:rPr>
    </w:lvl>
    <w:lvl w:ilvl="1">
      <w:start w:val="1"/>
      <w:numFmt w:val="decimal"/>
      <w:lvlText w:val="%1.%2"/>
      <w:lvlJc w:val="left"/>
      <w:pPr>
        <w:ind w:left="1020" w:hanging="360"/>
      </w:pPr>
      <w:rPr>
        <w:b/>
      </w:rPr>
    </w:lvl>
    <w:lvl w:ilvl="2">
      <w:start w:val="1"/>
      <w:numFmt w:val="decimal"/>
      <w:lvlText w:val="%1.%2.%3"/>
      <w:lvlJc w:val="left"/>
      <w:pPr>
        <w:ind w:left="2040" w:hanging="720"/>
      </w:pPr>
      <w:rPr>
        <w:b/>
      </w:rPr>
    </w:lvl>
    <w:lvl w:ilvl="3">
      <w:start w:val="1"/>
      <w:numFmt w:val="decimal"/>
      <w:lvlText w:val="%1.%2.%3.%4"/>
      <w:lvlJc w:val="left"/>
      <w:pPr>
        <w:ind w:left="2700" w:hanging="720"/>
      </w:pPr>
      <w:rPr>
        <w:b/>
      </w:rPr>
    </w:lvl>
    <w:lvl w:ilvl="4">
      <w:start w:val="1"/>
      <w:numFmt w:val="decimal"/>
      <w:lvlText w:val="%1.%2.%3.%4.%5"/>
      <w:lvlJc w:val="left"/>
      <w:pPr>
        <w:ind w:left="3360" w:hanging="720"/>
      </w:pPr>
      <w:rPr>
        <w:b/>
      </w:rPr>
    </w:lvl>
    <w:lvl w:ilvl="5">
      <w:start w:val="1"/>
      <w:numFmt w:val="decimal"/>
      <w:lvlText w:val="%1.%2.%3.%4.%5.%6"/>
      <w:lvlJc w:val="left"/>
      <w:pPr>
        <w:ind w:left="4380" w:hanging="1080"/>
      </w:pPr>
      <w:rPr>
        <w:b/>
      </w:rPr>
    </w:lvl>
    <w:lvl w:ilvl="6">
      <w:start w:val="1"/>
      <w:numFmt w:val="decimal"/>
      <w:lvlText w:val="%1.%2.%3.%4.%5.%6.%7"/>
      <w:lvlJc w:val="left"/>
      <w:pPr>
        <w:ind w:left="5040" w:hanging="1080"/>
      </w:pPr>
      <w:rPr>
        <w:b/>
      </w:rPr>
    </w:lvl>
    <w:lvl w:ilvl="7">
      <w:start w:val="1"/>
      <w:numFmt w:val="decimal"/>
      <w:lvlText w:val="%1.%2.%3.%4.%5.%6.%7.%8"/>
      <w:lvlJc w:val="left"/>
      <w:pPr>
        <w:ind w:left="6060" w:hanging="1440"/>
      </w:pPr>
      <w:rPr>
        <w:b/>
      </w:rPr>
    </w:lvl>
    <w:lvl w:ilvl="8">
      <w:start w:val="1"/>
      <w:numFmt w:val="decimal"/>
      <w:lvlText w:val="%1.%2.%3.%4.%5.%6.%7.%8.%9"/>
      <w:lvlJc w:val="left"/>
      <w:pPr>
        <w:ind w:left="6720" w:hanging="1440"/>
      </w:pPr>
      <w:rPr>
        <w:b/>
      </w:rPr>
    </w:lvl>
  </w:abstractNum>
  <w:abstractNum w:abstractNumId="12" w15:restartNumberingAfterBreak="0">
    <w:nsid w:val="60102218"/>
    <w:multiLevelType w:val="hybridMultilevel"/>
    <w:tmpl w:val="72D6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AA5FF0"/>
    <w:multiLevelType w:val="hybridMultilevel"/>
    <w:tmpl w:val="9894E248"/>
    <w:lvl w:ilvl="0" w:tplc="0419000F">
      <w:start w:val="1"/>
      <w:numFmt w:val="decimal"/>
      <w:lvlText w:val="%1."/>
      <w:lvlJc w:val="left"/>
      <w:pPr>
        <w:ind w:left="63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7AF79E2"/>
    <w:multiLevelType w:val="hybridMultilevel"/>
    <w:tmpl w:val="C29697D4"/>
    <w:lvl w:ilvl="0" w:tplc="99FE16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680C4FD2"/>
    <w:multiLevelType w:val="hybridMultilevel"/>
    <w:tmpl w:val="8CC83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583108"/>
    <w:multiLevelType w:val="hybridMultilevel"/>
    <w:tmpl w:val="0158FD96"/>
    <w:lvl w:ilvl="0" w:tplc="02D4C8F6">
      <w:start w:val="22"/>
      <w:numFmt w:val="bullet"/>
      <w:lvlText w:val="—"/>
      <w:lvlJc w:val="left"/>
      <w:pPr>
        <w:ind w:left="720" w:hanging="360"/>
      </w:pPr>
      <w:rPr>
        <w:rFonts w:ascii="ArialMT" w:eastAsiaTheme="minorHAnsi" w:hAnsi="ArialMT" w:cs="Aria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5D3FA2"/>
    <w:multiLevelType w:val="hybridMultilevel"/>
    <w:tmpl w:val="E65AABB6"/>
    <w:lvl w:ilvl="0" w:tplc="00E006D2">
      <w:start w:val="1"/>
      <w:numFmt w:val="decimal"/>
      <w:lvlText w:val="%1."/>
      <w:lvlJc w:val="left"/>
      <w:pPr>
        <w:ind w:left="895" w:hanging="49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8" w15:restartNumberingAfterBreak="0">
    <w:nsid w:val="73846857"/>
    <w:multiLevelType w:val="hybridMultilevel"/>
    <w:tmpl w:val="0994F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AB19D2"/>
    <w:multiLevelType w:val="hybridMultilevel"/>
    <w:tmpl w:val="DEF05212"/>
    <w:lvl w:ilvl="0" w:tplc="04021E32">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762D65F8"/>
    <w:multiLevelType w:val="hybridMultilevel"/>
    <w:tmpl w:val="1E589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5"/>
  </w:num>
  <w:num w:numId="3">
    <w:abstractNumId w:val="18"/>
  </w:num>
  <w:num w:numId="4">
    <w:abstractNumId w:val="17"/>
  </w:num>
  <w:num w:numId="5">
    <w:abstractNumId w:val="10"/>
  </w:num>
  <w:num w:numId="6">
    <w:abstractNumId w:val="7"/>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0"/>
  </w:num>
  <w:num w:numId="18">
    <w:abstractNumId w:val="1"/>
  </w:num>
  <w:num w:numId="19">
    <w:abstractNumId w:val="9"/>
  </w:num>
  <w:num w:numId="20">
    <w:abstractNumId w:val="1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14320"/>
    <w:rsid w:val="00031809"/>
    <w:rsid w:val="0008126B"/>
    <w:rsid w:val="001858E8"/>
    <w:rsid w:val="00190B5A"/>
    <w:rsid w:val="00191490"/>
    <w:rsid w:val="001E2937"/>
    <w:rsid w:val="00233100"/>
    <w:rsid w:val="00242AA5"/>
    <w:rsid w:val="00296620"/>
    <w:rsid w:val="002A76AC"/>
    <w:rsid w:val="0033243F"/>
    <w:rsid w:val="0033319A"/>
    <w:rsid w:val="003E6124"/>
    <w:rsid w:val="003E745D"/>
    <w:rsid w:val="004134E2"/>
    <w:rsid w:val="0045745E"/>
    <w:rsid w:val="00466EFF"/>
    <w:rsid w:val="004738C1"/>
    <w:rsid w:val="00492A5B"/>
    <w:rsid w:val="004F741E"/>
    <w:rsid w:val="005054A3"/>
    <w:rsid w:val="0051054C"/>
    <w:rsid w:val="00510940"/>
    <w:rsid w:val="0051457A"/>
    <w:rsid w:val="0051795D"/>
    <w:rsid w:val="00567147"/>
    <w:rsid w:val="005A18E0"/>
    <w:rsid w:val="0064007A"/>
    <w:rsid w:val="00646B84"/>
    <w:rsid w:val="00652193"/>
    <w:rsid w:val="00652378"/>
    <w:rsid w:val="00694970"/>
    <w:rsid w:val="006A5474"/>
    <w:rsid w:val="006C0542"/>
    <w:rsid w:val="00730FC9"/>
    <w:rsid w:val="00733F9C"/>
    <w:rsid w:val="007530E6"/>
    <w:rsid w:val="0078255F"/>
    <w:rsid w:val="007C53A9"/>
    <w:rsid w:val="007D2E1D"/>
    <w:rsid w:val="007F4B98"/>
    <w:rsid w:val="0080218A"/>
    <w:rsid w:val="008177D2"/>
    <w:rsid w:val="00881C44"/>
    <w:rsid w:val="008C2E65"/>
    <w:rsid w:val="008E6912"/>
    <w:rsid w:val="009057AF"/>
    <w:rsid w:val="00910439"/>
    <w:rsid w:val="00913C4C"/>
    <w:rsid w:val="009549A1"/>
    <w:rsid w:val="009F72AB"/>
    <w:rsid w:val="00A03C1E"/>
    <w:rsid w:val="00A365EB"/>
    <w:rsid w:val="00A53CE6"/>
    <w:rsid w:val="00A8482C"/>
    <w:rsid w:val="00AE4853"/>
    <w:rsid w:val="00B45FA1"/>
    <w:rsid w:val="00B65467"/>
    <w:rsid w:val="00BE0BD0"/>
    <w:rsid w:val="00C2632A"/>
    <w:rsid w:val="00C802CF"/>
    <w:rsid w:val="00C8262B"/>
    <w:rsid w:val="00CF79C3"/>
    <w:rsid w:val="00D97598"/>
    <w:rsid w:val="00E428EE"/>
    <w:rsid w:val="00E45664"/>
    <w:rsid w:val="00E45C55"/>
    <w:rsid w:val="00EC5268"/>
    <w:rsid w:val="00EF7253"/>
    <w:rsid w:val="00F7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380EC-E143-425D-9245-7AE49C3D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829"/>
    <w:pPr>
      <w:spacing w:after="200" w:line="276" w:lineRule="auto"/>
    </w:pPr>
  </w:style>
  <w:style w:type="paragraph" w:styleId="1">
    <w:name w:val="heading 1"/>
    <w:basedOn w:val="a"/>
    <w:next w:val="a"/>
    <w:link w:val="10"/>
    <w:uiPriority w:val="9"/>
    <w:qFormat/>
    <w:rsid w:val="00730FC9"/>
    <w:pPr>
      <w:keepNext/>
      <w:keepLines/>
      <w:spacing w:before="240" w:after="0" w:line="240" w:lineRule="auto"/>
      <w:ind w:firstLine="720"/>
      <w:jc w:val="both"/>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428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E428EE"/>
    <w:pPr>
      <w:spacing w:before="240" w:after="200"/>
      <w:outlineLvl w:val="2"/>
    </w:pPr>
    <w:rPr>
      <w:rFonts w:ascii="Calibri" w:eastAsia="Times New Roman" w:hAnsi="Calibri" w:cs="Times New Roman"/>
      <w:b/>
      <w:bCs/>
      <w:color w:val="92D4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qFormat/>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Heading1 Знак,Colorful List - Accent 11 Знак,Colorful List - Accent 11CxSpLast Знак,H1-1 Знак,Заголовок3 Знак,it_List1 Знак,ТЗ список Знак,название табл/рис Знак"/>
    <w:link w:val="a4"/>
    <w:uiPriority w:val="34"/>
    <w:qFormat/>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qFormat/>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uiPriority w:val="99"/>
    <w:qFormat/>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qFormat/>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qFormat/>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uiPriority w:val="99"/>
    <w:qFormat/>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C53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E428EE"/>
    <w:rPr>
      <w:rFonts w:ascii="Calibri" w:eastAsia="Times New Roman" w:hAnsi="Calibri" w:cs="Times New Roman"/>
      <w:b/>
      <w:bCs/>
      <w:color w:val="92D400"/>
      <w:sz w:val="28"/>
      <w:szCs w:val="26"/>
    </w:rPr>
  </w:style>
  <w:style w:type="character" w:customStyle="1" w:styleId="20">
    <w:name w:val="Заголовок 2 Знак"/>
    <w:basedOn w:val="a0"/>
    <w:link w:val="2"/>
    <w:uiPriority w:val="9"/>
    <w:semiHidden/>
    <w:rsid w:val="00E428EE"/>
    <w:rPr>
      <w:rFonts w:asciiTheme="majorHAnsi" w:eastAsiaTheme="majorEastAsia" w:hAnsiTheme="majorHAnsi" w:cstheme="majorBidi"/>
      <w:color w:val="2E74B5" w:themeColor="accent1" w:themeShade="BF"/>
      <w:sz w:val="26"/>
      <w:szCs w:val="26"/>
    </w:rPr>
  </w:style>
  <w:style w:type="character" w:styleId="ab">
    <w:name w:val="Strong"/>
    <w:uiPriority w:val="22"/>
    <w:qFormat/>
    <w:rsid w:val="00E428EE"/>
    <w:rPr>
      <w:b/>
      <w:bCs/>
    </w:rPr>
  </w:style>
  <w:style w:type="paragraph" w:customStyle="1" w:styleId="j110">
    <w:name w:val="j110"/>
    <w:basedOn w:val="a"/>
    <w:uiPriority w:val="99"/>
    <w:qFormat/>
    <w:rsid w:val="00E4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E42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78255F"/>
  </w:style>
  <w:style w:type="paragraph" w:styleId="ac">
    <w:name w:val="No Spacing"/>
    <w:uiPriority w:val="1"/>
    <w:qFormat/>
    <w:rsid w:val="00A8482C"/>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A8482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d">
    <w:name w:val="a"/>
    <w:basedOn w:val="a0"/>
    <w:rsid w:val="009549A1"/>
  </w:style>
  <w:style w:type="paragraph" w:customStyle="1" w:styleId="j11">
    <w:name w:val="j11"/>
    <w:basedOn w:val="a"/>
    <w:rsid w:val="00954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Plain Text"/>
    <w:basedOn w:val="a"/>
    <w:link w:val="af"/>
    <w:uiPriority w:val="99"/>
    <w:unhideWhenUsed/>
    <w:rsid w:val="00EC5268"/>
    <w:pPr>
      <w:spacing w:after="0" w:line="240" w:lineRule="auto"/>
    </w:pPr>
    <w:rPr>
      <w:rFonts w:ascii="Calibri" w:eastAsia="Calibri" w:hAnsi="Calibri" w:cs="Times New Roman"/>
      <w:szCs w:val="21"/>
    </w:rPr>
  </w:style>
  <w:style w:type="character" w:customStyle="1" w:styleId="af">
    <w:name w:val="Текст Знак"/>
    <w:basedOn w:val="a0"/>
    <w:link w:val="ae"/>
    <w:uiPriority w:val="99"/>
    <w:rsid w:val="00EC5268"/>
    <w:rPr>
      <w:rFonts w:ascii="Calibri" w:eastAsia="Calibri" w:hAnsi="Calibri" w:cs="Times New Roman"/>
      <w:szCs w:val="21"/>
    </w:rPr>
  </w:style>
  <w:style w:type="paragraph" w:customStyle="1" w:styleId="j113">
    <w:name w:val="j113"/>
    <w:basedOn w:val="a"/>
    <w:uiPriority w:val="99"/>
    <w:qFormat/>
    <w:rsid w:val="006949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7530E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530E6"/>
  </w:style>
  <w:style w:type="paragraph" w:styleId="af2">
    <w:name w:val="footer"/>
    <w:basedOn w:val="a"/>
    <w:link w:val="af3"/>
    <w:uiPriority w:val="99"/>
    <w:unhideWhenUsed/>
    <w:rsid w:val="0091043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10439"/>
  </w:style>
  <w:style w:type="paragraph" w:styleId="af4">
    <w:name w:val="Balloon Text"/>
    <w:basedOn w:val="a"/>
    <w:link w:val="af5"/>
    <w:uiPriority w:val="99"/>
    <w:semiHidden/>
    <w:unhideWhenUsed/>
    <w:rsid w:val="00242AA5"/>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242AA5"/>
    <w:rPr>
      <w:rFonts w:ascii="Segoe UI" w:hAnsi="Segoe UI" w:cs="Segoe UI"/>
      <w:sz w:val="18"/>
      <w:szCs w:val="18"/>
    </w:rPr>
  </w:style>
  <w:style w:type="character" w:customStyle="1" w:styleId="s3">
    <w:name w:val="s3"/>
    <w:rsid w:val="00730FC9"/>
    <w:rPr>
      <w:rFonts w:ascii="Times New Roman" w:hAnsi="Times New Roman" w:cs="Times New Roman" w:hint="default"/>
      <w:b w:val="0"/>
      <w:bCs w:val="0"/>
      <w:i/>
      <w:iCs/>
      <w:color w:val="FF0000"/>
    </w:rPr>
  </w:style>
  <w:style w:type="character" w:customStyle="1" w:styleId="s9">
    <w:name w:val="s9"/>
    <w:rsid w:val="00730FC9"/>
    <w:rPr>
      <w:rFonts w:ascii="Times New Roman" w:hAnsi="Times New Roman" w:cs="Times New Roman" w:hint="default"/>
      <w:b w:val="0"/>
      <w:bCs w:val="0"/>
      <w:i/>
      <w:iCs/>
      <w:color w:val="333399"/>
      <w:u w:val="single"/>
    </w:rPr>
  </w:style>
  <w:style w:type="paragraph" w:styleId="HTML">
    <w:name w:val="HTML Preformatted"/>
    <w:basedOn w:val="a"/>
    <w:link w:val="HTML0"/>
    <w:uiPriority w:val="99"/>
    <w:semiHidden/>
    <w:unhideWhenUsed/>
    <w:rsid w:val="0073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30FC9"/>
    <w:rPr>
      <w:rFonts w:ascii="Courier New" w:eastAsia="Times New Roman" w:hAnsi="Courier New" w:cs="Courier New"/>
      <w:sz w:val="20"/>
      <w:szCs w:val="20"/>
      <w:lang w:eastAsia="ru-RU"/>
    </w:rPr>
  </w:style>
  <w:style w:type="character" w:customStyle="1" w:styleId="ListParagraphChar">
    <w:name w:val="List Paragraph Char"/>
    <w:link w:val="11"/>
    <w:locked/>
    <w:rsid w:val="00730FC9"/>
    <w:rPr>
      <w:rFonts w:ascii="Calibri" w:eastAsia="Batang" w:hAnsi="Calibri" w:cs="Times New Roman"/>
    </w:rPr>
  </w:style>
  <w:style w:type="paragraph" w:customStyle="1" w:styleId="11">
    <w:name w:val="Абзац списка1"/>
    <w:basedOn w:val="a"/>
    <w:link w:val="ListParagraphChar"/>
    <w:qFormat/>
    <w:rsid w:val="00730FC9"/>
    <w:pPr>
      <w:ind w:left="720"/>
      <w:contextualSpacing/>
    </w:pPr>
    <w:rPr>
      <w:rFonts w:ascii="Calibri" w:eastAsia="Batang" w:hAnsi="Calibri" w:cs="Times New Roman"/>
    </w:rPr>
  </w:style>
  <w:style w:type="paragraph" w:customStyle="1" w:styleId="j17">
    <w:name w:val="j17"/>
    <w:basedOn w:val="a"/>
    <w:uiPriority w:val="99"/>
    <w:qFormat/>
    <w:rsid w:val="00730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5">
    <w:name w:val="j115"/>
    <w:basedOn w:val="a"/>
    <w:uiPriority w:val="99"/>
    <w:qFormat/>
    <w:rsid w:val="00730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link w:val="12"/>
    <w:uiPriority w:val="99"/>
    <w:locked/>
    <w:rsid w:val="00730FC9"/>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6"/>
    <w:uiPriority w:val="99"/>
    <w:qFormat/>
    <w:rsid w:val="00730FC9"/>
    <w:pPr>
      <w:shd w:val="clear" w:color="auto" w:fill="FFFFFF"/>
      <w:spacing w:after="2220" w:line="240" w:lineRule="exact"/>
      <w:jc w:val="center"/>
    </w:pPr>
    <w:rPr>
      <w:rFonts w:ascii="Times New Roman" w:eastAsia="Times New Roman" w:hAnsi="Times New Roman" w:cs="Times New Roman"/>
      <w:sz w:val="27"/>
      <w:szCs w:val="27"/>
    </w:rPr>
  </w:style>
  <w:style w:type="character" w:styleId="af7">
    <w:name w:val="annotation reference"/>
    <w:basedOn w:val="a0"/>
    <w:uiPriority w:val="99"/>
    <w:semiHidden/>
    <w:unhideWhenUsed/>
    <w:rsid w:val="00730FC9"/>
    <w:rPr>
      <w:sz w:val="16"/>
      <w:szCs w:val="16"/>
    </w:rPr>
  </w:style>
  <w:style w:type="character" w:customStyle="1" w:styleId="10">
    <w:name w:val="Заголовок 1 Знак"/>
    <w:basedOn w:val="a0"/>
    <w:link w:val="1"/>
    <w:uiPriority w:val="9"/>
    <w:rsid w:val="00730FC9"/>
    <w:rPr>
      <w:rFonts w:asciiTheme="majorHAnsi" w:eastAsiaTheme="majorEastAsia" w:hAnsiTheme="majorHAnsi" w:cstheme="majorBidi"/>
      <w:color w:val="2E74B5" w:themeColor="accent1" w:themeShade="BF"/>
      <w:sz w:val="32"/>
      <w:szCs w:val="32"/>
    </w:rPr>
  </w:style>
  <w:style w:type="character" w:customStyle="1" w:styleId="note">
    <w:name w:val="note"/>
    <w:basedOn w:val="a0"/>
    <w:rsid w:val="0073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7736">
      <w:bodyDiv w:val="1"/>
      <w:marLeft w:val="0"/>
      <w:marRight w:val="0"/>
      <w:marTop w:val="0"/>
      <w:marBottom w:val="0"/>
      <w:divBdr>
        <w:top w:val="none" w:sz="0" w:space="0" w:color="auto"/>
        <w:left w:val="none" w:sz="0" w:space="0" w:color="auto"/>
        <w:bottom w:val="none" w:sz="0" w:space="0" w:color="auto"/>
        <w:right w:val="none" w:sz="0" w:space="0" w:color="auto"/>
      </w:divBdr>
    </w:div>
    <w:div w:id="264268423">
      <w:bodyDiv w:val="1"/>
      <w:marLeft w:val="0"/>
      <w:marRight w:val="0"/>
      <w:marTop w:val="0"/>
      <w:marBottom w:val="0"/>
      <w:divBdr>
        <w:top w:val="none" w:sz="0" w:space="0" w:color="auto"/>
        <w:left w:val="none" w:sz="0" w:space="0" w:color="auto"/>
        <w:bottom w:val="none" w:sz="0" w:space="0" w:color="auto"/>
        <w:right w:val="none" w:sz="0" w:space="0" w:color="auto"/>
      </w:divBdr>
    </w:div>
    <w:div w:id="429392460">
      <w:bodyDiv w:val="1"/>
      <w:marLeft w:val="0"/>
      <w:marRight w:val="0"/>
      <w:marTop w:val="0"/>
      <w:marBottom w:val="0"/>
      <w:divBdr>
        <w:top w:val="none" w:sz="0" w:space="0" w:color="auto"/>
        <w:left w:val="none" w:sz="0" w:space="0" w:color="auto"/>
        <w:bottom w:val="none" w:sz="0" w:space="0" w:color="auto"/>
        <w:right w:val="none" w:sz="0" w:space="0" w:color="auto"/>
      </w:divBdr>
    </w:div>
    <w:div w:id="511575032">
      <w:bodyDiv w:val="1"/>
      <w:marLeft w:val="0"/>
      <w:marRight w:val="0"/>
      <w:marTop w:val="0"/>
      <w:marBottom w:val="0"/>
      <w:divBdr>
        <w:top w:val="none" w:sz="0" w:space="0" w:color="auto"/>
        <w:left w:val="none" w:sz="0" w:space="0" w:color="auto"/>
        <w:bottom w:val="none" w:sz="0" w:space="0" w:color="auto"/>
        <w:right w:val="none" w:sz="0" w:space="0" w:color="auto"/>
      </w:divBdr>
    </w:div>
    <w:div w:id="526060718">
      <w:bodyDiv w:val="1"/>
      <w:marLeft w:val="0"/>
      <w:marRight w:val="0"/>
      <w:marTop w:val="0"/>
      <w:marBottom w:val="0"/>
      <w:divBdr>
        <w:top w:val="none" w:sz="0" w:space="0" w:color="auto"/>
        <w:left w:val="none" w:sz="0" w:space="0" w:color="auto"/>
        <w:bottom w:val="none" w:sz="0" w:space="0" w:color="auto"/>
        <w:right w:val="none" w:sz="0" w:space="0" w:color="auto"/>
      </w:divBdr>
    </w:div>
    <w:div w:id="925071754">
      <w:bodyDiv w:val="1"/>
      <w:marLeft w:val="0"/>
      <w:marRight w:val="0"/>
      <w:marTop w:val="0"/>
      <w:marBottom w:val="0"/>
      <w:divBdr>
        <w:top w:val="none" w:sz="0" w:space="0" w:color="auto"/>
        <w:left w:val="none" w:sz="0" w:space="0" w:color="auto"/>
        <w:bottom w:val="none" w:sz="0" w:space="0" w:color="auto"/>
        <w:right w:val="none" w:sz="0" w:space="0" w:color="auto"/>
      </w:divBdr>
    </w:div>
    <w:div w:id="1245455743">
      <w:bodyDiv w:val="1"/>
      <w:marLeft w:val="0"/>
      <w:marRight w:val="0"/>
      <w:marTop w:val="0"/>
      <w:marBottom w:val="0"/>
      <w:divBdr>
        <w:top w:val="none" w:sz="0" w:space="0" w:color="auto"/>
        <w:left w:val="none" w:sz="0" w:space="0" w:color="auto"/>
        <w:bottom w:val="none" w:sz="0" w:space="0" w:color="auto"/>
        <w:right w:val="none" w:sz="0" w:space="0" w:color="auto"/>
      </w:divBdr>
    </w:div>
    <w:div w:id="15882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l:36148637.2270000%20" TargetMode="External"/><Relationship Id="rId117" Type="http://schemas.openxmlformats.org/officeDocument/2006/relationships/hyperlink" Target="https://online.zakon.kz/Document/?doc_id=38910832" TargetMode="External"/><Relationship Id="rId21" Type="http://schemas.openxmlformats.org/officeDocument/2006/relationships/hyperlink" Target="jl:39082703.0%20" TargetMode="External"/><Relationship Id="rId42" Type="http://schemas.openxmlformats.org/officeDocument/2006/relationships/hyperlink" Target="jl:38259854.2900000%20" TargetMode="External"/><Relationship Id="rId47" Type="http://schemas.openxmlformats.org/officeDocument/2006/relationships/hyperlink" Target="jl:36148637.6970000%20" TargetMode="External"/><Relationship Id="rId63" Type="http://schemas.openxmlformats.org/officeDocument/2006/relationships/hyperlink" Target="https://online.zakon.kz/Document/?doc_id=36148637" TargetMode="External"/><Relationship Id="rId68" Type="http://schemas.openxmlformats.org/officeDocument/2006/relationships/hyperlink" Target="jl:36148637.480000%20" TargetMode="External"/><Relationship Id="rId84" Type="http://schemas.openxmlformats.org/officeDocument/2006/relationships/hyperlink" Target="file:///C:\Users\User\AppData\Local\Temp\Rar$DIa0.210\&#1055;&#1086;&#1089;&#1083;&#1077;%20&#1086;&#1073;&#1089;&#1091;&#1078;&#1076;%2026.02.%20&#1057;&#1053;&#1056;.docx" TargetMode="External"/><Relationship Id="rId89" Type="http://schemas.openxmlformats.org/officeDocument/2006/relationships/hyperlink" Target="http://online.zakon.kz/Document/?link_id=1006454618" TargetMode="External"/><Relationship Id="rId112" Type="http://schemas.openxmlformats.org/officeDocument/2006/relationships/hyperlink" Target="http://adilet.zan.kz/rus/docs/K1700000120" TargetMode="External"/><Relationship Id="rId16" Type="http://schemas.openxmlformats.org/officeDocument/2006/relationships/hyperlink" Target="jl:36148637.7080000%20" TargetMode="External"/><Relationship Id="rId107" Type="http://schemas.openxmlformats.org/officeDocument/2006/relationships/hyperlink" Target="http://adilet.zan.kz/rus/docs/K1700000120" TargetMode="External"/><Relationship Id="rId11" Type="http://schemas.openxmlformats.org/officeDocument/2006/relationships/hyperlink" Target="jl:36148637.2760000%20" TargetMode="External"/><Relationship Id="rId32" Type="http://schemas.openxmlformats.org/officeDocument/2006/relationships/hyperlink" Target="jl:36148637.2750000.1006049098_1" TargetMode="External"/><Relationship Id="rId37" Type="http://schemas.openxmlformats.org/officeDocument/2006/relationships/hyperlink" Target="jl:1024035.0.1000000447_1" TargetMode="External"/><Relationship Id="rId53" Type="http://schemas.openxmlformats.org/officeDocument/2006/relationships/hyperlink" Target="https://online.zakon.kz/Document/?doc_id=30938581" TargetMode="External"/><Relationship Id="rId58" Type="http://schemas.openxmlformats.org/officeDocument/2006/relationships/hyperlink" Target="https://online.zakon.kz/Document/?doc_id=36148637" TargetMode="External"/><Relationship Id="rId74" Type="http://schemas.openxmlformats.org/officeDocument/2006/relationships/hyperlink" Target="https://online.zakon.kz/Document/?doc_id=35385408" TargetMode="External"/><Relationship Id="rId79" Type="http://schemas.openxmlformats.org/officeDocument/2006/relationships/hyperlink" Target="jl:36148637.10131.1006432202_1" TargetMode="External"/><Relationship Id="rId102" Type="http://schemas.openxmlformats.org/officeDocument/2006/relationships/hyperlink" Target="http://zakon.uchet.kz/rus/docs/K080000099_" TargetMode="External"/><Relationship Id="rId123" Type="http://schemas.openxmlformats.org/officeDocument/2006/relationships/hyperlink" Target="jl:36148637.400000%20" TargetMode="External"/><Relationship Id="rId5" Type="http://schemas.openxmlformats.org/officeDocument/2006/relationships/webSettings" Target="webSettings.xml"/><Relationship Id="rId61" Type="http://schemas.openxmlformats.org/officeDocument/2006/relationships/hyperlink" Target="https://online.zakon.kz/Document/?doc_id=36148637" TargetMode="External"/><Relationship Id="rId82" Type="http://schemas.openxmlformats.org/officeDocument/2006/relationships/hyperlink" Target="jl:33885902.10046.1004934156_42" TargetMode="External"/><Relationship Id="rId90" Type="http://schemas.openxmlformats.org/officeDocument/2006/relationships/hyperlink" Target="file:///C:\Users\User\AppData\Local\Temp\Rar$DIa0.210\&#1055;&#1086;&#1089;&#1083;&#1077;%20&#1086;&#1073;&#1089;&#1091;&#1078;&#1076;%2026.02.%20&#1057;&#1053;&#1056;.docx" TargetMode="External"/><Relationship Id="rId95" Type="http://schemas.openxmlformats.org/officeDocument/2006/relationships/hyperlink" Target="file:///C:\Users\User\AppData\Local\Temp\Rar$DIa0.210\&#1055;&#1086;&#1089;&#1083;&#1077;%20&#1086;&#1073;&#1089;&#1091;&#1078;&#1076;%2026.02.%20&#1057;&#1053;&#1056;.docx" TargetMode="External"/><Relationship Id="rId19" Type="http://schemas.openxmlformats.org/officeDocument/2006/relationships/hyperlink" Target="jl:36148637.7200000.1006049568_3" TargetMode="External"/><Relationship Id="rId14" Type="http://schemas.openxmlformats.org/officeDocument/2006/relationships/hyperlink" Target="jl:1024035.0%20" TargetMode="External"/><Relationship Id="rId22" Type="http://schemas.openxmlformats.org/officeDocument/2006/relationships/hyperlink" Target="jl:36148637.200200%20" TargetMode="External"/><Relationship Id="rId27" Type="http://schemas.openxmlformats.org/officeDocument/2006/relationships/hyperlink" Target="jl:1003931.0%2031300092.0%20" TargetMode="External"/><Relationship Id="rId30" Type="http://schemas.openxmlformats.org/officeDocument/2006/relationships/hyperlink" Target="jl:36148637.2320300%20" TargetMode="External"/><Relationship Id="rId35" Type="http://schemas.openxmlformats.org/officeDocument/2006/relationships/hyperlink" Target="jl:30092011.0%20" TargetMode="External"/><Relationship Id="rId43" Type="http://schemas.openxmlformats.org/officeDocument/2006/relationships/hyperlink" Target="jl:30092011.0%20" TargetMode="External"/><Relationship Id="rId48" Type="http://schemas.openxmlformats.org/officeDocument/2006/relationships/hyperlink" Target="https://bestprofi.com/home/section/1901409510" TargetMode="External"/><Relationship Id="rId56" Type="http://schemas.openxmlformats.org/officeDocument/2006/relationships/hyperlink" Target="https://online.zakon.kz/Document/?doc_id=1001290" TargetMode="External"/><Relationship Id="rId64" Type="http://schemas.openxmlformats.org/officeDocument/2006/relationships/hyperlink" Target="https://online.zakon.kz/Document/?doc_id=36148637" TargetMode="External"/><Relationship Id="rId69" Type="http://schemas.openxmlformats.org/officeDocument/2006/relationships/hyperlink" Target="jl:36148637.4320000%20" TargetMode="External"/><Relationship Id="rId77" Type="http://schemas.openxmlformats.org/officeDocument/2006/relationships/hyperlink" Target="jl:31320507.0.1002747417_1" TargetMode="External"/><Relationship Id="rId100" Type="http://schemas.openxmlformats.org/officeDocument/2006/relationships/hyperlink" Target="file:///C:\Users\User\AppData\Local\Temp\Rar$DIa0.210\&#1055;&#1086;&#1089;&#1083;&#1077;%20&#1086;&#1073;&#1089;&#1091;&#1078;&#1076;%2026.02.%20&#1057;&#1053;&#1056;.docx" TargetMode="External"/><Relationship Id="rId105" Type="http://schemas.openxmlformats.org/officeDocument/2006/relationships/hyperlink" Target="http://adilet.zan.kz/rus/docs/K1700000120" TargetMode="External"/><Relationship Id="rId113" Type="http://schemas.openxmlformats.org/officeDocument/2006/relationships/hyperlink" Target="http://adilet.zan.kz/rus/docs/K1700000120" TargetMode="External"/><Relationship Id="rId118" Type="http://schemas.openxmlformats.org/officeDocument/2006/relationships/hyperlink" Target="jl:36148637.4620003%20" TargetMode="External"/><Relationship Id="rId126" Type="http://schemas.openxmlformats.org/officeDocument/2006/relationships/theme" Target="theme/theme1.xml"/><Relationship Id="rId8" Type="http://schemas.openxmlformats.org/officeDocument/2006/relationships/hyperlink" Target="jl:36148637.480000" TargetMode="External"/><Relationship Id="rId51" Type="http://schemas.openxmlformats.org/officeDocument/2006/relationships/hyperlink" Target="https://online.zakon.kz/Document/?doc_id=36148637" TargetMode="External"/><Relationship Id="rId72" Type="http://schemas.openxmlformats.org/officeDocument/2006/relationships/hyperlink" Target="jl:33745225.20000%20" TargetMode="External"/><Relationship Id="rId80" Type="http://schemas.openxmlformats.org/officeDocument/2006/relationships/hyperlink" Target="jl:36148637.2710200" TargetMode="External"/><Relationship Id="rId85" Type="http://schemas.openxmlformats.org/officeDocument/2006/relationships/hyperlink" Target="http://online.zakon.kz/Document/?link_id=1006454618" TargetMode="External"/><Relationship Id="rId93" Type="http://schemas.openxmlformats.org/officeDocument/2006/relationships/hyperlink" Target="file:///C:\Users\User\AppData\Local\Temp\Rar$DIa0.210\&#1055;&#1086;&#1089;&#1083;&#1077;%20&#1086;&#1073;&#1089;&#1091;&#1078;&#1076;%2026.02.%20&#1057;&#1053;&#1056;.docx" TargetMode="External"/><Relationship Id="rId98" Type="http://schemas.openxmlformats.org/officeDocument/2006/relationships/hyperlink" Target="file:///C:\Users\User\AppData\Local\Temp\Rar$DIa0.210\&#1055;&#1086;&#1089;&#1083;&#1077;%20&#1086;&#1073;&#1089;&#1091;&#1078;&#1076;%2026.02.%20&#1057;&#1053;&#1056;.docx" TargetMode="External"/><Relationship Id="rId121" Type="http://schemas.openxmlformats.org/officeDocument/2006/relationships/hyperlink" Target="jl:36148637.10174.1006432878_1" TargetMode="External"/><Relationship Id="rId3" Type="http://schemas.openxmlformats.org/officeDocument/2006/relationships/styles" Target="styles.xml"/><Relationship Id="rId12" Type="http://schemas.openxmlformats.org/officeDocument/2006/relationships/hyperlink" Target="jl:38259854.2900000%20" TargetMode="External"/><Relationship Id="rId17" Type="http://schemas.openxmlformats.org/officeDocument/2006/relationships/hyperlink" Target="jl:36148637.6970000%20" TargetMode="External"/><Relationship Id="rId25" Type="http://schemas.openxmlformats.org/officeDocument/2006/relationships/hyperlink" Target="jl:36148637.2270000%20" TargetMode="External"/><Relationship Id="rId33" Type="http://schemas.openxmlformats.org/officeDocument/2006/relationships/hyperlink" Target="jl:36148637.2760000%20" TargetMode="External"/><Relationship Id="rId38" Type="http://schemas.openxmlformats.org/officeDocument/2006/relationships/hyperlink" Target="jl:36148637.7080000%20" TargetMode="External"/><Relationship Id="rId46" Type="http://schemas.openxmlformats.org/officeDocument/2006/relationships/hyperlink" Target="jl:36148637.7080000%20" TargetMode="External"/><Relationship Id="rId59" Type="http://schemas.openxmlformats.org/officeDocument/2006/relationships/hyperlink" Target="https://online.zakon.kz/Document/?doc_id=36148637" TargetMode="External"/><Relationship Id="rId67" Type="http://schemas.openxmlformats.org/officeDocument/2006/relationships/hyperlink" Target="jl:36148637.4320000%20" TargetMode="External"/><Relationship Id="rId103" Type="http://schemas.openxmlformats.org/officeDocument/2006/relationships/hyperlink" Target="http://adilet.zan.kz/rus/docs/K1700000120" TargetMode="External"/><Relationship Id="rId108" Type="http://schemas.openxmlformats.org/officeDocument/2006/relationships/hyperlink" Target="http://adilet.zan.kz/rus/docs/K1700000120" TargetMode="External"/><Relationship Id="rId116" Type="http://schemas.openxmlformats.org/officeDocument/2006/relationships/hyperlink" Target="http://adilet.zan.kz/rus/docs/Z1800000203" TargetMode="External"/><Relationship Id="rId124" Type="http://schemas.openxmlformats.org/officeDocument/2006/relationships/footer" Target="footer1.xml"/><Relationship Id="rId20" Type="http://schemas.openxmlformats.org/officeDocument/2006/relationships/hyperlink" Target="jl:36041210.0%20" TargetMode="External"/><Relationship Id="rId41" Type="http://schemas.openxmlformats.org/officeDocument/2006/relationships/hyperlink" Target="jl:36148637.2760000%20" TargetMode="External"/><Relationship Id="rId54" Type="http://schemas.openxmlformats.org/officeDocument/2006/relationships/hyperlink" Target="https://online.zakon.kz/Document/?doc_id=30938581" TargetMode="External"/><Relationship Id="rId62" Type="http://schemas.openxmlformats.org/officeDocument/2006/relationships/hyperlink" Target="https://online.zakon.kz/Document/?doc_id=36148637" TargetMode="External"/><Relationship Id="rId70" Type="http://schemas.openxmlformats.org/officeDocument/2006/relationships/hyperlink" Target="jl:36148637.480000%20" TargetMode="External"/><Relationship Id="rId75" Type="http://schemas.openxmlformats.org/officeDocument/2006/relationships/hyperlink" Target="http://online.zakon.kz/Document/?doc_id=36148637" TargetMode="External"/><Relationship Id="rId83" Type="http://schemas.openxmlformats.org/officeDocument/2006/relationships/hyperlink" Target="https://legalweb.diplomatie.be/" TargetMode="External"/><Relationship Id="rId88" Type="http://schemas.openxmlformats.org/officeDocument/2006/relationships/hyperlink" Target="file:///C:\Users\User\AppData\Local\Temp\Rar$DIa0.210\&#1055;&#1086;&#1089;&#1083;&#1077;%20&#1086;&#1073;&#1089;&#1091;&#1078;&#1076;%2026.02.%20&#1057;&#1053;&#1056;.docx" TargetMode="External"/><Relationship Id="rId91" Type="http://schemas.openxmlformats.org/officeDocument/2006/relationships/hyperlink" Target="file:///C:\Users\User\AppData\Local\Temp\Rar$DIa0.210\&#1055;&#1086;&#1089;&#1083;&#1077;%20&#1086;&#1073;&#1089;&#1091;&#1078;&#1076;%2026.02.%20&#1057;&#1053;&#1056;.docx" TargetMode="External"/><Relationship Id="rId96" Type="http://schemas.openxmlformats.org/officeDocument/2006/relationships/hyperlink" Target="file:///C:\Users\User\AppData\Local\Temp\Rar$DIa0.210\&#1055;&#1086;&#1089;&#1083;&#1077;%20&#1086;&#1073;&#1089;&#1091;&#1078;&#1076;%2026.02.%20&#1057;&#1053;&#1056;.docx" TargetMode="External"/><Relationship Id="rId111" Type="http://schemas.openxmlformats.org/officeDocument/2006/relationships/hyperlink" Target="http://adilet.zan.kz/rus/docs/K17000001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l:1024035.0.1000000447_1" TargetMode="External"/><Relationship Id="rId23" Type="http://schemas.openxmlformats.org/officeDocument/2006/relationships/hyperlink" Target="jl:36148637.2270000%20" TargetMode="External"/><Relationship Id="rId28" Type="http://schemas.openxmlformats.org/officeDocument/2006/relationships/hyperlink" Target="jl:36148637.2320300%20" TargetMode="External"/><Relationship Id="rId36" Type="http://schemas.openxmlformats.org/officeDocument/2006/relationships/hyperlink" Target="jl:1024035.0%20" TargetMode="External"/><Relationship Id="rId49" Type="http://schemas.openxmlformats.org/officeDocument/2006/relationships/hyperlink" Target="https://bestprofi.com/home/section/1901409510" TargetMode="External"/><Relationship Id="rId57" Type="http://schemas.openxmlformats.org/officeDocument/2006/relationships/hyperlink" Target="https://online.zakon.kz/Document/?doc_id=36148637" TargetMode="External"/><Relationship Id="rId106" Type="http://schemas.openxmlformats.org/officeDocument/2006/relationships/hyperlink" Target="http://adilet.zan.kz/rus/docs/K1700000120" TargetMode="External"/><Relationship Id="rId114" Type="http://schemas.openxmlformats.org/officeDocument/2006/relationships/hyperlink" Target="http://adilet.zan.kz/rus/docs/K1700000120" TargetMode="External"/><Relationship Id="rId119" Type="http://schemas.openxmlformats.org/officeDocument/2006/relationships/hyperlink" Target="jl:36148637.4620000%20" TargetMode="External"/><Relationship Id="rId10" Type="http://schemas.openxmlformats.org/officeDocument/2006/relationships/hyperlink" Target="jl:36148637.2750000.1006049098_1" TargetMode="External"/><Relationship Id="rId31" Type="http://schemas.openxmlformats.org/officeDocument/2006/relationships/hyperlink" Target="jl:36148637.2720200.1006066164_0" TargetMode="External"/><Relationship Id="rId44" Type="http://schemas.openxmlformats.org/officeDocument/2006/relationships/hyperlink" Target="jl:1024035.0%20" TargetMode="External"/><Relationship Id="rId52" Type="http://schemas.openxmlformats.org/officeDocument/2006/relationships/hyperlink" Target="https://online.zakon.kz/Document/?doc_id=36148637" TargetMode="External"/><Relationship Id="rId60" Type="http://schemas.openxmlformats.org/officeDocument/2006/relationships/hyperlink" Target="https://online.zakon.kz/Document/?doc_id=36148637" TargetMode="External"/><Relationship Id="rId65" Type="http://schemas.openxmlformats.org/officeDocument/2006/relationships/hyperlink" Target="jl:36148637.480000.1006048862_15" TargetMode="External"/><Relationship Id="rId73" Type="http://schemas.openxmlformats.org/officeDocument/2006/relationships/hyperlink" Target="jl:35385408.3720534%20" TargetMode="External"/><Relationship Id="rId78" Type="http://schemas.openxmlformats.org/officeDocument/2006/relationships/hyperlink" Target="jl:36148637.910000%20" TargetMode="External"/><Relationship Id="rId81" Type="http://schemas.openxmlformats.org/officeDocument/2006/relationships/hyperlink" Target="jl:33885902.10046.1004934156_42" TargetMode="External"/><Relationship Id="rId86" Type="http://schemas.openxmlformats.org/officeDocument/2006/relationships/hyperlink" Target="file:///C:\Users\User\AppData\Local\Temp\Rar$DIa0.210\&#1055;&#1086;&#1089;&#1083;&#1077;%20&#1086;&#1073;&#1089;&#1091;&#1078;&#1076;%2026.02.%20&#1057;&#1053;&#1056;.docx" TargetMode="External"/><Relationship Id="rId94" Type="http://schemas.openxmlformats.org/officeDocument/2006/relationships/hyperlink" Target="file:///C:\Users\User\AppData\Local\Temp\Rar$DIa0.210\&#1055;&#1086;&#1089;&#1083;&#1077;%20&#1086;&#1073;&#1089;&#1091;&#1078;&#1076;%2026.02.%20&#1057;&#1053;&#1056;.docx" TargetMode="External"/><Relationship Id="rId99" Type="http://schemas.openxmlformats.org/officeDocument/2006/relationships/hyperlink" Target="file:///C:\Users\User\AppData\Local\Temp\Rar$DIa0.210\&#1055;&#1086;&#1089;&#1083;&#1077;%20&#1086;&#1073;&#1089;&#1091;&#1078;&#1076;%2026.02.%20&#1057;&#1053;&#1056;.docx" TargetMode="External"/><Relationship Id="rId101" Type="http://schemas.openxmlformats.org/officeDocument/2006/relationships/hyperlink" Target="http://zakon.uchet.kz/rus/docs/K080000099_" TargetMode="External"/><Relationship Id="rId122" Type="http://schemas.openxmlformats.org/officeDocument/2006/relationships/hyperlink" Target="jl:35424187.1%20" TargetMode="External"/><Relationship Id="rId4" Type="http://schemas.openxmlformats.org/officeDocument/2006/relationships/settings" Target="settings.xml"/><Relationship Id="rId9" Type="http://schemas.openxmlformats.org/officeDocument/2006/relationships/hyperlink" Target="jl:1024035.0.1000000447_1" TargetMode="External"/><Relationship Id="rId13" Type="http://schemas.openxmlformats.org/officeDocument/2006/relationships/hyperlink" Target="jl:30092011.0%20" TargetMode="External"/><Relationship Id="rId18" Type="http://schemas.openxmlformats.org/officeDocument/2006/relationships/hyperlink" Target="jl:36041210.0%20" TargetMode="External"/><Relationship Id="rId39" Type="http://schemas.openxmlformats.org/officeDocument/2006/relationships/hyperlink" Target="jl:36148637.6970000%20" TargetMode="External"/><Relationship Id="rId109" Type="http://schemas.openxmlformats.org/officeDocument/2006/relationships/hyperlink" Target="http://adilet.zan.kz/rus/docs/Z1800000203" TargetMode="External"/><Relationship Id="rId34" Type="http://schemas.openxmlformats.org/officeDocument/2006/relationships/hyperlink" Target="jl:38259854.2900000%20" TargetMode="External"/><Relationship Id="rId50" Type="http://schemas.openxmlformats.org/officeDocument/2006/relationships/hyperlink" Target="https://online.zakon.kz/Document/?doc_id=36148637" TargetMode="External"/><Relationship Id="rId55" Type="http://schemas.openxmlformats.org/officeDocument/2006/relationships/hyperlink" Target="https://online.zakon.kz/Document/?doc_id=30938581" TargetMode="External"/><Relationship Id="rId76" Type="http://schemas.openxmlformats.org/officeDocument/2006/relationships/hyperlink" Target="jl:31026893.0.1002000543_0" TargetMode="External"/><Relationship Id="rId97" Type="http://schemas.openxmlformats.org/officeDocument/2006/relationships/hyperlink" Target="file:///C:\Users\User\AppData\Local\Temp\Rar$DIa0.210\&#1055;&#1086;&#1089;&#1083;&#1077;%20&#1086;&#1073;&#1089;&#1091;&#1078;&#1076;%2026.02.%20&#1057;&#1053;&#1056;.docx" TargetMode="External"/><Relationship Id="rId104" Type="http://schemas.openxmlformats.org/officeDocument/2006/relationships/hyperlink" Target="http://adilet.zan.kz/rus/docs/K1700000120" TargetMode="External"/><Relationship Id="rId120" Type="http://schemas.openxmlformats.org/officeDocument/2006/relationships/hyperlink" Target="jl:36148637.10141%20"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jl:33745225.20000%20" TargetMode="External"/><Relationship Id="rId92" Type="http://schemas.openxmlformats.org/officeDocument/2006/relationships/hyperlink" Target="http://online.zakon.kz/Document/?link_id=1006566674" TargetMode="External"/><Relationship Id="rId2" Type="http://schemas.openxmlformats.org/officeDocument/2006/relationships/numbering" Target="numbering.xml"/><Relationship Id="rId29" Type="http://schemas.openxmlformats.org/officeDocument/2006/relationships/hyperlink" Target="jl:36148637.2320300%20" TargetMode="External"/><Relationship Id="rId24" Type="http://schemas.openxmlformats.org/officeDocument/2006/relationships/hyperlink" Target="jl:30194061.0.1000783529_6" TargetMode="External"/><Relationship Id="rId40" Type="http://schemas.openxmlformats.org/officeDocument/2006/relationships/hyperlink" Target="jl:36148637.2750000.1006049098_1" TargetMode="External"/><Relationship Id="rId45" Type="http://schemas.openxmlformats.org/officeDocument/2006/relationships/hyperlink" Target="jl:1024035.0.1000000447_1" TargetMode="External"/><Relationship Id="rId66" Type="http://schemas.openxmlformats.org/officeDocument/2006/relationships/hyperlink" Target="jl:36148637.4320000%20" TargetMode="External"/><Relationship Id="rId87" Type="http://schemas.openxmlformats.org/officeDocument/2006/relationships/hyperlink" Target="file:///C:\Users\User\AppData\Local\Temp\Rar$DIa0.210\&#1055;&#1086;&#1089;&#1083;&#1077;%20&#1086;&#1073;&#1089;&#1091;&#1078;&#1076;%2026.02.%20&#1057;&#1053;&#1056;.docx" TargetMode="External"/><Relationship Id="rId110" Type="http://schemas.openxmlformats.org/officeDocument/2006/relationships/hyperlink" Target="http://adilet.zan.kz/rus/docs/K1700000120" TargetMode="External"/><Relationship Id="rId115" Type="http://schemas.openxmlformats.org/officeDocument/2006/relationships/hyperlink" Target="http://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866E4-52A2-49D0-87F7-D4DECEF1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60542</Words>
  <Characters>345094</Characters>
  <Application>Microsoft Office Word</Application>
  <DocSecurity>0</DocSecurity>
  <Lines>2875</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2018-12-27T09:09:00Z</cp:lastPrinted>
  <dcterms:created xsi:type="dcterms:W3CDTF">2019-03-01T10:54:00Z</dcterms:created>
  <dcterms:modified xsi:type="dcterms:W3CDTF">2019-03-01T10:54:00Z</dcterms:modified>
</cp:coreProperties>
</file>