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3C" w:rsidRPr="00473B22" w:rsidRDefault="00E7153C" w:rsidP="00FF7695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5734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ПОПРАВОК </w:t>
      </w:r>
    </w:p>
    <w:p w:rsidR="00E7153C" w:rsidRPr="00BE5528" w:rsidRDefault="00E7153C" w:rsidP="00F57F7B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55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ТМО</w:t>
      </w:r>
    </w:p>
    <w:p w:rsidR="00E7153C" w:rsidRDefault="00F57F7B" w:rsidP="00E7153C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E7153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7153C">
        <w:rPr>
          <w:rFonts w:ascii="Times New Roman" w:hAnsi="Times New Roman" w:cs="Times New Roman"/>
          <w:b/>
          <w:sz w:val="24"/>
          <w:szCs w:val="24"/>
        </w:rPr>
        <w:t>.2019</w:t>
      </w:r>
    </w:p>
    <w:p w:rsidR="00740A02" w:rsidRDefault="00740A02" w:rsidP="00E7153C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Евразийская группа</w:t>
      </w:r>
    </w:p>
    <w:p w:rsidR="00E7153C" w:rsidRDefault="00E7153C" w:rsidP="00E7153C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"/>
        <w:gridCol w:w="1137"/>
        <w:gridCol w:w="5103"/>
        <w:gridCol w:w="6"/>
        <w:gridCol w:w="5662"/>
        <w:gridCol w:w="3543"/>
        <w:gridCol w:w="12"/>
      </w:tblGrid>
      <w:tr w:rsidR="00E7153C" w:rsidRPr="00C75734" w:rsidTr="00740A02">
        <w:trPr>
          <w:gridAfter w:val="1"/>
          <w:wAfter w:w="12" w:type="dxa"/>
        </w:trPr>
        <w:tc>
          <w:tcPr>
            <w:tcW w:w="323" w:type="dxa"/>
            <w:vAlign w:val="center"/>
          </w:tcPr>
          <w:p w:rsidR="00E7153C" w:rsidRPr="00C75734" w:rsidRDefault="00E7153C" w:rsidP="00740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7153C" w:rsidRPr="00C75734" w:rsidRDefault="00E7153C" w:rsidP="00740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37" w:type="dxa"/>
            <w:vAlign w:val="center"/>
          </w:tcPr>
          <w:p w:rsidR="00E7153C" w:rsidRPr="00C75734" w:rsidRDefault="00E7153C" w:rsidP="008812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Структурный элемент</w:t>
            </w:r>
          </w:p>
        </w:tc>
        <w:tc>
          <w:tcPr>
            <w:tcW w:w="5103" w:type="dxa"/>
            <w:vAlign w:val="center"/>
          </w:tcPr>
          <w:p w:rsidR="00E7153C" w:rsidRPr="00C75734" w:rsidRDefault="00E7153C" w:rsidP="008812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Редакция законодательного акта</w:t>
            </w:r>
          </w:p>
        </w:tc>
        <w:tc>
          <w:tcPr>
            <w:tcW w:w="5668" w:type="dxa"/>
            <w:gridSpan w:val="2"/>
            <w:vAlign w:val="center"/>
          </w:tcPr>
          <w:p w:rsidR="00E7153C" w:rsidRPr="00C75734" w:rsidRDefault="00E7153C" w:rsidP="008812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Редакция предлагаемого изменения или дополнения</w:t>
            </w:r>
          </w:p>
          <w:p w:rsidR="00E7153C" w:rsidRPr="00C75734" w:rsidRDefault="00E7153C" w:rsidP="008812B1">
            <w:pPr>
              <w:snapToGrid w:val="0"/>
              <w:spacing w:after="0" w:line="240" w:lineRule="auto"/>
              <w:ind w:firstLine="5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153C" w:rsidRPr="00C75734" w:rsidRDefault="00E7153C" w:rsidP="008812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  <w:p w:rsidR="00E7153C" w:rsidRPr="00C75734" w:rsidRDefault="00E7153C" w:rsidP="008812B1">
            <w:pPr>
              <w:snapToGri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53C" w:rsidRPr="00802F05" w:rsidTr="00740A02">
        <w:trPr>
          <w:gridAfter w:val="1"/>
          <w:wAfter w:w="12" w:type="dxa"/>
        </w:trPr>
        <w:tc>
          <w:tcPr>
            <w:tcW w:w="323" w:type="dxa"/>
          </w:tcPr>
          <w:p w:rsidR="00E7153C" w:rsidRPr="00802F05" w:rsidRDefault="00E7153C" w:rsidP="00740A02">
            <w:pPr>
              <w:pStyle w:val="1"/>
              <w:spacing w:after="0" w:line="240" w:lineRule="auto"/>
              <w:ind w:left="0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2F05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E7153C" w:rsidRPr="00802F05" w:rsidRDefault="00E7153C" w:rsidP="008812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F0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E7153C" w:rsidRPr="00802F05" w:rsidRDefault="00E7153C" w:rsidP="008812B1">
            <w:pPr>
              <w:spacing w:after="0" w:line="240" w:lineRule="auto"/>
              <w:ind w:firstLine="50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F0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68" w:type="dxa"/>
            <w:gridSpan w:val="2"/>
          </w:tcPr>
          <w:p w:rsidR="00E7153C" w:rsidRPr="00802F05" w:rsidRDefault="00E7153C" w:rsidP="008812B1">
            <w:pPr>
              <w:spacing w:after="0" w:line="240" w:lineRule="auto"/>
              <w:ind w:firstLine="50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02F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3543" w:type="dxa"/>
          </w:tcPr>
          <w:p w:rsidR="00E7153C" w:rsidRPr="00802F05" w:rsidRDefault="00E7153C" w:rsidP="008812B1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02F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</w:p>
        </w:tc>
      </w:tr>
      <w:tr w:rsidR="00E7153C" w:rsidRPr="00C75734" w:rsidTr="00740A02">
        <w:trPr>
          <w:gridAfter w:val="1"/>
          <w:wAfter w:w="12" w:type="dxa"/>
        </w:trPr>
        <w:tc>
          <w:tcPr>
            <w:tcW w:w="323" w:type="dxa"/>
          </w:tcPr>
          <w:p w:rsidR="00E7153C" w:rsidRPr="00E37337" w:rsidRDefault="00E7153C" w:rsidP="00740A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E7153C" w:rsidRDefault="00E7153C" w:rsidP="00E7153C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Пункт 1 статьи 573</w:t>
            </w:r>
          </w:p>
          <w:p w:rsidR="00E7153C" w:rsidRPr="00B90327" w:rsidRDefault="00E7153C" w:rsidP="00E7153C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103" w:type="dxa"/>
          </w:tcPr>
          <w:p w:rsidR="00E7153C" w:rsidRPr="007A765A" w:rsidRDefault="00E7153C" w:rsidP="00E7153C">
            <w:pPr>
              <w:pStyle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6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 573. Общие положения</w:t>
            </w:r>
          </w:p>
          <w:p w:rsidR="00E7153C" w:rsidRPr="007A765A" w:rsidRDefault="00E7153C" w:rsidP="00E7153C">
            <w:pPr>
              <w:pStyle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SUB5730100"/>
            <w:bookmarkEnd w:id="1"/>
            <w:r w:rsidRPr="007A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Плата за эмиссии в окружающую среду (далее по тексту настоящего параграфа - плата) взимается за эмиссии в окружающую среду в порядке специального природопользования, осуществляемого в соответствии с </w:t>
            </w:r>
            <w:bookmarkStart w:id="2" w:name="sub1000571410"/>
            <w:r w:rsidRPr="007A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7A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"jl:30085593.1010000" </w:instrText>
            </w:r>
            <w:r w:rsidRPr="007A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A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экологическим законодательством</w:t>
            </w:r>
            <w:r w:rsidRPr="007A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2"/>
            <w:r w:rsidRPr="007A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Казахстан.</w:t>
            </w:r>
          </w:p>
          <w:p w:rsidR="00E7153C" w:rsidRPr="008058C5" w:rsidRDefault="00E7153C" w:rsidP="00E7153C">
            <w:pPr>
              <w:pStyle w:val="2"/>
              <w:rPr>
                <w:rStyle w:val="s1"/>
                <w:b/>
                <w:bCs/>
              </w:rPr>
            </w:pPr>
          </w:p>
        </w:tc>
        <w:tc>
          <w:tcPr>
            <w:tcW w:w="5668" w:type="dxa"/>
            <w:gridSpan w:val="2"/>
          </w:tcPr>
          <w:p w:rsidR="00E7153C" w:rsidRPr="00073812" w:rsidRDefault="00E7153C" w:rsidP="00E7153C">
            <w:pPr>
              <w:pStyle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573. Общие положения</w:t>
            </w:r>
          </w:p>
          <w:p w:rsidR="00E7153C" w:rsidRPr="002A7878" w:rsidRDefault="00E7153C" w:rsidP="00BF566D">
            <w:pPr>
              <w:pStyle w:val="2"/>
              <w:jc w:val="both"/>
            </w:pPr>
            <w:r w:rsidRPr="00C7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Плата за эмиссии в окружающую среду (далее по тексту настоящего параграфа – плата) взимается за эмиссии в окружающую среду в порядке специального природопользования, осуществляемого в соответствии с экологическим законодательством Республики Казахстан, </w:t>
            </w:r>
            <w:r w:rsidR="00BF566D" w:rsidRPr="00BF566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за исключением образуемых в результате переработки ранее размещенных техногенных минеральных образований или переданных в частную собственность государственных техногенных минеральных образований при условии, что уровень их опасности не является более высоким, чем до переработки, и складирования в том же месте долговременного хранения отходов или техногенных минеральных образований либо в другом месте долговременного хранения в соответствии с экологическим законодательством Республики Казахстан</w:t>
            </w:r>
          </w:p>
        </w:tc>
        <w:tc>
          <w:tcPr>
            <w:tcW w:w="3543" w:type="dxa"/>
          </w:tcPr>
          <w:p w:rsidR="00E7153C" w:rsidRDefault="00E7153C" w:rsidP="00E7153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A">
              <w:rPr>
                <w:rFonts w:ascii="Times New Roman" w:hAnsi="Times New Roman" w:cs="Times New Roman"/>
                <w:sz w:val="24"/>
                <w:szCs w:val="24"/>
              </w:rPr>
              <w:t>В целях стимулирования и развития масштабов переработки отходов на территории Республики Казахстан, а также во избежание двойного и последующих платежей за складирование отходов после переработки ранее размещенных отходов предлагается данная поправка.</w:t>
            </w:r>
          </w:p>
        </w:tc>
      </w:tr>
      <w:tr w:rsidR="00BF566D" w:rsidRPr="00C75734" w:rsidTr="00740A02">
        <w:tc>
          <w:tcPr>
            <w:tcW w:w="323" w:type="dxa"/>
          </w:tcPr>
          <w:p w:rsidR="00BF566D" w:rsidRPr="00E7153C" w:rsidRDefault="00BF566D" w:rsidP="00740A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66D" w:rsidRPr="00E7153C" w:rsidRDefault="00BF566D" w:rsidP="00740A0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66D" w:rsidRPr="00E7153C" w:rsidRDefault="00BF566D" w:rsidP="00740A0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BF566D" w:rsidRPr="001A7514" w:rsidRDefault="00BF566D" w:rsidP="00BF5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14">
              <w:rPr>
                <w:rFonts w:ascii="Times New Roman" w:hAnsi="Times New Roman" w:cs="Times New Roman"/>
                <w:b/>
                <w:sz w:val="24"/>
                <w:szCs w:val="24"/>
              </w:rPr>
              <w:t>статья 575</w:t>
            </w:r>
          </w:p>
        </w:tc>
        <w:tc>
          <w:tcPr>
            <w:tcW w:w="5109" w:type="dxa"/>
            <w:gridSpan w:val="2"/>
          </w:tcPr>
          <w:p w:rsidR="00BF566D" w:rsidRPr="000B56BF" w:rsidRDefault="00BF566D" w:rsidP="00BF566D">
            <w:pPr>
              <w:keepNext/>
              <w:spacing w:after="0" w:line="240" w:lineRule="auto"/>
              <w:ind w:left="40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575. </w:t>
            </w:r>
            <w:r w:rsidRPr="000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обложения</w:t>
            </w:r>
          </w:p>
          <w:p w:rsidR="00BF566D" w:rsidRPr="000B56BF" w:rsidRDefault="00BF566D" w:rsidP="00BF56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Объектом обложения является фактический объем эмиссий в окружающую среду, в том числе установленный по </w:t>
            </w:r>
            <w:r w:rsidRPr="000B56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результатам  </w:t>
            </w:r>
            <w:proofErr w:type="gramStart"/>
            <w:r w:rsidRPr="000B56B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0B5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уполномоченным государственным органом в области охраны окружающей среды и его территориальными органами проверок по соблюдению экологического законодательства Республики Казахстан (государственный экологический контроль), в виде:</w:t>
            </w:r>
          </w:p>
          <w:p w:rsidR="00BF566D" w:rsidRPr="000B56BF" w:rsidRDefault="00BF566D" w:rsidP="00BF56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выбросов загрязняющих веществ;</w:t>
            </w:r>
          </w:p>
          <w:p w:rsidR="00BF566D" w:rsidRPr="000B56BF" w:rsidRDefault="00BF566D" w:rsidP="00BF56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сбросов загрязняющих веществ;</w:t>
            </w:r>
          </w:p>
          <w:p w:rsidR="00BF566D" w:rsidRPr="000B56BF" w:rsidRDefault="00BF566D" w:rsidP="00BF56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размещенных отходов производства и потребления;</w:t>
            </w:r>
          </w:p>
          <w:p w:rsidR="00BF566D" w:rsidRPr="000B56BF" w:rsidRDefault="00BF566D" w:rsidP="00BF56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размещенной серы, образующейся при проведении нефтяных операций.</w:t>
            </w:r>
          </w:p>
          <w:p w:rsidR="00BF566D" w:rsidRPr="000B56BF" w:rsidRDefault="00BF566D" w:rsidP="00BF566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2" w:type="dxa"/>
          </w:tcPr>
          <w:p w:rsidR="00BF566D" w:rsidRPr="00BF566D" w:rsidRDefault="00BF566D" w:rsidP="00BF566D">
            <w:pPr>
              <w:keepNext/>
              <w:ind w:firstLine="34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575. Объект обложения</w:t>
            </w:r>
          </w:p>
          <w:p w:rsidR="00BF566D" w:rsidRPr="00BF566D" w:rsidRDefault="00BF566D" w:rsidP="00BF566D">
            <w:pPr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Объектом обложения является фактический объем эмиссий в окружающую среду, в том числе </w:t>
            </w:r>
            <w:r w:rsidRPr="00BF56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установленный по результатам осуществления уполномоченным государственным органом в области охраны окружающей среды и его территориальными органами проверок по соблюдению экологического законодательства Республики Казахстан (государственный экологический контроль), в виде:</w:t>
            </w:r>
          </w:p>
          <w:p w:rsidR="00BF566D" w:rsidRPr="00BF566D" w:rsidRDefault="00BF566D" w:rsidP="00BF566D">
            <w:pPr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66D">
              <w:rPr>
                <w:rFonts w:ascii="Times New Roman" w:eastAsia="Calibri" w:hAnsi="Times New Roman" w:cs="Times New Roman"/>
                <w:sz w:val="24"/>
                <w:szCs w:val="24"/>
              </w:rPr>
              <w:t>1) выбросов загрязняющих веществ;</w:t>
            </w:r>
          </w:p>
          <w:p w:rsidR="00BF566D" w:rsidRPr="00BF566D" w:rsidRDefault="00BF566D" w:rsidP="00BF566D">
            <w:pPr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66D">
              <w:rPr>
                <w:rFonts w:ascii="Times New Roman" w:eastAsia="Calibri" w:hAnsi="Times New Roman" w:cs="Times New Roman"/>
                <w:sz w:val="24"/>
                <w:szCs w:val="24"/>
              </w:rPr>
              <w:t>2) сбросов загрязняющих веществ;</w:t>
            </w:r>
          </w:p>
          <w:p w:rsidR="00BF566D" w:rsidRPr="00BF566D" w:rsidRDefault="00BF566D" w:rsidP="00BF566D">
            <w:pPr>
              <w:ind w:firstLine="37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Calibri" w:hAnsi="Times New Roman" w:cs="Times New Roman"/>
                <w:sz w:val="24"/>
                <w:szCs w:val="24"/>
              </w:rPr>
              <w:t>3) размещенных отходов производства и потребления,</w:t>
            </w:r>
            <w:r w:rsidRPr="00BF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6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исключением образуемых в результате переработки ранее размещенных техногенных минеральных образований или переданных в частную собственность государственных техногенных минеральных образований при условии, что уровень их опасности не является более высоким, чем до переработки, и складирования в том же месте долговременного хранения отходов или техногенных минеральных образований либо в другом месте долговременного хранения в соответствии с экологическим законодательством Республики Казахстан;</w:t>
            </w:r>
          </w:p>
          <w:p w:rsidR="00BF566D" w:rsidRDefault="00BF566D" w:rsidP="00BF566D">
            <w:pPr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66D">
              <w:rPr>
                <w:rFonts w:ascii="Times New Roman" w:eastAsia="Calibri" w:hAnsi="Times New Roman" w:cs="Times New Roman"/>
                <w:sz w:val="24"/>
                <w:szCs w:val="24"/>
              </w:rPr>
              <w:t>4) размещенной серы, образующейся при проведении нефтяных операций.</w:t>
            </w:r>
          </w:p>
          <w:p w:rsidR="00E8445B" w:rsidRPr="00BF566D" w:rsidRDefault="00E8445B" w:rsidP="00BF566D">
            <w:pPr>
              <w:ind w:firstLine="3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</w:tcPr>
          <w:p w:rsidR="00BF566D" w:rsidRDefault="00BF566D" w:rsidP="00BF566D">
            <w:pPr>
              <w:spacing w:after="0" w:line="240" w:lineRule="auto"/>
              <w:ind w:firstLine="317"/>
              <w:jc w:val="both"/>
            </w:pPr>
            <w:r>
              <w:lastRenderedPageBreak/>
              <w:t xml:space="preserve">В процессе дальнейшей переработки отходов производства/ТМО возникает ряд вопросов в части применения </w:t>
            </w:r>
            <w:r>
              <w:lastRenderedPageBreak/>
              <w:t>экологического и налогового законодательств, а именно: необходимость повторного получения разрешения на эмиссии за складирование отходов/ТМО на место исторического размещения после переработки без изменения их уровней опасности в худшую сторону, что влечет за собой дополнительные расходы и нивелирует развитие отрасли переработки отходов.</w:t>
            </w:r>
          </w:p>
          <w:p w:rsidR="00BF566D" w:rsidRPr="007A765A" w:rsidRDefault="00BF566D" w:rsidP="00BF566D">
            <w:pPr>
              <w:spacing w:after="0" w:line="240" w:lineRule="auto"/>
              <w:ind w:firstLine="317"/>
              <w:jc w:val="both"/>
            </w:pPr>
            <w:r>
              <w:t>В целях стимулирования и развития масштабов переработки отходов на территории Республики Казахстан, а также во избежание двойного и последующих платежей за складирование отходов после переработки ранее размещенных отходов/ТМО, а также переданных от государства ТМО в частую собственность предлагается данная поправка.</w:t>
            </w:r>
          </w:p>
        </w:tc>
      </w:tr>
      <w:tr w:rsidR="00BF566D" w:rsidRPr="00C75734" w:rsidTr="00740A02">
        <w:tc>
          <w:tcPr>
            <w:tcW w:w="323" w:type="dxa"/>
          </w:tcPr>
          <w:p w:rsidR="00BF566D" w:rsidRPr="00E7153C" w:rsidRDefault="00BF566D" w:rsidP="00740A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6D" w:rsidRPr="00BF566D" w:rsidRDefault="00BF566D" w:rsidP="00BF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D">
              <w:rPr>
                <w:rFonts w:ascii="Times New Roman" w:hAnsi="Times New Roman" w:cs="Times New Roman"/>
                <w:sz w:val="24"/>
                <w:szCs w:val="24"/>
              </w:rPr>
              <w:t>Строка 1.3.1. пункта 6 статьи 576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6D" w:rsidRPr="00BF566D" w:rsidRDefault="00BF566D" w:rsidP="00BF566D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 576. Ставки платы</w:t>
            </w:r>
          </w:p>
          <w:p w:rsidR="00BF566D" w:rsidRPr="00BF566D" w:rsidRDefault="00BF566D" w:rsidP="00BF566D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BF566D" w:rsidRPr="00BF566D" w:rsidRDefault="00BF566D" w:rsidP="00BF566D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Ставки платы за размещение отходов производства и потребления составляют:</w:t>
            </w:r>
          </w:p>
          <w:p w:rsidR="00BF566D" w:rsidRPr="00BF566D" w:rsidRDefault="00BF566D" w:rsidP="00BF56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475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2512"/>
              <w:gridCol w:w="700"/>
              <w:gridCol w:w="1070"/>
            </w:tblGrid>
            <w:tr w:rsidR="00BF566D" w:rsidRPr="00BF566D" w:rsidTr="00BF566D">
              <w:trPr>
                <w:jc w:val="center"/>
              </w:trPr>
              <w:tc>
                <w:tcPr>
                  <w:tcW w:w="37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13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отходов</w:t>
                  </w:r>
                </w:p>
              </w:tc>
              <w:tc>
                <w:tcPr>
                  <w:tcW w:w="1912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Ставки платы (</w:t>
                  </w:r>
                  <w:bookmarkStart w:id="3" w:name="sub1000000358"/>
                  <w:r w:rsidRPr="00BF566D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BF566D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HYPERLINK "jl:1026672.0%20" </w:instrText>
                  </w:r>
                  <w:r w:rsidRPr="00BF566D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BF566D">
                    <w:rPr>
                      <w:rStyle w:val="a8"/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МРП</w:t>
                  </w:r>
                  <w:bookmarkEnd w:id="3"/>
                  <w:r w:rsidRPr="00BF566D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BF566D" w:rsidRPr="00BF566D" w:rsidTr="00BF566D">
              <w:trPr>
                <w:jc w:val="center"/>
              </w:trPr>
              <w:tc>
                <w:tcPr>
                  <w:tcW w:w="37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3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1 тонну</w:t>
                  </w:r>
                </w:p>
              </w:tc>
              <w:tc>
                <w:tcPr>
                  <w:tcW w:w="11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1 </w:t>
                  </w:r>
                  <w:proofErr w:type="spellStart"/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гигабеккерель</w:t>
                  </w:r>
                  <w:proofErr w:type="spellEnd"/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Гбк</w:t>
                  </w:r>
                  <w:proofErr w:type="spellEnd"/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BF566D" w:rsidRPr="00BF566D" w:rsidTr="00BF566D">
              <w:trPr>
                <w:jc w:val="center"/>
              </w:trPr>
              <w:tc>
                <w:tcPr>
                  <w:tcW w:w="3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F566D" w:rsidRPr="00BF566D" w:rsidTr="00BF566D">
              <w:trPr>
                <w:jc w:val="center"/>
              </w:trPr>
              <w:tc>
                <w:tcPr>
                  <w:tcW w:w="3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1.3.1.</w:t>
                  </w:r>
                </w:p>
              </w:tc>
              <w:tc>
                <w:tcPr>
                  <w:tcW w:w="27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 горнодобывающ</w:t>
                  </w:r>
                  <w:r w:rsidRPr="00BF56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ей</w:t>
                  </w: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F56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промышленности</w:t>
                  </w: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разработки карьеров (кроме добычи нефти и природного газа):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566D" w:rsidRPr="00BF566D" w:rsidRDefault="00BF566D" w:rsidP="00BF566D">
            <w:pPr>
              <w:keepNext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6D" w:rsidRPr="00BF566D" w:rsidRDefault="00BF566D" w:rsidP="00BF566D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Статья 576. Ставки платы</w:t>
            </w:r>
          </w:p>
          <w:p w:rsidR="00BF566D" w:rsidRPr="00BF566D" w:rsidRDefault="00BF566D" w:rsidP="00BF566D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BF566D" w:rsidRPr="00BF566D" w:rsidRDefault="00BF566D" w:rsidP="00BF566D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Ставки платы за размещение отходов производства и потребления составляют:</w:t>
            </w:r>
          </w:p>
          <w:p w:rsidR="00BF566D" w:rsidRPr="00BF566D" w:rsidRDefault="00BF566D" w:rsidP="00BF56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49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2788"/>
              <w:gridCol w:w="940"/>
              <w:gridCol w:w="1202"/>
            </w:tblGrid>
            <w:tr w:rsidR="00BF566D" w:rsidRPr="00BF566D" w:rsidTr="00BF566D">
              <w:trPr>
                <w:jc w:val="center"/>
              </w:trPr>
              <w:tc>
                <w:tcPr>
                  <w:tcW w:w="364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62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отходов</w:t>
                  </w:r>
                </w:p>
              </w:tc>
              <w:tc>
                <w:tcPr>
                  <w:tcW w:w="2013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Ставки платы (</w:t>
                  </w:r>
                  <w:hyperlink r:id="rId6" w:history="1">
                    <w:r w:rsidRPr="00BF566D">
                      <w:rPr>
                        <w:rStyle w:val="a8"/>
                        <w:rFonts w:ascii="Times New Roman" w:eastAsia="Times New Roman" w:hAnsi="Times New Roman" w:cs="Times New Roman"/>
                        <w:color w:val="000080"/>
                        <w:sz w:val="24"/>
                        <w:szCs w:val="24"/>
                        <w:lang w:eastAsia="ru-RU"/>
                      </w:rPr>
                      <w:t>МРП</w:t>
                    </w:r>
                  </w:hyperlink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BF566D" w:rsidRPr="00BF566D" w:rsidTr="00BF566D">
              <w:trPr>
                <w:jc w:val="center"/>
              </w:trPr>
              <w:tc>
                <w:tcPr>
                  <w:tcW w:w="36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2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1 тонну</w:t>
                  </w:r>
                </w:p>
              </w:tc>
              <w:tc>
                <w:tcPr>
                  <w:tcW w:w="11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1 </w:t>
                  </w:r>
                  <w:proofErr w:type="spellStart"/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гигабекке</w:t>
                  </w:r>
                  <w:proofErr w:type="spellEnd"/>
                </w:p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рель (</w:t>
                  </w:r>
                  <w:proofErr w:type="spellStart"/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Гбк</w:t>
                  </w:r>
                  <w:proofErr w:type="spellEnd"/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BF566D" w:rsidRPr="00BF566D" w:rsidTr="00BF566D">
              <w:trPr>
                <w:jc w:val="center"/>
              </w:trPr>
              <w:tc>
                <w:tcPr>
                  <w:tcW w:w="3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F566D" w:rsidRPr="00BF566D" w:rsidTr="00BF566D">
              <w:trPr>
                <w:jc w:val="center"/>
              </w:trPr>
              <w:tc>
                <w:tcPr>
                  <w:tcW w:w="3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1.3.1.</w:t>
                  </w:r>
                </w:p>
              </w:tc>
              <w:tc>
                <w:tcPr>
                  <w:tcW w:w="2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 горнодобывающ</w:t>
                  </w:r>
                  <w:r w:rsidRPr="00BF56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их,</w:t>
                  </w: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F56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горно-перерабатывающих производств </w:t>
                  </w:r>
                  <w:r w:rsidRPr="00BF56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разработки карьеров (кроме добычи нефти и природного газа):</w:t>
                  </w:r>
                </w:p>
              </w:tc>
              <w:tc>
                <w:tcPr>
                  <w:tcW w:w="8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566D" w:rsidRPr="00BF566D" w:rsidRDefault="00BF566D" w:rsidP="00BF56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566D" w:rsidRPr="00BF566D" w:rsidRDefault="00BF566D" w:rsidP="00BF566D">
            <w:pPr>
              <w:keepNext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6D" w:rsidRPr="00BF566D" w:rsidRDefault="00BF566D" w:rsidP="00BF566D">
            <w:pPr>
              <w:ind w:firstLine="17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F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Предлагается в связи с поправками по освобождению от платы за эмиссии в окружающую среду при переработке ТМО.</w:t>
            </w:r>
          </w:p>
          <w:p w:rsidR="00BF566D" w:rsidRPr="00BF566D" w:rsidRDefault="00BF566D" w:rsidP="00BF566D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в соответствие с Кодексом РК «О недрах и недропользовании» (статья 13).</w:t>
            </w:r>
          </w:p>
        </w:tc>
      </w:tr>
      <w:tr w:rsidR="00BF566D" w:rsidRPr="00C75734" w:rsidTr="00740A02">
        <w:tc>
          <w:tcPr>
            <w:tcW w:w="323" w:type="dxa"/>
          </w:tcPr>
          <w:p w:rsidR="00BF566D" w:rsidRPr="00E7153C" w:rsidRDefault="00BF566D" w:rsidP="00740A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BF566D" w:rsidRDefault="00BF566D" w:rsidP="00BF5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746</w:t>
            </w:r>
          </w:p>
        </w:tc>
        <w:tc>
          <w:tcPr>
            <w:tcW w:w="5109" w:type="dxa"/>
            <w:gridSpan w:val="2"/>
          </w:tcPr>
          <w:p w:rsidR="00BF566D" w:rsidRPr="004A1799" w:rsidRDefault="00BF566D" w:rsidP="00BF56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Статья 746. </w:t>
            </w:r>
            <w:r w:rsidRPr="004A1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Ставки налога на добычу полезных ископаемых</w:t>
            </w:r>
          </w:p>
          <w:p w:rsidR="00BF566D" w:rsidRPr="004A1799" w:rsidRDefault="00BF566D" w:rsidP="00BF56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Ставки налога на добычу полезных ископаемых, минерального сырья, в том числе прошедшего только первичную переработку, устанавливаются в следующих размерах: </w:t>
            </w:r>
          </w:p>
          <w:p w:rsidR="00BF566D" w:rsidRPr="00B34E30" w:rsidRDefault="00BF566D" w:rsidP="00BF56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434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1134"/>
              <w:gridCol w:w="1843"/>
              <w:gridCol w:w="851"/>
            </w:tblGrid>
            <w:tr w:rsidR="00BF566D" w:rsidRPr="00B34E30" w:rsidTr="008812B1">
              <w:tc>
                <w:tcPr>
                  <w:tcW w:w="516" w:type="dxa"/>
                </w:tcPr>
                <w:p w:rsidR="00BF566D" w:rsidRPr="00B34E30" w:rsidRDefault="00BF566D" w:rsidP="00BF566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34E3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  <w:p w:rsidR="00BF566D" w:rsidRPr="00B34E30" w:rsidRDefault="00BF566D" w:rsidP="00BF566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B34E3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п/п</w:t>
                  </w:r>
                </w:p>
              </w:tc>
              <w:tc>
                <w:tcPr>
                  <w:tcW w:w="1134" w:type="dxa"/>
                </w:tcPr>
                <w:p w:rsidR="00BF566D" w:rsidRPr="00B34E30" w:rsidRDefault="00BF566D" w:rsidP="00BF566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843" w:type="dxa"/>
                </w:tcPr>
                <w:p w:rsidR="00BF566D" w:rsidRPr="00B34E30" w:rsidRDefault="00BF566D" w:rsidP="00BF566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34E3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Наименование полезных ископаемых, минерального сырья, в том числе прошедшего только первичную </w:t>
                  </w:r>
                  <w:r w:rsidRPr="00B34E3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переработку</w:t>
                  </w:r>
                </w:p>
              </w:tc>
              <w:tc>
                <w:tcPr>
                  <w:tcW w:w="851" w:type="dxa"/>
                </w:tcPr>
                <w:p w:rsidR="00BF566D" w:rsidRPr="003606B6" w:rsidRDefault="00BF566D" w:rsidP="00BF566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34E3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Ставки</w:t>
                  </w:r>
                </w:p>
              </w:tc>
            </w:tr>
          </w:tbl>
          <w:p w:rsidR="00BF566D" w:rsidRPr="003606B6" w:rsidRDefault="00BF566D" w:rsidP="00BF566D">
            <w:pPr>
              <w:spacing w:after="0" w:line="14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4339" w:type="dxa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1134"/>
              <w:gridCol w:w="1842"/>
              <w:gridCol w:w="850"/>
            </w:tblGrid>
            <w:tr w:rsidR="00BF566D" w:rsidRPr="00B34E30" w:rsidTr="008812B1">
              <w:tc>
                <w:tcPr>
                  <w:tcW w:w="59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F566D" w:rsidRPr="00B34E30" w:rsidRDefault="00BF566D" w:rsidP="00BF566D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F566D" w:rsidRPr="00B34E30" w:rsidRDefault="00BF566D" w:rsidP="00BF566D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566D" w:rsidRPr="00B34E30" w:rsidRDefault="00BF566D" w:rsidP="00BF566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566D" w:rsidRPr="00B34E30" w:rsidRDefault="00BF566D" w:rsidP="00BF566D">
                  <w:pPr>
                    <w:spacing w:after="0" w:line="240" w:lineRule="auto"/>
                    <w:ind w:firstLine="18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F566D" w:rsidRPr="00835BEB" w:rsidRDefault="00BF566D" w:rsidP="00BF56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иное не установлено настоящей статьей, налог на добычу полезных ископаемых на все виды полезных ископаемых и минерального сырья, добываемых из состава </w:t>
            </w:r>
            <w:proofErr w:type="spellStart"/>
            <w:r w:rsidRPr="008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8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запасов по месторождению, уплачивается по ставке 0 процентов.</w:t>
            </w:r>
          </w:p>
          <w:p w:rsidR="00BF566D" w:rsidRDefault="00BF566D" w:rsidP="00BF56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ставка налога на добычу в размере 0 процентов не применяется в случае реализации полезных ископаемых и минерального сырья, извлекаемых из состава </w:t>
            </w:r>
            <w:proofErr w:type="spellStart"/>
            <w:r w:rsidRPr="008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8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запасов, в том числе после первичной переработки (обогащения), за исключением случаев реализации полезных ископаемых и минерального сырья, добыча которых осуществляется на низкорентабельных месторождениях из состава </w:t>
            </w:r>
            <w:proofErr w:type="spellStart"/>
            <w:r w:rsidRPr="008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8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запасов, по которым ставка налога на добычу полезных ископаемых устанавливается в размере роялти, исчисленному по ставке и налогооблагаемой базе, установленным условиями контракта на недропользование, в редакции, действовавшей по состоянию на 31 декабря 2008 года.</w:t>
            </w:r>
          </w:p>
          <w:p w:rsidR="00BF566D" w:rsidRDefault="00BF566D" w:rsidP="00BF56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BF566D" w:rsidRDefault="00BF566D" w:rsidP="00BF566D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Статью 746 дополнить пунктом 2 следующего содержания:</w:t>
            </w:r>
          </w:p>
          <w:p w:rsidR="00BF566D" w:rsidRDefault="00BF566D" w:rsidP="00BF566D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6D" w:rsidRDefault="00BF566D" w:rsidP="00BF566D">
            <w:pPr>
              <w:ind w:firstLine="4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«2. </w:t>
            </w:r>
            <w:r w:rsidRPr="008D3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добычи </w:t>
            </w:r>
            <w:r w:rsidRPr="008D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полезных ископаемых из техногенных минеральных образований, </w:t>
            </w:r>
            <w:r w:rsidRPr="00B3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переданных из государственной собственности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D3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ставкам налога на добычу полезных ископаемых, установленным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D3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настоящей стать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8D3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применяется коэффициент 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Pr="008D3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F566D" w:rsidRPr="000B56BF" w:rsidRDefault="00BF566D" w:rsidP="00BF566D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</w:tcPr>
          <w:p w:rsidR="00BF566D" w:rsidRDefault="00BF566D" w:rsidP="00BF56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стимулирования и развития масштабов переработки отходов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Республики Казахстан. </w:t>
            </w:r>
          </w:p>
          <w:p w:rsidR="00BF566D" w:rsidRDefault="00BF566D" w:rsidP="00BF56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6D" w:rsidRDefault="00BF566D" w:rsidP="00BF56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6D" w:rsidRDefault="00BF566D" w:rsidP="00BF56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6D" w:rsidRDefault="00BF566D" w:rsidP="00BF56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6D" w:rsidRDefault="00BF566D" w:rsidP="00BF56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6D" w:rsidRDefault="00BF566D" w:rsidP="00BF56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6D" w:rsidRDefault="00BF566D" w:rsidP="00BF56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6D" w:rsidRPr="00677FD6" w:rsidRDefault="00BF566D" w:rsidP="00BF56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4BE" w:rsidRDefault="007154BE"/>
    <w:sectPr w:rsidR="007154BE" w:rsidSect="00FF76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7036"/>
    <w:multiLevelType w:val="hybridMultilevel"/>
    <w:tmpl w:val="1A46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D3FA2"/>
    <w:multiLevelType w:val="hybridMultilevel"/>
    <w:tmpl w:val="E65AABB6"/>
    <w:lvl w:ilvl="0" w:tplc="00E006D2">
      <w:start w:val="1"/>
      <w:numFmt w:val="decimal"/>
      <w:lvlText w:val="%1."/>
      <w:lvlJc w:val="left"/>
      <w:pPr>
        <w:ind w:left="8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3C"/>
    <w:rsid w:val="000741EE"/>
    <w:rsid w:val="007154BE"/>
    <w:rsid w:val="00731874"/>
    <w:rsid w:val="00740A02"/>
    <w:rsid w:val="00BF566D"/>
    <w:rsid w:val="00E7153C"/>
    <w:rsid w:val="00E8445B"/>
    <w:rsid w:val="00F57F7B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3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71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E7153C"/>
    <w:rPr>
      <w:color w:val="000000"/>
    </w:rPr>
  </w:style>
  <w:style w:type="paragraph" w:styleId="a3">
    <w:name w:val="List Paragraph"/>
    <w:aliases w:val="маркированный,Citation List,Heading1,Colorful List - Accent 11,strich,2nd Tier Header,Colorful List - Accent 11CxSpLast,H1-1,Заголовок3,it_List1,ТЗ список,Абзац списка литеральный,название табл/рис,Цветной список - Акцент 11,Bullet List"/>
    <w:basedOn w:val="a"/>
    <w:link w:val="a4"/>
    <w:uiPriority w:val="34"/>
    <w:qFormat/>
    <w:rsid w:val="00E7153C"/>
    <w:pPr>
      <w:ind w:left="720"/>
      <w:contextualSpacing/>
    </w:pPr>
  </w:style>
  <w:style w:type="character" w:customStyle="1" w:styleId="a4">
    <w:name w:val="Абзац списка Знак"/>
    <w:aliases w:val="маркированный Знак,Citation List Знак,Heading1 Знак,Colorful List - Accent 11 Знак,strich Знак,2nd Tier Header Знак,Colorful List - Accent 11CxSpLast Знак,H1-1 Знак,Заголовок3 Знак,it_List1 Знак,ТЗ список Знак,название табл/рис Знак"/>
    <w:basedOn w:val="a0"/>
    <w:link w:val="a3"/>
    <w:uiPriority w:val="34"/>
    <w:qFormat/>
    <w:rsid w:val="00E7153C"/>
  </w:style>
  <w:style w:type="paragraph" w:customStyle="1" w:styleId="j114">
    <w:name w:val="j114"/>
    <w:basedOn w:val="a"/>
    <w:rsid w:val="00E7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1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0">
    <w:name w:val="s0"/>
    <w:basedOn w:val="a0"/>
    <w:qFormat/>
    <w:rsid w:val="00E7153C"/>
    <w:rPr>
      <w:color w:val="000000"/>
    </w:rPr>
  </w:style>
  <w:style w:type="paragraph" w:customStyle="1" w:styleId="1">
    <w:name w:val="Абзац списка1"/>
    <w:basedOn w:val="a"/>
    <w:link w:val="ListParagraphChar"/>
    <w:rsid w:val="00E7153C"/>
    <w:pPr>
      <w:ind w:left="720"/>
      <w:contextualSpacing/>
    </w:pPr>
    <w:rPr>
      <w:rFonts w:ascii="Calibri" w:eastAsia="Batang" w:hAnsi="Calibri" w:cs="Times New Roman"/>
    </w:rPr>
  </w:style>
  <w:style w:type="character" w:customStyle="1" w:styleId="ListParagraphChar">
    <w:name w:val="List Paragraph Char"/>
    <w:link w:val="1"/>
    <w:locked/>
    <w:rsid w:val="00E7153C"/>
    <w:rPr>
      <w:rFonts w:ascii="Calibri" w:eastAsia="Batang" w:hAnsi="Calibri" w:cs="Times New Roman"/>
    </w:rPr>
  </w:style>
  <w:style w:type="table" w:styleId="a5">
    <w:name w:val="Table Grid"/>
    <w:basedOn w:val="a1"/>
    <w:uiPriority w:val="59"/>
    <w:rsid w:val="0007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66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F5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3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71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E7153C"/>
    <w:rPr>
      <w:color w:val="000000"/>
    </w:rPr>
  </w:style>
  <w:style w:type="paragraph" w:styleId="a3">
    <w:name w:val="List Paragraph"/>
    <w:aliases w:val="маркированный,Citation List,Heading1,Colorful List - Accent 11,strich,2nd Tier Header,Colorful List - Accent 11CxSpLast,H1-1,Заголовок3,it_List1,ТЗ список,Абзац списка литеральный,название табл/рис,Цветной список - Акцент 11,Bullet List"/>
    <w:basedOn w:val="a"/>
    <w:link w:val="a4"/>
    <w:uiPriority w:val="34"/>
    <w:qFormat/>
    <w:rsid w:val="00E7153C"/>
    <w:pPr>
      <w:ind w:left="720"/>
      <w:contextualSpacing/>
    </w:pPr>
  </w:style>
  <w:style w:type="character" w:customStyle="1" w:styleId="a4">
    <w:name w:val="Абзац списка Знак"/>
    <w:aliases w:val="маркированный Знак,Citation List Знак,Heading1 Знак,Colorful List - Accent 11 Знак,strich Знак,2nd Tier Header Знак,Colorful List - Accent 11CxSpLast Знак,H1-1 Знак,Заголовок3 Знак,it_List1 Знак,ТЗ список Знак,название табл/рис Знак"/>
    <w:basedOn w:val="a0"/>
    <w:link w:val="a3"/>
    <w:uiPriority w:val="34"/>
    <w:qFormat/>
    <w:rsid w:val="00E7153C"/>
  </w:style>
  <w:style w:type="paragraph" w:customStyle="1" w:styleId="j114">
    <w:name w:val="j114"/>
    <w:basedOn w:val="a"/>
    <w:rsid w:val="00E7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1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0">
    <w:name w:val="s0"/>
    <w:basedOn w:val="a0"/>
    <w:qFormat/>
    <w:rsid w:val="00E7153C"/>
    <w:rPr>
      <w:color w:val="000000"/>
    </w:rPr>
  </w:style>
  <w:style w:type="paragraph" w:customStyle="1" w:styleId="1">
    <w:name w:val="Абзац списка1"/>
    <w:basedOn w:val="a"/>
    <w:link w:val="ListParagraphChar"/>
    <w:rsid w:val="00E7153C"/>
    <w:pPr>
      <w:ind w:left="720"/>
      <w:contextualSpacing/>
    </w:pPr>
    <w:rPr>
      <w:rFonts w:ascii="Calibri" w:eastAsia="Batang" w:hAnsi="Calibri" w:cs="Times New Roman"/>
    </w:rPr>
  </w:style>
  <w:style w:type="character" w:customStyle="1" w:styleId="ListParagraphChar">
    <w:name w:val="List Paragraph Char"/>
    <w:link w:val="1"/>
    <w:locked/>
    <w:rsid w:val="00E7153C"/>
    <w:rPr>
      <w:rFonts w:ascii="Calibri" w:eastAsia="Batang" w:hAnsi="Calibri" w:cs="Times New Roman"/>
    </w:rPr>
  </w:style>
  <w:style w:type="table" w:styleId="a5">
    <w:name w:val="Table Grid"/>
    <w:basedOn w:val="a1"/>
    <w:uiPriority w:val="59"/>
    <w:rsid w:val="0007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66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F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26672.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 Dudnikova</dc:creator>
  <cp:lastModifiedBy>Мусафирова Шолпан Багитжановна</cp:lastModifiedBy>
  <cp:revision>2</cp:revision>
  <cp:lastPrinted>2019-01-30T04:59:00Z</cp:lastPrinted>
  <dcterms:created xsi:type="dcterms:W3CDTF">2019-02-20T04:24:00Z</dcterms:created>
  <dcterms:modified xsi:type="dcterms:W3CDTF">2019-02-20T04:24:00Z</dcterms:modified>
</cp:coreProperties>
</file>