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DB8" w:rsidRDefault="00950DB8" w:rsidP="00387588">
      <w:pPr>
        <w:spacing w:after="0" w:line="240" w:lineRule="auto"/>
        <w:jc w:val="center"/>
        <w:rPr>
          <w:rFonts w:ascii="Times New Roman" w:hAnsi="Times New Roman" w:cs="Times New Roman"/>
          <w:b/>
          <w:sz w:val="28"/>
          <w:szCs w:val="28"/>
        </w:rPr>
      </w:pPr>
    </w:p>
    <w:p w:rsidR="00387588" w:rsidRPr="00950DB8" w:rsidRDefault="00387588" w:rsidP="00387588">
      <w:pPr>
        <w:spacing w:after="0" w:line="240" w:lineRule="auto"/>
        <w:jc w:val="center"/>
        <w:rPr>
          <w:rFonts w:ascii="Times New Roman" w:hAnsi="Times New Roman" w:cs="Times New Roman"/>
          <w:b/>
          <w:sz w:val="28"/>
          <w:szCs w:val="28"/>
        </w:rPr>
      </w:pPr>
      <w:bookmarkStart w:id="0" w:name="_GoBack"/>
      <w:bookmarkEnd w:id="0"/>
      <w:r w:rsidRPr="00950DB8">
        <w:rPr>
          <w:rFonts w:ascii="Times New Roman" w:hAnsi="Times New Roman" w:cs="Times New Roman"/>
          <w:b/>
          <w:sz w:val="28"/>
          <w:szCs w:val="28"/>
        </w:rPr>
        <w:t>Вопросы</w:t>
      </w:r>
      <w:r w:rsidR="005979B1" w:rsidRPr="00950DB8">
        <w:rPr>
          <w:rFonts w:ascii="Times New Roman" w:hAnsi="Times New Roman" w:cs="Times New Roman"/>
          <w:b/>
          <w:sz w:val="28"/>
          <w:szCs w:val="28"/>
        </w:rPr>
        <w:t xml:space="preserve">, </w:t>
      </w:r>
      <w:r w:rsidRPr="00950DB8">
        <w:rPr>
          <w:rFonts w:ascii="Times New Roman" w:hAnsi="Times New Roman" w:cs="Times New Roman"/>
          <w:b/>
          <w:sz w:val="28"/>
          <w:szCs w:val="28"/>
        </w:rPr>
        <w:t>зада</w:t>
      </w:r>
      <w:r w:rsidR="00950DB8" w:rsidRPr="00950DB8">
        <w:rPr>
          <w:rFonts w:ascii="Times New Roman" w:hAnsi="Times New Roman" w:cs="Times New Roman"/>
          <w:b/>
          <w:sz w:val="28"/>
          <w:szCs w:val="28"/>
        </w:rPr>
        <w:t>нные</w:t>
      </w:r>
      <w:r w:rsidRPr="00950DB8">
        <w:rPr>
          <w:rFonts w:ascii="Times New Roman" w:hAnsi="Times New Roman" w:cs="Times New Roman"/>
          <w:b/>
          <w:sz w:val="28"/>
          <w:szCs w:val="28"/>
        </w:rPr>
        <w:t xml:space="preserve"> налогоплательщиками</w:t>
      </w:r>
    </w:p>
    <w:p w:rsidR="00387588" w:rsidRPr="00950DB8" w:rsidRDefault="00387588" w:rsidP="00387588">
      <w:pPr>
        <w:spacing w:line="240" w:lineRule="auto"/>
        <w:jc w:val="center"/>
        <w:rPr>
          <w:rFonts w:ascii="Times New Roman" w:hAnsi="Times New Roman" w:cs="Times New Roman"/>
          <w:sz w:val="28"/>
          <w:szCs w:val="28"/>
        </w:rPr>
      </w:pPr>
      <w:r w:rsidRPr="00950DB8">
        <w:rPr>
          <w:rFonts w:ascii="Times New Roman" w:hAnsi="Times New Roman" w:cs="Times New Roman"/>
          <w:b/>
          <w:sz w:val="28"/>
          <w:szCs w:val="28"/>
        </w:rPr>
        <w:t>на семина</w:t>
      </w:r>
      <w:r w:rsidR="005979B1" w:rsidRPr="00950DB8">
        <w:rPr>
          <w:rFonts w:ascii="Times New Roman" w:hAnsi="Times New Roman" w:cs="Times New Roman"/>
          <w:b/>
          <w:sz w:val="28"/>
          <w:szCs w:val="28"/>
        </w:rPr>
        <w:t>р -</w:t>
      </w:r>
      <w:r w:rsidRPr="00950DB8">
        <w:rPr>
          <w:rFonts w:ascii="Times New Roman" w:hAnsi="Times New Roman" w:cs="Times New Roman"/>
          <w:b/>
          <w:sz w:val="28"/>
          <w:szCs w:val="28"/>
        </w:rPr>
        <w:t xml:space="preserve"> совещании по обсуждению пр</w:t>
      </w:r>
      <w:r w:rsidR="006B5862" w:rsidRPr="00950DB8">
        <w:rPr>
          <w:rFonts w:ascii="Times New Roman" w:hAnsi="Times New Roman" w:cs="Times New Roman"/>
          <w:b/>
          <w:sz w:val="28"/>
          <w:szCs w:val="28"/>
        </w:rPr>
        <w:t>оекта нового Налогового Кодекса</w:t>
      </w:r>
      <w:r w:rsidR="003315BA" w:rsidRPr="00950DB8">
        <w:rPr>
          <w:rFonts w:ascii="Times New Roman" w:hAnsi="Times New Roman" w:cs="Times New Roman"/>
          <w:b/>
          <w:sz w:val="28"/>
          <w:szCs w:val="28"/>
        </w:rPr>
        <w:t xml:space="preserve"> (г</w:t>
      </w:r>
      <w:proofErr w:type="gramStart"/>
      <w:r w:rsidR="003315BA" w:rsidRPr="00950DB8">
        <w:rPr>
          <w:rFonts w:ascii="Times New Roman" w:hAnsi="Times New Roman" w:cs="Times New Roman"/>
          <w:b/>
          <w:sz w:val="28"/>
          <w:szCs w:val="28"/>
        </w:rPr>
        <w:t>.Ш</w:t>
      </w:r>
      <w:proofErr w:type="gramEnd"/>
      <w:r w:rsidR="003315BA" w:rsidRPr="00950DB8">
        <w:rPr>
          <w:rFonts w:ascii="Times New Roman" w:hAnsi="Times New Roman" w:cs="Times New Roman"/>
          <w:b/>
          <w:sz w:val="28"/>
          <w:szCs w:val="28"/>
        </w:rPr>
        <w:t>ымкент, 6 октября 2017 года)</w:t>
      </w:r>
    </w:p>
    <w:tbl>
      <w:tblPr>
        <w:tblStyle w:val="a3"/>
        <w:tblW w:w="15276" w:type="dxa"/>
        <w:tblLook w:val="04A0" w:firstRow="1" w:lastRow="0" w:firstColumn="1" w:lastColumn="0" w:noHBand="0" w:noVBand="1"/>
      </w:tblPr>
      <w:tblGrid>
        <w:gridCol w:w="5633"/>
        <w:gridCol w:w="9643"/>
      </w:tblGrid>
      <w:tr w:rsidR="008D31CF" w:rsidRPr="00950DB8" w:rsidTr="00950DB8">
        <w:tc>
          <w:tcPr>
            <w:tcW w:w="5633" w:type="dxa"/>
          </w:tcPr>
          <w:p w:rsidR="008D31CF" w:rsidRPr="00950DB8" w:rsidRDefault="008D31CF" w:rsidP="00950DB8">
            <w:pPr>
              <w:ind w:firstLine="280"/>
              <w:jc w:val="center"/>
              <w:rPr>
                <w:rFonts w:ascii="Times New Roman" w:hAnsi="Times New Roman" w:cs="Times New Roman"/>
                <w:b/>
                <w:sz w:val="28"/>
                <w:szCs w:val="28"/>
              </w:rPr>
            </w:pPr>
            <w:r w:rsidRPr="00950DB8">
              <w:rPr>
                <w:rFonts w:ascii="Times New Roman" w:hAnsi="Times New Roman" w:cs="Times New Roman"/>
                <w:b/>
                <w:sz w:val="28"/>
                <w:szCs w:val="28"/>
              </w:rPr>
              <w:t>Вопрос</w:t>
            </w:r>
          </w:p>
        </w:tc>
        <w:tc>
          <w:tcPr>
            <w:tcW w:w="9643" w:type="dxa"/>
          </w:tcPr>
          <w:p w:rsidR="008D31CF" w:rsidRPr="00950DB8" w:rsidRDefault="008D31CF" w:rsidP="00950DB8">
            <w:pPr>
              <w:ind w:firstLine="280"/>
              <w:jc w:val="center"/>
              <w:rPr>
                <w:rFonts w:ascii="Times New Roman" w:hAnsi="Times New Roman" w:cs="Times New Roman"/>
                <w:b/>
                <w:sz w:val="28"/>
                <w:szCs w:val="28"/>
              </w:rPr>
            </w:pPr>
            <w:r w:rsidRPr="00950DB8">
              <w:rPr>
                <w:rFonts w:ascii="Times New Roman" w:hAnsi="Times New Roman" w:cs="Times New Roman"/>
                <w:b/>
                <w:sz w:val="28"/>
                <w:szCs w:val="28"/>
              </w:rPr>
              <w:t>Ответ</w:t>
            </w:r>
          </w:p>
        </w:tc>
      </w:tr>
      <w:tr w:rsidR="008D31CF" w:rsidRPr="00950DB8" w:rsidTr="00950DB8">
        <w:tc>
          <w:tcPr>
            <w:tcW w:w="563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В статье 332 установлено, что доход физического лица при реализации имущества, полученный у источника за пределами Казахстана, определяется как положительная разница между стоимостью реализации  и приобретения. При этом указано, что данное положение  не распространяется на недвижимое имущество, </w:t>
            </w:r>
            <w:proofErr w:type="gramStart"/>
            <w:r w:rsidRPr="00950DB8">
              <w:rPr>
                <w:rFonts w:ascii="Times New Roman" w:hAnsi="Times New Roman" w:cs="Times New Roman"/>
                <w:sz w:val="28"/>
                <w:szCs w:val="28"/>
              </w:rPr>
              <w:t>находящийся</w:t>
            </w:r>
            <w:proofErr w:type="gramEnd"/>
            <w:r w:rsidRPr="00950DB8">
              <w:rPr>
                <w:rFonts w:ascii="Times New Roman" w:hAnsi="Times New Roman" w:cs="Times New Roman"/>
                <w:sz w:val="28"/>
                <w:szCs w:val="28"/>
              </w:rPr>
              <w:t xml:space="preserve"> на территории государства с льготным налогообложением. Получается, что при реализации имущества на территории государства с льготным налогообложением, доходом будет являться не прирост, а стоимость реализации имущества?</w:t>
            </w:r>
          </w:p>
          <w:p w:rsidR="008D31CF" w:rsidRPr="00950DB8" w:rsidRDefault="008D31CF" w:rsidP="00170844">
            <w:pPr>
              <w:ind w:firstLine="280"/>
              <w:jc w:val="both"/>
              <w:rPr>
                <w:rFonts w:ascii="Times New Roman" w:hAnsi="Times New Roman" w:cs="Times New Roman"/>
                <w:sz w:val="28"/>
                <w:szCs w:val="28"/>
                <w:lang w:val="kk-KZ"/>
              </w:rPr>
            </w:pPr>
          </w:p>
        </w:tc>
        <w:tc>
          <w:tcPr>
            <w:tcW w:w="9643" w:type="dxa"/>
          </w:tcPr>
          <w:p w:rsidR="008D31CF" w:rsidRPr="00950DB8" w:rsidRDefault="008D31CF" w:rsidP="00501877">
            <w:pPr>
              <w:pStyle w:val="a7"/>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Обращаем внимание, что в проекте Налогового кодекса раздел «Индивидуальный подоходный налог»  предусмотрен с 01.01.2020 года, поскольку  </w:t>
            </w:r>
            <w:proofErr w:type="spellStart"/>
            <w:r w:rsidRPr="00950DB8">
              <w:rPr>
                <w:rFonts w:ascii="Times New Roman" w:hAnsi="Times New Roman" w:cs="Times New Roman"/>
                <w:sz w:val="28"/>
                <w:szCs w:val="28"/>
              </w:rPr>
              <w:t>скорреспондирован</w:t>
            </w:r>
            <w:proofErr w:type="spellEnd"/>
            <w:r w:rsidRPr="00950DB8">
              <w:rPr>
                <w:rFonts w:ascii="Times New Roman" w:hAnsi="Times New Roman" w:cs="Times New Roman"/>
                <w:sz w:val="28"/>
                <w:szCs w:val="28"/>
              </w:rPr>
              <w:t xml:space="preserve"> с внедрением всеобщего декларирования доходов и имущества физических лиц с 01.01.2020 года. При этом</w:t>
            </w:r>
            <w:proofErr w:type="gramStart"/>
            <w:r w:rsidRPr="00950DB8">
              <w:rPr>
                <w:rFonts w:ascii="Times New Roman" w:hAnsi="Times New Roman" w:cs="Times New Roman"/>
                <w:sz w:val="28"/>
                <w:szCs w:val="28"/>
              </w:rPr>
              <w:t>,</w:t>
            </w:r>
            <w:proofErr w:type="gramEnd"/>
            <w:r w:rsidRPr="00950DB8">
              <w:rPr>
                <w:rFonts w:ascii="Times New Roman" w:hAnsi="Times New Roman" w:cs="Times New Roman"/>
                <w:sz w:val="28"/>
                <w:szCs w:val="28"/>
              </w:rPr>
              <w:t xml:space="preserve"> редакция раздела «Индивидуальный подоходный налог» с 01.01.2018 года по 01.01.2020 года, т.е. до внедрения всеобщего декларирования предусмотрена в ЗРК «О введении в действие Налогового кодекса».</w:t>
            </w:r>
          </w:p>
          <w:p w:rsidR="008D31CF" w:rsidRPr="00950DB8" w:rsidRDefault="008D31CF" w:rsidP="00501877">
            <w:pPr>
              <w:pStyle w:val="a7"/>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     В связи с чем, редакция имущественного дохода, в том числе при реализации подаренного имущества с 01.01.2018 года до 01.01.2020 года не изменена.</w:t>
            </w:r>
          </w:p>
          <w:p w:rsidR="008D31CF" w:rsidRPr="00950DB8" w:rsidRDefault="008D31CF" w:rsidP="00501877">
            <w:pPr>
              <w:pStyle w:val="a7"/>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 С 01.01.2020 года в доход физического лица включается фактически полученный доход, в том числе от прироста стоимости при реализации имущества. При этом</w:t>
            </w:r>
            <w:proofErr w:type="gramStart"/>
            <w:r w:rsidRPr="00950DB8">
              <w:rPr>
                <w:rFonts w:ascii="Times New Roman" w:hAnsi="Times New Roman" w:cs="Times New Roman"/>
                <w:sz w:val="28"/>
                <w:szCs w:val="28"/>
              </w:rPr>
              <w:t>,</w:t>
            </w:r>
            <w:proofErr w:type="gramEnd"/>
            <w:r w:rsidRPr="00950DB8">
              <w:rPr>
                <w:rFonts w:ascii="Times New Roman" w:hAnsi="Times New Roman" w:cs="Times New Roman"/>
                <w:sz w:val="28"/>
                <w:szCs w:val="28"/>
              </w:rPr>
              <w:t xml:space="preserve"> случаи применения корректировки дохода в виде имущества, находящегося на праве собственности более 1 года предусмотрены в статье 341 проекта Налогового кодекса.</w:t>
            </w:r>
          </w:p>
          <w:p w:rsidR="008D31CF" w:rsidRPr="00950DB8" w:rsidRDefault="008D31CF" w:rsidP="00501877">
            <w:pPr>
              <w:pStyle w:val="a7"/>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 В связи с чем, нормы по порядку налогообложения имущественного дохода физическому лицу необходимо применять в увязке со статьей 341 проекта Налогового кодекса. </w:t>
            </w:r>
          </w:p>
          <w:p w:rsidR="008D31CF" w:rsidRPr="00950DB8" w:rsidRDefault="008D31CF" w:rsidP="00501877">
            <w:pPr>
              <w:ind w:firstLine="280"/>
              <w:rPr>
                <w:rFonts w:ascii="Times New Roman" w:hAnsi="Times New Roman" w:cs="Times New Roman"/>
                <w:sz w:val="28"/>
                <w:szCs w:val="28"/>
              </w:rPr>
            </w:pPr>
            <w:r w:rsidRPr="00950DB8">
              <w:rPr>
                <w:rFonts w:ascii="Times New Roman" w:hAnsi="Times New Roman" w:cs="Times New Roman"/>
                <w:spacing w:val="2"/>
                <w:sz w:val="28"/>
                <w:szCs w:val="28"/>
              </w:rPr>
              <w:t xml:space="preserve"> На основании вышеизложенного, доход от прироста стоимости при реализации имущества (определенного в статье 331 проекта Налогового кодекса) освобождается от налогообложения при условии нахождения данного имущества на праве собственности один год и более. При этом</w:t>
            </w:r>
            <w:proofErr w:type="gramStart"/>
            <w:r w:rsidRPr="00950DB8">
              <w:rPr>
                <w:rFonts w:ascii="Times New Roman" w:hAnsi="Times New Roman" w:cs="Times New Roman"/>
                <w:spacing w:val="2"/>
                <w:sz w:val="28"/>
                <w:szCs w:val="28"/>
              </w:rPr>
              <w:t>,</w:t>
            </w:r>
            <w:proofErr w:type="gramEnd"/>
            <w:r w:rsidRPr="00950DB8">
              <w:rPr>
                <w:rFonts w:ascii="Times New Roman" w:hAnsi="Times New Roman" w:cs="Times New Roman"/>
                <w:spacing w:val="2"/>
                <w:sz w:val="28"/>
                <w:szCs w:val="28"/>
              </w:rPr>
              <w:t xml:space="preserve"> сумма такого дохода в том числе корректировки дохода должна будет отражаться в декларации о доходах и имуществе.</w:t>
            </w:r>
          </w:p>
        </w:tc>
      </w:tr>
      <w:tr w:rsidR="008D31CF" w:rsidRPr="00950DB8" w:rsidTr="00950DB8">
        <w:tc>
          <w:tcPr>
            <w:tcW w:w="563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 xml:space="preserve">Шведская компания заключила договор с резидентом в иностранной валюте и расчеты то же в иностранной валюте. </w:t>
            </w:r>
          </w:p>
          <w:p w:rsidR="008D31CF" w:rsidRPr="00950DB8" w:rsidRDefault="008D31CF" w:rsidP="00170844">
            <w:pPr>
              <w:ind w:firstLine="280"/>
              <w:jc w:val="both"/>
              <w:rPr>
                <w:rFonts w:ascii="Times New Roman" w:hAnsi="Times New Roman" w:cs="Times New Roman"/>
                <w:sz w:val="28"/>
                <w:szCs w:val="28"/>
                <w:lang w:val="kk-KZ"/>
              </w:rPr>
            </w:pPr>
            <w:r w:rsidRPr="00950DB8">
              <w:rPr>
                <w:rFonts w:ascii="Times New Roman" w:hAnsi="Times New Roman" w:cs="Times New Roman"/>
                <w:sz w:val="28"/>
                <w:szCs w:val="28"/>
              </w:rPr>
              <w:t>Вопрос: В налоговом кодексе ничего не прописано по таким компаниям? Как учитывается курсовая разница?</w:t>
            </w:r>
          </w:p>
        </w:tc>
        <w:tc>
          <w:tcPr>
            <w:tcW w:w="9643" w:type="dxa"/>
          </w:tcPr>
          <w:p w:rsidR="008D31CF" w:rsidRPr="00950DB8" w:rsidRDefault="008D31CF" w:rsidP="00501877">
            <w:pPr>
              <w:pStyle w:val="Default"/>
              <w:ind w:firstLine="280"/>
              <w:jc w:val="both"/>
              <w:rPr>
                <w:rFonts w:ascii="Times New Roman" w:hAnsi="Times New Roman" w:cs="Times New Roman"/>
                <w:color w:val="auto"/>
                <w:sz w:val="28"/>
                <w:szCs w:val="28"/>
              </w:rPr>
            </w:pPr>
            <w:r w:rsidRPr="00950DB8">
              <w:rPr>
                <w:rFonts w:ascii="Times New Roman" w:hAnsi="Times New Roman" w:cs="Times New Roman"/>
                <w:color w:val="auto"/>
                <w:sz w:val="28"/>
                <w:szCs w:val="28"/>
              </w:rPr>
              <w:t>Корпоративный подоходный налог у источника выплаты, удерживаемый с доходов юридического лица-нерезидента, подлежит перечислению налоговым агентом в бюджет согласно курсовой разнице, регламентированной статьей 195 Налогового кодекса.</w:t>
            </w:r>
          </w:p>
        </w:tc>
      </w:tr>
      <w:tr w:rsidR="008D31CF" w:rsidRPr="00950DB8" w:rsidTr="00950DB8">
        <w:tc>
          <w:tcPr>
            <w:tcW w:w="563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Срок исковой давности для физических лиц? Сколько лет?</w:t>
            </w:r>
          </w:p>
          <w:p w:rsidR="008D31CF" w:rsidRPr="00950DB8" w:rsidRDefault="008D31CF" w:rsidP="00501877">
            <w:pPr>
              <w:ind w:firstLine="280"/>
              <w:jc w:val="both"/>
              <w:rPr>
                <w:rFonts w:ascii="Times New Roman" w:hAnsi="Times New Roman" w:cs="Times New Roman"/>
                <w:sz w:val="28"/>
                <w:szCs w:val="28"/>
              </w:rPr>
            </w:pPr>
          </w:p>
          <w:p w:rsidR="008D31CF" w:rsidRPr="00950DB8" w:rsidRDefault="008D31CF" w:rsidP="00501877">
            <w:pPr>
              <w:ind w:firstLine="280"/>
              <w:jc w:val="both"/>
              <w:rPr>
                <w:rFonts w:ascii="Times New Roman" w:hAnsi="Times New Roman" w:cs="Times New Roman"/>
                <w:sz w:val="28"/>
                <w:szCs w:val="28"/>
              </w:rPr>
            </w:pPr>
          </w:p>
        </w:tc>
        <w:tc>
          <w:tcPr>
            <w:tcW w:w="9643" w:type="dxa"/>
          </w:tcPr>
          <w:p w:rsidR="008D31CF" w:rsidRPr="00950DB8" w:rsidRDefault="008D31CF" w:rsidP="00501877">
            <w:pPr>
              <w:ind w:firstLine="280"/>
              <w:jc w:val="both"/>
              <w:textAlignment w:val="baseline"/>
              <w:rPr>
                <w:rFonts w:ascii="Times New Roman" w:hAnsi="Times New Roman" w:cs="Times New Roman"/>
                <w:sz w:val="28"/>
                <w:szCs w:val="28"/>
              </w:rPr>
            </w:pPr>
            <w:r w:rsidRPr="00950DB8">
              <w:rPr>
                <w:rFonts w:ascii="Times New Roman" w:hAnsi="Times New Roman" w:cs="Times New Roman"/>
                <w:sz w:val="28"/>
                <w:szCs w:val="28"/>
                <w:lang w:val="kk-KZ"/>
              </w:rPr>
              <w:t>Пунктом</w:t>
            </w:r>
            <w:r w:rsidRPr="00950DB8">
              <w:rPr>
                <w:rFonts w:ascii="Times New Roman" w:hAnsi="Times New Roman" w:cs="Times New Roman"/>
                <w:sz w:val="28"/>
                <w:szCs w:val="28"/>
              </w:rPr>
              <w:t xml:space="preserve"> 2 статьи 48 проекта Кодекса Республики Казахстан «О налогах и других обязательных платежах в бюджет» (Налоговый кодекс) установлено, что исковая давность по налоговому обязательству и требованию составляет три года.</w:t>
            </w:r>
          </w:p>
          <w:p w:rsidR="008D31CF" w:rsidRPr="00950DB8" w:rsidRDefault="008D31CF" w:rsidP="00501877">
            <w:pPr>
              <w:ind w:firstLine="280"/>
              <w:jc w:val="both"/>
              <w:textAlignment w:val="baseline"/>
              <w:rPr>
                <w:rFonts w:ascii="Times New Roman" w:hAnsi="Times New Roman" w:cs="Times New Roman"/>
                <w:sz w:val="28"/>
                <w:szCs w:val="28"/>
              </w:rPr>
            </w:pPr>
            <w:r w:rsidRPr="00950DB8">
              <w:rPr>
                <w:rFonts w:ascii="Times New Roman" w:hAnsi="Times New Roman" w:cs="Times New Roman"/>
                <w:sz w:val="28"/>
                <w:szCs w:val="28"/>
              </w:rPr>
              <w:t xml:space="preserve">Вместе с тем, согласно пункту 2 указанной статьи </w:t>
            </w:r>
            <w:r w:rsidRPr="00950DB8">
              <w:rPr>
                <w:rFonts w:ascii="Times New Roman" w:eastAsia="Calibri" w:hAnsi="Times New Roman" w:cs="Times New Roman"/>
                <w:sz w:val="28"/>
                <w:szCs w:val="28"/>
              </w:rPr>
              <w:t>срок исковой давности составляет пять лет, с учетом особенностей установленных настоящей статьей,  для следующих категорий налогоплательщиков:</w:t>
            </w:r>
          </w:p>
          <w:p w:rsidR="008D31CF" w:rsidRPr="00950DB8" w:rsidRDefault="008D31CF" w:rsidP="00501877">
            <w:pPr>
              <w:ind w:firstLine="280"/>
              <w:jc w:val="both"/>
              <w:textAlignment w:val="baseline"/>
              <w:rPr>
                <w:rFonts w:ascii="Times New Roman" w:hAnsi="Times New Roman" w:cs="Times New Roman"/>
                <w:sz w:val="28"/>
                <w:szCs w:val="28"/>
              </w:rPr>
            </w:pPr>
            <w:r w:rsidRPr="00950DB8">
              <w:rPr>
                <w:rFonts w:ascii="Times New Roman" w:hAnsi="Times New Roman" w:cs="Times New Roman"/>
                <w:sz w:val="28"/>
                <w:szCs w:val="28"/>
              </w:rPr>
              <w:t xml:space="preserve">1) </w:t>
            </w:r>
            <w:r w:rsidRPr="00950DB8">
              <w:rPr>
                <w:rFonts w:ascii="Times New Roman" w:eastAsia="Calibri" w:hAnsi="Times New Roman" w:cs="Times New Roman"/>
                <w:sz w:val="28"/>
                <w:szCs w:val="28"/>
              </w:rPr>
              <w:t xml:space="preserve">подлежащих налоговому мониторингу в соответствии с Налоговым кодексом; </w:t>
            </w:r>
          </w:p>
          <w:p w:rsidR="008D31CF" w:rsidRPr="00950DB8" w:rsidRDefault="008D31CF" w:rsidP="00501877">
            <w:pPr>
              <w:ind w:firstLine="280"/>
              <w:jc w:val="both"/>
              <w:textAlignment w:val="baseline"/>
              <w:rPr>
                <w:rFonts w:ascii="Times New Roman" w:hAnsi="Times New Roman" w:cs="Times New Roman"/>
                <w:sz w:val="28"/>
                <w:szCs w:val="28"/>
              </w:rPr>
            </w:pPr>
            <w:r w:rsidRPr="00950DB8">
              <w:rPr>
                <w:rFonts w:ascii="Times New Roman" w:eastAsia="Calibri" w:hAnsi="Times New Roman" w:cs="Times New Roman"/>
                <w:sz w:val="28"/>
                <w:szCs w:val="28"/>
              </w:rPr>
              <w:t xml:space="preserve">2) </w:t>
            </w:r>
            <w:proofErr w:type="gramStart"/>
            <w:r w:rsidRPr="00950DB8">
              <w:rPr>
                <w:rFonts w:ascii="Times New Roman" w:eastAsia="Calibri" w:hAnsi="Times New Roman" w:cs="Times New Roman"/>
                <w:sz w:val="28"/>
                <w:szCs w:val="28"/>
              </w:rPr>
              <w:t>осуществляющих</w:t>
            </w:r>
            <w:proofErr w:type="gramEnd"/>
            <w:r w:rsidRPr="00950DB8">
              <w:rPr>
                <w:rFonts w:ascii="Times New Roman" w:eastAsia="Calibri" w:hAnsi="Times New Roman" w:cs="Times New Roman"/>
                <w:sz w:val="28"/>
                <w:szCs w:val="28"/>
              </w:rPr>
              <w:t xml:space="preserve"> деятельность в соответствии с контрактом на недропользование</w:t>
            </w:r>
            <w:r w:rsidRPr="00950DB8">
              <w:rPr>
                <w:rFonts w:ascii="Times New Roman" w:hAnsi="Times New Roman" w:cs="Times New Roman"/>
                <w:sz w:val="28"/>
                <w:szCs w:val="28"/>
              </w:rPr>
              <w:t>.</w:t>
            </w:r>
          </w:p>
          <w:p w:rsidR="008D31CF" w:rsidRPr="00950DB8" w:rsidRDefault="008D31CF" w:rsidP="00501877">
            <w:pPr>
              <w:ind w:firstLine="280"/>
              <w:jc w:val="both"/>
              <w:textAlignment w:val="baseline"/>
              <w:rPr>
                <w:rFonts w:ascii="Times New Roman" w:hAnsi="Times New Roman" w:cs="Times New Roman"/>
                <w:spacing w:val="2"/>
                <w:sz w:val="28"/>
                <w:szCs w:val="28"/>
              </w:rPr>
            </w:pPr>
            <w:proofErr w:type="gramStart"/>
            <w:r w:rsidRPr="00950DB8">
              <w:rPr>
                <w:rFonts w:ascii="Times New Roman" w:hAnsi="Times New Roman" w:cs="Times New Roman"/>
                <w:sz w:val="28"/>
                <w:szCs w:val="28"/>
              </w:rPr>
              <w:t xml:space="preserve">В соответствии с подпунктом 51) статьи 1 проекта Налогового кодекса </w:t>
            </w:r>
            <w:r w:rsidRPr="00950DB8">
              <w:rPr>
                <w:rFonts w:ascii="Times New Roman" w:hAnsi="Times New Roman" w:cs="Times New Roman"/>
                <w:spacing w:val="2"/>
                <w:sz w:val="28"/>
                <w:szCs w:val="28"/>
              </w:rPr>
              <w:t>налогоплательщик – лицо и (или) структурное подразделение юридического лица, являющиеся плательщиком налогов и платежей в бюджет.</w:t>
            </w:r>
            <w:proofErr w:type="gramEnd"/>
          </w:p>
          <w:p w:rsidR="008D31CF" w:rsidRPr="00950DB8" w:rsidRDefault="008D31CF" w:rsidP="00501877">
            <w:pPr>
              <w:ind w:firstLine="280"/>
              <w:jc w:val="both"/>
              <w:textAlignment w:val="baseline"/>
              <w:rPr>
                <w:rFonts w:ascii="Times New Roman" w:hAnsi="Times New Roman" w:cs="Times New Roman"/>
                <w:sz w:val="28"/>
                <w:szCs w:val="28"/>
              </w:rPr>
            </w:pPr>
            <w:proofErr w:type="gramStart"/>
            <w:r w:rsidRPr="00950DB8">
              <w:rPr>
                <w:rFonts w:ascii="Times New Roman" w:hAnsi="Times New Roman" w:cs="Times New Roman"/>
                <w:spacing w:val="2"/>
                <w:sz w:val="28"/>
                <w:szCs w:val="28"/>
              </w:rPr>
              <w:t>В свою очередь, согласно понятию, предусмотренному подпунктом 57) статьи 1 проекта Налогового кодекса лицо – физическое лицо и юридическое лицо; физическое лицо – гражданин Республики Казахстан, иностранец или лицо без гражданства.</w:t>
            </w:r>
            <w:proofErr w:type="gramEnd"/>
          </w:p>
          <w:p w:rsidR="008D31CF" w:rsidRPr="00950DB8" w:rsidRDefault="008D31CF" w:rsidP="00501877">
            <w:pPr>
              <w:ind w:firstLine="280"/>
              <w:jc w:val="both"/>
              <w:textAlignment w:val="baseline"/>
              <w:rPr>
                <w:rFonts w:ascii="Times New Roman" w:hAnsi="Times New Roman" w:cs="Times New Roman"/>
                <w:sz w:val="28"/>
                <w:szCs w:val="28"/>
              </w:rPr>
            </w:pPr>
            <w:r w:rsidRPr="00950DB8">
              <w:rPr>
                <w:rFonts w:ascii="Times New Roman" w:hAnsi="Times New Roman" w:cs="Times New Roman"/>
                <w:sz w:val="28"/>
                <w:szCs w:val="28"/>
              </w:rPr>
              <w:t>Исходя из указанных норм, следует, что для налогоплательщиков, в том числе для физических лиц, не указанных в пункте 3 статьи 48 Налогового кодекса, срок исковой давности составляет три года.</w:t>
            </w:r>
          </w:p>
          <w:p w:rsidR="008D31CF" w:rsidRPr="00950DB8" w:rsidRDefault="008D31CF" w:rsidP="00501877">
            <w:pPr>
              <w:ind w:firstLine="280"/>
              <w:jc w:val="both"/>
              <w:textAlignment w:val="baseline"/>
              <w:rPr>
                <w:rFonts w:ascii="Times New Roman" w:hAnsi="Times New Roman" w:cs="Times New Roman"/>
                <w:sz w:val="28"/>
                <w:szCs w:val="28"/>
              </w:rPr>
            </w:pPr>
            <w:r w:rsidRPr="00950DB8">
              <w:rPr>
                <w:rFonts w:ascii="Times New Roman" w:hAnsi="Times New Roman" w:cs="Times New Roman"/>
                <w:sz w:val="28"/>
                <w:szCs w:val="28"/>
              </w:rPr>
              <w:t xml:space="preserve">Вместе с тем, обращаем внимание, что действие статьи 48 проекта </w:t>
            </w:r>
            <w:r w:rsidRPr="00950DB8">
              <w:rPr>
                <w:rFonts w:ascii="Times New Roman" w:hAnsi="Times New Roman" w:cs="Times New Roman"/>
                <w:sz w:val="28"/>
                <w:szCs w:val="28"/>
              </w:rPr>
              <w:lastRenderedPageBreak/>
              <w:t>Налогового кодекса будет приостановлено Законом Республики Казахстан «О введении в действие Кодекса Республики Казахстан «О налогах и других обязательных платежах в бюджет» (Налоговый кодекс)» (далее – Закон) до 1 января 2020 года.</w:t>
            </w:r>
          </w:p>
          <w:p w:rsidR="008D31CF" w:rsidRPr="00950DB8" w:rsidRDefault="008D31CF" w:rsidP="00501877">
            <w:pPr>
              <w:ind w:firstLine="280"/>
              <w:jc w:val="both"/>
              <w:textAlignment w:val="baseline"/>
              <w:rPr>
                <w:rFonts w:ascii="Times New Roman" w:hAnsi="Times New Roman" w:cs="Times New Roman"/>
                <w:sz w:val="28"/>
                <w:szCs w:val="28"/>
              </w:rPr>
            </w:pPr>
            <w:r w:rsidRPr="00950DB8">
              <w:rPr>
                <w:rFonts w:ascii="Times New Roman" w:hAnsi="Times New Roman" w:cs="Times New Roman"/>
                <w:sz w:val="28"/>
                <w:szCs w:val="28"/>
              </w:rPr>
              <w:t>При этом отмечаем, что на момент приостановления Законом предусмотрена редакция статьи 48 Налогового кодекса, согласно которой срок исковой давности до 1 января 2020 года будет составлять пять лет</w:t>
            </w:r>
            <w:r w:rsidRPr="00950DB8">
              <w:rPr>
                <w:rFonts w:ascii="Times New Roman" w:hAnsi="Times New Roman" w:cs="Times New Roman"/>
                <w:sz w:val="28"/>
                <w:szCs w:val="28"/>
                <w:lang w:val="kk-KZ"/>
              </w:rPr>
              <w:t>, без разграничения</w:t>
            </w:r>
            <w:r w:rsidRPr="00950DB8">
              <w:rPr>
                <w:rFonts w:ascii="Times New Roman" w:hAnsi="Times New Roman" w:cs="Times New Roman"/>
                <w:sz w:val="28"/>
                <w:szCs w:val="28"/>
              </w:rPr>
              <w:t>.</w:t>
            </w:r>
          </w:p>
          <w:p w:rsidR="008D31CF" w:rsidRPr="00950DB8" w:rsidRDefault="008D31CF" w:rsidP="00501877">
            <w:pPr>
              <w:ind w:firstLine="280"/>
              <w:rPr>
                <w:rFonts w:ascii="Times New Roman" w:hAnsi="Times New Roman" w:cs="Times New Roman"/>
                <w:sz w:val="28"/>
                <w:szCs w:val="28"/>
              </w:rPr>
            </w:pPr>
          </w:p>
        </w:tc>
      </w:tr>
      <w:tr w:rsidR="008D31CF" w:rsidRPr="00950DB8" w:rsidTr="00950DB8">
        <w:tc>
          <w:tcPr>
            <w:tcW w:w="5633" w:type="dxa"/>
          </w:tcPr>
          <w:p w:rsidR="008D31CF" w:rsidRPr="00950DB8" w:rsidRDefault="008D31CF" w:rsidP="00170844">
            <w:pPr>
              <w:ind w:firstLine="280"/>
              <w:jc w:val="both"/>
              <w:rPr>
                <w:rFonts w:ascii="Times New Roman" w:hAnsi="Times New Roman" w:cs="Times New Roman"/>
                <w:sz w:val="28"/>
                <w:szCs w:val="28"/>
                <w:lang w:val="kk-KZ"/>
              </w:rPr>
            </w:pPr>
            <w:r w:rsidRPr="00950DB8">
              <w:rPr>
                <w:rFonts w:ascii="Times New Roman" w:hAnsi="Times New Roman" w:cs="Times New Roman"/>
                <w:sz w:val="28"/>
                <w:szCs w:val="28"/>
              </w:rPr>
              <w:lastRenderedPageBreak/>
              <w:t>Облагается или удерживается ли налог с лечебного пособия?</w:t>
            </w:r>
            <w:r w:rsidRPr="00950DB8">
              <w:rPr>
                <w:rFonts w:ascii="Times New Roman" w:hAnsi="Times New Roman" w:cs="Times New Roman"/>
                <w:sz w:val="28"/>
                <w:szCs w:val="28"/>
                <w:lang w:val="kk-KZ"/>
              </w:rPr>
              <w:t xml:space="preserve"> </w:t>
            </w:r>
          </w:p>
        </w:tc>
        <w:tc>
          <w:tcPr>
            <w:tcW w:w="9643" w:type="dxa"/>
          </w:tcPr>
          <w:p w:rsidR="008D31CF" w:rsidRPr="00950DB8" w:rsidRDefault="008D31CF" w:rsidP="00501877">
            <w:pPr>
              <w:pStyle w:val="a7"/>
              <w:ind w:firstLine="280"/>
              <w:jc w:val="both"/>
              <w:rPr>
                <w:rFonts w:ascii="Times New Roman" w:hAnsi="Times New Roman" w:cs="Times New Roman"/>
                <w:sz w:val="28"/>
                <w:szCs w:val="28"/>
                <w:shd w:val="clear" w:color="auto" w:fill="FFFFFF"/>
              </w:rPr>
            </w:pPr>
            <w:r w:rsidRPr="00950DB8">
              <w:rPr>
                <w:rFonts w:ascii="Times New Roman" w:hAnsi="Times New Roman" w:cs="Times New Roman"/>
                <w:sz w:val="28"/>
                <w:szCs w:val="28"/>
                <w:shd w:val="clear" w:color="auto" w:fill="FFFFFF"/>
              </w:rPr>
              <w:t>Пособие на оздоровление начисляется и выплачивается на основании</w:t>
            </w:r>
            <w:r w:rsidRPr="00950DB8">
              <w:rPr>
                <w:rStyle w:val="apple-converted-space"/>
                <w:rFonts w:ascii="Times New Roman" w:hAnsi="Times New Roman" w:cs="Times New Roman"/>
                <w:sz w:val="28"/>
                <w:szCs w:val="28"/>
                <w:shd w:val="clear" w:color="auto" w:fill="FFFFFF"/>
              </w:rPr>
              <w:t> </w:t>
            </w:r>
            <w:bookmarkStart w:id="1" w:name="SUB1000619533"/>
            <w:r w:rsidRPr="00950DB8">
              <w:rPr>
                <w:rFonts w:ascii="Times New Roman" w:hAnsi="Times New Roman" w:cs="Times New Roman"/>
                <w:sz w:val="28"/>
                <w:szCs w:val="28"/>
              </w:rPr>
              <w:fldChar w:fldCharType="begin"/>
            </w:r>
            <w:r w:rsidRPr="00950DB8">
              <w:rPr>
                <w:rFonts w:ascii="Times New Roman" w:hAnsi="Times New Roman" w:cs="Times New Roman"/>
                <w:sz w:val="28"/>
                <w:szCs w:val="28"/>
              </w:rPr>
              <w:instrText xml:space="preserve"> HYPERLINK "http://online.zakon.kz/Document/?link_id=1000619533" \t "_parent" </w:instrText>
            </w:r>
            <w:r w:rsidRPr="00950DB8">
              <w:rPr>
                <w:rFonts w:ascii="Times New Roman" w:hAnsi="Times New Roman" w:cs="Times New Roman"/>
                <w:sz w:val="28"/>
                <w:szCs w:val="28"/>
              </w:rPr>
              <w:fldChar w:fldCharType="separate"/>
            </w:r>
            <w:r w:rsidRPr="00950DB8">
              <w:rPr>
                <w:rStyle w:val="a5"/>
                <w:b w:val="0"/>
                <w:color w:val="auto"/>
                <w:sz w:val="28"/>
                <w:szCs w:val="28"/>
                <w:u w:val="none"/>
                <w:shd w:val="clear" w:color="auto" w:fill="FFFFFF"/>
              </w:rPr>
              <w:t>статьи 139</w:t>
            </w:r>
            <w:r w:rsidRPr="00950DB8">
              <w:rPr>
                <w:rFonts w:ascii="Times New Roman" w:hAnsi="Times New Roman" w:cs="Times New Roman"/>
                <w:sz w:val="28"/>
                <w:szCs w:val="28"/>
              </w:rPr>
              <w:fldChar w:fldCharType="end"/>
            </w:r>
            <w:bookmarkEnd w:id="1"/>
            <w:r w:rsidRPr="00950DB8">
              <w:rPr>
                <w:rStyle w:val="apple-converted-space"/>
                <w:rFonts w:ascii="Times New Roman" w:hAnsi="Times New Roman" w:cs="Times New Roman"/>
                <w:sz w:val="28"/>
                <w:szCs w:val="28"/>
                <w:shd w:val="clear" w:color="auto" w:fill="FFFFFF"/>
              </w:rPr>
              <w:t> </w:t>
            </w:r>
            <w:r w:rsidRPr="00950DB8">
              <w:rPr>
                <w:rFonts w:ascii="Times New Roman" w:hAnsi="Times New Roman" w:cs="Times New Roman"/>
                <w:sz w:val="28"/>
                <w:szCs w:val="28"/>
                <w:shd w:val="clear" w:color="auto" w:fill="FFFFFF"/>
              </w:rPr>
              <w:t>Трудового кодекса РК гражданским служащим.</w:t>
            </w:r>
          </w:p>
          <w:p w:rsidR="008D31CF" w:rsidRPr="00950DB8" w:rsidRDefault="008D31CF" w:rsidP="00501877">
            <w:pPr>
              <w:pStyle w:val="a7"/>
              <w:ind w:firstLine="280"/>
              <w:jc w:val="both"/>
              <w:rPr>
                <w:rFonts w:ascii="Times New Roman" w:hAnsi="Times New Roman" w:cs="Times New Roman"/>
                <w:bCs/>
                <w:sz w:val="28"/>
                <w:szCs w:val="28"/>
                <w:lang w:val="kk-KZ"/>
              </w:rPr>
            </w:pPr>
            <w:r w:rsidRPr="00950DB8">
              <w:rPr>
                <w:rFonts w:ascii="Times New Roman" w:hAnsi="Times New Roman" w:cs="Times New Roman"/>
                <w:sz w:val="28"/>
                <w:szCs w:val="28"/>
                <w:shd w:val="clear" w:color="auto" w:fill="FFFFFF"/>
              </w:rPr>
              <w:t>В соответствии с</w:t>
            </w:r>
            <w:r w:rsidRPr="00950DB8">
              <w:rPr>
                <w:rStyle w:val="apple-converted-space"/>
                <w:rFonts w:ascii="Times New Roman" w:hAnsi="Times New Roman" w:cs="Times New Roman"/>
                <w:sz w:val="28"/>
                <w:szCs w:val="28"/>
                <w:shd w:val="clear" w:color="auto" w:fill="FFFFFF"/>
              </w:rPr>
              <w:t> </w:t>
            </w:r>
            <w:bookmarkStart w:id="2" w:name="SUB1001159694"/>
            <w:r w:rsidRPr="00950DB8">
              <w:rPr>
                <w:rFonts w:ascii="Times New Roman" w:hAnsi="Times New Roman" w:cs="Times New Roman"/>
                <w:sz w:val="28"/>
                <w:szCs w:val="28"/>
              </w:rPr>
              <w:fldChar w:fldCharType="begin"/>
            </w:r>
            <w:r w:rsidRPr="00950DB8">
              <w:rPr>
                <w:rFonts w:ascii="Times New Roman" w:hAnsi="Times New Roman" w:cs="Times New Roman"/>
                <w:sz w:val="28"/>
                <w:szCs w:val="28"/>
              </w:rPr>
              <w:instrText xml:space="preserve"> HYPERLINK "http://online.zakon.kz/Document/?link_id=1001159694" \t "_parent" </w:instrText>
            </w:r>
            <w:r w:rsidRPr="00950DB8">
              <w:rPr>
                <w:rFonts w:ascii="Times New Roman" w:hAnsi="Times New Roman" w:cs="Times New Roman"/>
                <w:sz w:val="28"/>
                <w:szCs w:val="28"/>
              </w:rPr>
              <w:fldChar w:fldCharType="separate"/>
            </w:r>
            <w:r w:rsidRPr="00950DB8">
              <w:rPr>
                <w:rStyle w:val="a5"/>
                <w:b w:val="0"/>
                <w:color w:val="auto"/>
                <w:sz w:val="28"/>
                <w:szCs w:val="28"/>
                <w:u w:val="none"/>
                <w:shd w:val="clear" w:color="auto" w:fill="FFFFFF"/>
              </w:rPr>
              <w:t>подпунктом 1 пункта 3 статьи 155</w:t>
            </w:r>
            <w:r w:rsidRPr="00950DB8">
              <w:rPr>
                <w:rFonts w:ascii="Times New Roman" w:hAnsi="Times New Roman" w:cs="Times New Roman"/>
                <w:sz w:val="28"/>
                <w:szCs w:val="28"/>
              </w:rPr>
              <w:fldChar w:fldCharType="end"/>
            </w:r>
            <w:bookmarkEnd w:id="2"/>
            <w:r w:rsidRPr="00950DB8">
              <w:rPr>
                <w:rStyle w:val="apple-converted-space"/>
                <w:rFonts w:ascii="Times New Roman" w:hAnsi="Times New Roman" w:cs="Times New Roman"/>
                <w:sz w:val="28"/>
                <w:szCs w:val="28"/>
                <w:shd w:val="clear" w:color="auto" w:fill="FFFFFF"/>
              </w:rPr>
              <w:t> </w:t>
            </w:r>
            <w:r w:rsidRPr="00950DB8">
              <w:rPr>
                <w:rFonts w:ascii="Times New Roman" w:hAnsi="Times New Roman" w:cs="Times New Roman"/>
                <w:sz w:val="28"/>
                <w:szCs w:val="28"/>
                <w:shd w:val="clear" w:color="auto" w:fill="FFFFFF"/>
              </w:rPr>
              <w:t>Налогового кодекса адресная социальная помощь, пособия и компенсации, выплачиваемые за счет средств бюджета, в размерах, установленных законодательством РК, не рассматриваются в качестве дохода физического лица и не облагаются ИПН и СН. Пособия на оздоровление гражданским служащим и государственным служащим выплачиваются из средств государственного бюджета.</w:t>
            </w:r>
            <w:r w:rsidRPr="00950DB8">
              <w:rPr>
                <w:rFonts w:ascii="Times New Roman" w:hAnsi="Times New Roman" w:cs="Times New Roman"/>
                <w:bCs/>
                <w:sz w:val="28"/>
                <w:szCs w:val="28"/>
                <w:lang w:val="kk-KZ"/>
              </w:rPr>
              <w:t xml:space="preserve"> </w:t>
            </w:r>
          </w:p>
          <w:p w:rsidR="008D31CF" w:rsidRPr="00950DB8" w:rsidRDefault="008D31CF" w:rsidP="00501877">
            <w:pPr>
              <w:pStyle w:val="a7"/>
              <w:ind w:firstLine="280"/>
              <w:jc w:val="both"/>
              <w:rPr>
                <w:rFonts w:ascii="Times New Roman" w:hAnsi="Times New Roman" w:cs="Times New Roman"/>
                <w:bCs/>
                <w:sz w:val="28"/>
                <w:szCs w:val="28"/>
                <w:lang w:val="kk-KZ"/>
              </w:rPr>
            </w:pPr>
            <w:r w:rsidRPr="00950DB8">
              <w:rPr>
                <w:rStyle w:val="s0"/>
                <w:color w:val="auto"/>
                <w:sz w:val="28"/>
                <w:szCs w:val="28"/>
              </w:rPr>
              <w:t xml:space="preserve">Если организационно-правовой статус </w:t>
            </w:r>
            <w:r w:rsidRPr="00950DB8">
              <w:rPr>
                <w:rFonts w:ascii="Times New Roman" w:hAnsi="Times New Roman" w:cs="Times New Roman"/>
                <w:bCs/>
                <w:sz w:val="28"/>
                <w:szCs w:val="28"/>
                <w:lang w:val="kk-KZ"/>
              </w:rPr>
              <w:t xml:space="preserve"> предприятия </w:t>
            </w:r>
            <w:r w:rsidRPr="00950DB8">
              <w:rPr>
                <w:rStyle w:val="s0"/>
                <w:color w:val="auto"/>
                <w:sz w:val="28"/>
                <w:szCs w:val="28"/>
              </w:rPr>
              <w:t>не относится к казенным предприятиям или государственным учреждениям, то пособие на оздоровление, выплата которого предусмотрена внутриведомственным нормативным актом - не является пособием на оздоровление, выплата которого регламентируется трудовым законодательством и нормативными актами уполномоченных органов.</w:t>
            </w:r>
          </w:p>
          <w:p w:rsidR="008D31CF" w:rsidRPr="00950DB8" w:rsidRDefault="008D31CF" w:rsidP="00501877">
            <w:pPr>
              <w:ind w:firstLine="280"/>
              <w:jc w:val="both"/>
              <w:rPr>
                <w:rFonts w:ascii="Times New Roman" w:hAnsi="Times New Roman" w:cs="Times New Roman"/>
                <w:sz w:val="28"/>
                <w:szCs w:val="28"/>
              </w:rPr>
            </w:pPr>
            <w:r w:rsidRPr="00950DB8">
              <w:rPr>
                <w:rStyle w:val="s0"/>
                <w:color w:val="auto"/>
                <w:sz w:val="28"/>
                <w:szCs w:val="28"/>
              </w:rPr>
              <w:t>В данном случае, пособие на оздоровление, выплачиваемое работнику ГККП на ПХВ, будет считаться доходом работника, и подлежит обложению ИПН, является объектом исчисления социальным налогом, аналогично заработной плате.</w:t>
            </w:r>
          </w:p>
        </w:tc>
      </w:tr>
      <w:tr w:rsidR="008D31CF" w:rsidRPr="00950DB8" w:rsidTr="00950DB8">
        <w:tc>
          <w:tcPr>
            <w:tcW w:w="563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При работе с нерезидентами возникают </w:t>
            </w:r>
            <w:r w:rsidRPr="00950DB8">
              <w:rPr>
                <w:rFonts w:ascii="Times New Roman" w:hAnsi="Times New Roman" w:cs="Times New Roman"/>
                <w:sz w:val="28"/>
                <w:szCs w:val="28"/>
              </w:rPr>
              <w:lastRenderedPageBreak/>
              <w:t xml:space="preserve">трудности  с оценкой  сертификатов </w:t>
            </w:r>
            <w:proofErr w:type="spellStart"/>
            <w:r w:rsidRPr="00950DB8">
              <w:rPr>
                <w:rFonts w:ascii="Times New Roman" w:hAnsi="Times New Roman" w:cs="Times New Roman"/>
                <w:sz w:val="28"/>
                <w:szCs w:val="28"/>
              </w:rPr>
              <w:t>резидентства</w:t>
            </w:r>
            <w:proofErr w:type="spellEnd"/>
            <w:r w:rsidRPr="00950DB8">
              <w:rPr>
                <w:rFonts w:ascii="Times New Roman" w:hAnsi="Times New Roman" w:cs="Times New Roman"/>
                <w:sz w:val="28"/>
                <w:szCs w:val="28"/>
              </w:rPr>
              <w:t xml:space="preserve">, предоставляемые поставщиками нерезидентами. </w:t>
            </w:r>
          </w:p>
          <w:p w:rsidR="008D31CF" w:rsidRPr="00950DB8" w:rsidRDefault="008D31CF" w:rsidP="00170844">
            <w:pPr>
              <w:ind w:firstLine="280"/>
              <w:jc w:val="both"/>
              <w:rPr>
                <w:rFonts w:ascii="Times New Roman" w:hAnsi="Times New Roman" w:cs="Times New Roman"/>
                <w:sz w:val="28"/>
                <w:szCs w:val="28"/>
              </w:rPr>
            </w:pPr>
            <w:r w:rsidRPr="00950DB8">
              <w:rPr>
                <w:rFonts w:ascii="Times New Roman" w:hAnsi="Times New Roman" w:cs="Times New Roman"/>
                <w:sz w:val="28"/>
                <w:szCs w:val="28"/>
              </w:rPr>
              <w:t>Вопрос: Планируется ли размещение образцов сертификатов стран, с которыми у Казахстана заключены конвенции об избежание двойного налогообложения?</w:t>
            </w:r>
          </w:p>
        </w:tc>
        <w:tc>
          <w:tcPr>
            <w:tcW w:w="9643" w:type="dxa"/>
          </w:tcPr>
          <w:p w:rsidR="008D31CF" w:rsidRPr="00950DB8" w:rsidRDefault="008D31CF" w:rsidP="00501877">
            <w:pPr>
              <w:pStyle w:val="Default"/>
              <w:ind w:firstLine="280"/>
              <w:jc w:val="both"/>
              <w:rPr>
                <w:rFonts w:ascii="Times New Roman" w:hAnsi="Times New Roman" w:cs="Times New Roman"/>
                <w:color w:val="auto"/>
                <w:sz w:val="28"/>
                <w:szCs w:val="28"/>
              </w:rPr>
            </w:pPr>
            <w:r w:rsidRPr="00950DB8">
              <w:rPr>
                <w:rFonts w:ascii="Times New Roman" w:hAnsi="Times New Roman" w:cs="Times New Roman"/>
                <w:color w:val="auto"/>
                <w:sz w:val="28"/>
                <w:szCs w:val="28"/>
              </w:rPr>
              <w:lastRenderedPageBreak/>
              <w:t xml:space="preserve">Порядок представления документов, подтверждающих </w:t>
            </w:r>
            <w:proofErr w:type="spellStart"/>
            <w:r w:rsidRPr="00950DB8">
              <w:rPr>
                <w:rFonts w:ascii="Times New Roman" w:hAnsi="Times New Roman" w:cs="Times New Roman"/>
                <w:color w:val="auto"/>
                <w:sz w:val="28"/>
                <w:szCs w:val="28"/>
              </w:rPr>
              <w:t>резидентство</w:t>
            </w:r>
            <w:proofErr w:type="spellEnd"/>
            <w:r w:rsidRPr="00950DB8">
              <w:rPr>
                <w:rFonts w:ascii="Times New Roman" w:hAnsi="Times New Roman" w:cs="Times New Roman"/>
                <w:color w:val="auto"/>
                <w:sz w:val="28"/>
                <w:szCs w:val="28"/>
              </w:rPr>
              <w:t xml:space="preserve">, </w:t>
            </w:r>
            <w:r w:rsidRPr="00950DB8">
              <w:rPr>
                <w:rFonts w:ascii="Times New Roman" w:hAnsi="Times New Roman" w:cs="Times New Roman"/>
                <w:color w:val="auto"/>
                <w:sz w:val="28"/>
                <w:szCs w:val="28"/>
              </w:rPr>
              <w:lastRenderedPageBreak/>
              <w:t xml:space="preserve">определен пунктами 4 и 5 статьи 219 Налогового кодекса, при этом, также Вы вправе представлять копии документов, подтверждающих </w:t>
            </w:r>
            <w:proofErr w:type="spellStart"/>
            <w:r w:rsidRPr="00950DB8">
              <w:rPr>
                <w:rFonts w:ascii="Times New Roman" w:hAnsi="Times New Roman" w:cs="Times New Roman"/>
                <w:color w:val="auto"/>
                <w:sz w:val="28"/>
                <w:szCs w:val="28"/>
              </w:rPr>
              <w:t>резидентство</w:t>
            </w:r>
            <w:proofErr w:type="spellEnd"/>
            <w:r w:rsidRPr="00950DB8">
              <w:rPr>
                <w:rFonts w:ascii="Times New Roman" w:hAnsi="Times New Roman" w:cs="Times New Roman"/>
                <w:color w:val="auto"/>
                <w:sz w:val="28"/>
                <w:szCs w:val="28"/>
              </w:rPr>
              <w:t xml:space="preserve"> в органы государственных доходов для экспертизы. Однако размещение образов документов, подтверждающих </w:t>
            </w:r>
            <w:proofErr w:type="spellStart"/>
            <w:r w:rsidRPr="00950DB8">
              <w:rPr>
                <w:rFonts w:ascii="Times New Roman" w:hAnsi="Times New Roman" w:cs="Times New Roman"/>
                <w:color w:val="auto"/>
                <w:sz w:val="28"/>
                <w:szCs w:val="28"/>
              </w:rPr>
              <w:t>резидентство</w:t>
            </w:r>
            <w:proofErr w:type="spellEnd"/>
            <w:r w:rsidRPr="00950DB8">
              <w:rPr>
                <w:rFonts w:ascii="Times New Roman" w:hAnsi="Times New Roman" w:cs="Times New Roman"/>
                <w:color w:val="auto"/>
                <w:sz w:val="28"/>
                <w:szCs w:val="28"/>
              </w:rPr>
              <w:t xml:space="preserve"> не</w:t>
            </w:r>
          </w:p>
          <w:p w:rsidR="008D31CF" w:rsidRPr="00950DB8" w:rsidRDefault="008D31CF" w:rsidP="00501877">
            <w:pPr>
              <w:pStyle w:val="Default"/>
              <w:ind w:firstLine="280"/>
              <w:jc w:val="both"/>
              <w:rPr>
                <w:rFonts w:ascii="Times New Roman" w:hAnsi="Times New Roman" w:cs="Times New Roman"/>
                <w:color w:val="auto"/>
                <w:sz w:val="28"/>
                <w:szCs w:val="28"/>
              </w:rPr>
            </w:pPr>
            <w:r w:rsidRPr="00950DB8">
              <w:rPr>
                <w:rFonts w:ascii="Times New Roman" w:hAnsi="Times New Roman" w:cs="Times New Roman"/>
                <w:color w:val="auto"/>
                <w:sz w:val="28"/>
                <w:szCs w:val="28"/>
              </w:rPr>
              <w:t xml:space="preserve">предусмотрено нормами национального законодательства </w:t>
            </w:r>
          </w:p>
          <w:p w:rsidR="008D31CF" w:rsidRPr="00950DB8" w:rsidRDefault="008D31CF" w:rsidP="00501877">
            <w:pPr>
              <w:pStyle w:val="Default"/>
              <w:ind w:firstLine="280"/>
              <w:rPr>
                <w:rFonts w:ascii="Times New Roman" w:hAnsi="Times New Roman" w:cs="Times New Roman"/>
                <w:color w:val="auto"/>
                <w:sz w:val="28"/>
                <w:szCs w:val="28"/>
              </w:rPr>
            </w:pPr>
          </w:p>
        </w:tc>
      </w:tr>
      <w:tr w:rsidR="008D31CF" w:rsidRPr="00950DB8" w:rsidTr="00950DB8">
        <w:tc>
          <w:tcPr>
            <w:tcW w:w="5633" w:type="dxa"/>
          </w:tcPr>
          <w:p w:rsidR="008D31CF" w:rsidRPr="00950DB8" w:rsidRDefault="008D31CF" w:rsidP="00170844">
            <w:pPr>
              <w:ind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 xml:space="preserve">Почему? Те, кто </w:t>
            </w:r>
            <w:proofErr w:type="gramStart"/>
            <w:r w:rsidRPr="00950DB8">
              <w:rPr>
                <w:rFonts w:ascii="Times New Roman" w:hAnsi="Times New Roman" w:cs="Times New Roman"/>
                <w:sz w:val="28"/>
                <w:szCs w:val="28"/>
              </w:rPr>
              <w:t>работают по лицензии алкогольной продукции при несвоевременной уплате  платят</w:t>
            </w:r>
            <w:proofErr w:type="gramEnd"/>
            <w:r w:rsidRPr="00950DB8">
              <w:rPr>
                <w:rFonts w:ascii="Times New Roman" w:hAnsi="Times New Roman" w:cs="Times New Roman"/>
                <w:sz w:val="28"/>
                <w:szCs w:val="28"/>
              </w:rPr>
              <w:t xml:space="preserve"> штраф 150 МРП, а те, кто вообще работают без лицензии платят 20 МРП и незаконно реализуют алкогольную продукцию?</w:t>
            </w:r>
          </w:p>
          <w:p w:rsidR="008D31CF" w:rsidRPr="00950DB8" w:rsidRDefault="008D31CF" w:rsidP="00501877">
            <w:pPr>
              <w:ind w:firstLine="280"/>
              <w:jc w:val="both"/>
              <w:rPr>
                <w:rFonts w:ascii="Times New Roman" w:hAnsi="Times New Roman" w:cs="Times New Roman"/>
                <w:sz w:val="28"/>
                <w:szCs w:val="28"/>
              </w:rPr>
            </w:pPr>
          </w:p>
        </w:tc>
        <w:tc>
          <w:tcPr>
            <w:tcW w:w="9643" w:type="dxa"/>
          </w:tcPr>
          <w:p w:rsidR="008D31CF" w:rsidRPr="00950DB8" w:rsidRDefault="008D31CF" w:rsidP="00501877">
            <w:pPr>
              <w:ind w:firstLine="280"/>
              <w:jc w:val="both"/>
              <w:rPr>
                <w:rFonts w:ascii="Times New Roman" w:hAnsi="Times New Roman" w:cs="Times New Roman"/>
                <w:sz w:val="28"/>
                <w:szCs w:val="28"/>
                <w:lang w:eastAsia="ru-RU"/>
              </w:rPr>
            </w:pPr>
            <w:proofErr w:type="gramStart"/>
            <w:r w:rsidRPr="00950DB8">
              <w:rPr>
                <w:rFonts w:ascii="Times New Roman" w:hAnsi="Times New Roman" w:cs="Times New Roman"/>
                <w:sz w:val="28"/>
                <w:szCs w:val="28"/>
                <w:lang w:eastAsia="ru-RU"/>
              </w:rPr>
              <w:t>В соответствии с подпунктом 2) </w:t>
            </w:r>
            <w:hyperlink r:id="rId7" w:anchor="z40" w:history="1">
              <w:r w:rsidRPr="00950DB8">
                <w:rPr>
                  <w:rStyle w:val="a5"/>
                  <w:b w:val="0"/>
                  <w:color w:val="auto"/>
                  <w:sz w:val="28"/>
                  <w:szCs w:val="28"/>
                  <w:u w:val="none"/>
                  <w:lang w:eastAsia="ru-RU"/>
                </w:rPr>
                <w:t>пункта 1</w:t>
              </w:r>
            </w:hyperlink>
            <w:r w:rsidRPr="00950DB8">
              <w:rPr>
                <w:rFonts w:ascii="Times New Roman" w:hAnsi="Times New Roman" w:cs="Times New Roman"/>
                <w:sz w:val="28"/>
                <w:szCs w:val="28"/>
                <w:lang w:eastAsia="ru-RU"/>
              </w:rPr>
              <w:t> статьи 3 Закона Республики Казахстан от 16 мая 2014 года «О разрешениях и уведомлениях» за осуществление деятельности или действий (операций) без лицензии лица несут предусмотренную </w:t>
            </w:r>
            <w:hyperlink r:id="rId8" w:anchor="z1580" w:history="1">
              <w:r w:rsidRPr="00950DB8">
                <w:rPr>
                  <w:rStyle w:val="a5"/>
                  <w:b w:val="0"/>
                  <w:color w:val="auto"/>
                  <w:sz w:val="28"/>
                  <w:szCs w:val="28"/>
                  <w:u w:val="none"/>
                  <w:lang w:eastAsia="ru-RU"/>
                </w:rPr>
                <w:t>статьей 463</w:t>
              </w:r>
            </w:hyperlink>
            <w:r w:rsidRPr="00950DB8">
              <w:rPr>
                <w:rFonts w:ascii="Times New Roman" w:hAnsi="Times New Roman" w:cs="Times New Roman"/>
                <w:sz w:val="28"/>
                <w:szCs w:val="28"/>
                <w:lang w:eastAsia="ru-RU"/>
              </w:rPr>
              <w:t> Кодекса Республики Казахстан об административных правонарушениях (далее – КоАП) административную ответственность или предусмотренную </w:t>
            </w:r>
            <w:hyperlink r:id="rId9" w:anchor="z820" w:history="1">
              <w:r w:rsidRPr="00950DB8">
                <w:rPr>
                  <w:rStyle w:val="a5"/>
                  <w:b w:val="0"/>
                  <w:color w:val="auto"/>
                  <w:sz w:val="28"/>
                  <w:szCs w:val="28"/>
                  <w:u w:val="none"/>
                  <w:lang w:eastAsia="ru-RU"/>
                </w:rPr>
                <w:t>статьей 214</w:t>
              </w:r>
            </w:hyperlink>
            <w:r w:rsidRPr="00950DB8">
              <w:rPr>
                <w:rFonts w:ascii="Times New Roman" w:hAnsi="Times New Roman" w:cs="Times New Roman"/>
                <w:sz w:val="28"/>
                <w:szCs w:val="28"/>
                <w:lang w:eastAsia="ru-RU"/>
              </w:rPr>
              <w:t xml:space="preserve"> Уголовного кодекса Республики Казахстан уголовную ответственность.</w:t>
            </w:r>
            <w:proofErr w:type="gramEnd"/>
          </w:p>
          <w:p w:rsidR="008D31CF" w:rsidRPr="00950DB8" w:rsidRDefault="008D31CF" w:rsidP="00501877">
            <w:pPr>
              <w:ind w:firstLine="280"/>
              <w:jc w:val="both"/>
              <w:rPr>
                <w:rFonts w:ascii="Times New Roman" w:hAnsi="Times New Roman" w:cs="Times New Roman"/>
                <w:sz w:val="28"/>
                <w:szCs w:val="28"/>
                <w:lang w:eastAsia="ru-RU"/>
              </w:rPr>
            </w:pPr>
            <w:r w:rsidRPr="00950DB8">
              <w:rPr>
                <w:rFonts w:ascii="Times New Roman" w:hAnsi="Times New Roman" w:cs="Times New Roman"/>
                <w:sz w:val="28"/>
                <w:szCs w:val="28"/>
                <w:lang w:eastAsia="ru-RU"/>
              </w:rPr>
              <w:t xml:space="preserve">При этом статьей 463 КоАП РК предусмотрена ответственность в виде административного штрафа и </w:t>
            </w:r>
            <w:r w:rsidRPr="00950DB8">
              <w:rPr>
                <w:rFonts w:ascii="Times New Roman" w:hAnsi="Times New Roman" w:cs="Times New Roman"/>
                <w:spacing w:val="2"/>
                <w:sz w:val="28"/>
                <w:szCs w:val="28"/>
                <w:shd w:val="clear" w:color="auto" w:fill="FFFFFF"/>
              </w:rPr>
              <w:t>конфискация дохода, денег, полученных вследствие административного правонарушения</w:t>
            </w:r>
          </w:p>
          <w:p w:rsidR="008D31CF" w:rsidRPr="00950DB8" w:rsidRDefault="008D31CF" w:rsidP="00501877">
            <w:pPr>
              <w:ind w:firstLine="280"/>
              <w:jc w:val="both"/>
              <w:rPr>
                <w:rFonts w:ascii="Times New Roman" w:hAnsi="Times New Roman" w:cs="Times New Roman"/>
                <w:sz w:val="28"/>
                <w:szCs w:val="28"/>
                <w:lang w:eastAsia="ru-RU"/>
              </w:rPr>
            </w:pPr>
            <w:r w:rsidRPr="00950DB8">
              <w:rPr>
                <w:rFonts w:ascii="Times New Roman" w:hAnsi="Times New Roman" w:cs="Times New Roman"/>
                <w:sz w:val="28"/>
                <w:szCs w:val="28"/>
                <w:lang w:eastAsia="ru-RU"/>
              </w:rPr>
              <w:t>Дополнительно сообщаем, что Проектом Налогового кодекса предусмотрен перевод ежегодного лицензионного сбора в плату за пользование лицензиями на право занятия отдельными видами деятельности. Уплата будет производиться равными долями в течение года.</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lang w:eastAsia="ru-RU"/>
              </w:rPr>
              <w:t xml:space="preserve">В отношении налогоплательщиков, не уплативших своевременно вышеуказанную плату, будут приняты </w:t>
            </w:r>
            <w:r w:rsidRPr="00950DB8">
              <w:rPr>
                <w:rFonts w:ascii="Times New Roman" w:hAnsi="Times New Roman" w:cs="Times New Roman"/>
                <w:bCs/>
                <w:sz w:val="28"/>
                <w:szCs w:val="28"/>
                <w:lang w:eastAsia="ru-RU"/>
              </w:rPr>
              <w:t>в соответствии с Налоговым кодексом</w:t>
            </w:r>
            <w:r w:rsidRPr="00950DB8">
              <w:rPr>
                <w:rFonts w:ascii="Times New Roman" w:hAnsi="Times New Roman" w:cs="Times New Roman"/>
                <w:sz w:val="28"/>
                <w:szCs w:val="28"/>
                <w:lang w:eastAsia="ru-RU"/>
              </w:rPr>
              <w:t xml:space="preserve"> меры </w:t>
            </w:r>
            <w:r w:rsidRPr="00950DB8">
              <w:rPr>
                <w:rFonts w:ascii="Times New Roman" w:hAnsi="Times New Roman" w:cs="Times New Roman"/>
                <w:bCs/>
                <w:sz w:val="28"/>
                <w:szCs w:val="28"/>
                <w:lang w:eastAsia="ru-RU"/>
              </w:rPr>
              <w:t>принудительного взыскания налоговой задолженности.</w:t>
            </w:r>
          </w:p>
        </w:tc>
      </w:tr>
      <w:tr w:rsidR="008D31CF" w:rsidRPr="00950DB8" w:rsidTr="00950DB8">
        <w:tc>
          <w:tcPr>
            <w:tcW w:w="563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Ранее при прекращении деятельности нотариусом, частным судебным исполнителем, адвокатом производилась документальная проверка. В проекте </w:t>
            </w:r>
            <w:r w:rsidRPr="00950DB8">
              <w:rPr>
                <w:rFonts w:ascii="Times New Roman" w:hAnsi="Times New Roman" w:cs="Times New Roman"/>
                <w:sz w:val="28"/>
                <w:szCs w:val="28"/>
              </w:rPr>
              <w:lastRenderedPageBreak/>
              <w:t>Кодекса предусмотрено прекращение их деятельности на основе проведения камерального контроля, те без проведения комплексной проверки. Чем это мотивировано?</w:t>
            </w:r>
          </w:p>
        </w:tc>
        <w:tc>
          <w:tcPr>
            <w:tcW w:w="964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Статьей 66 проекта Налогового кодекса предусмотрено добровольное прекращение деятельности лиц, занимающихся частной практикой на основе камерального контроля (без проведения ликвидационной налоговой проверки).</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 xml:space="preserve"> Данное нововведение позволит сократить количество ликвидационных налоговых проверок.  </w:t>
            </w:r>
          </w:p>
        </w:tc>
      </w:tr>
      <w:tr w:rsidR="008D31CF" w:rsidRPr="00950DB8" w:rsidTr="00950DB8">
        <w:tc>
          <w:tcPr>
            <w:tcW w:w="563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 xml:space="preserve">Каких недр пользователей </w:t>
            </w:r>
            <w:proofErr w:type="gramStart"/>
            <w:r w:rsidRPr="00950DB8">
              <w:rPr>
                <w:rFonts w:ascii="Times New Roman" w:hAnsi="Times New Roman" w:cs="Times New Roman"/>
                <w:sz w:val="28"/>
                <w:szCs w:val="28"/>
              </w:rPr>
              <w:t>касается</w:t>
            </w:r>
            <w:proofErr w:type="gramEnd"/>
            <w:r w:rsidRPr="00950DB8">
              <w:rPr>
                <w:rFonts w:ascii="Times New Roman" w:hAnsi="Times New Roman" w:cs="Times New Roman"/>
                <w:sz w:val="28"/>
                <w:szCs w:val="28"/>
              </w:rPr>
              <w:t xml:space="preserve"> альтернативный налог?</w:t>
            </w:r>
          </w:p>
          <w:p w:rsidR="008D31CF" w:rsidRPr="00950DB8" w:rsidRDefault="008D31CF" w:rsidP="00501877">
            <w:pPr>
              <w:ind w:firstLine="280"/>
              <w:jc w:val="both"/>
              <w:rPr>
                <w:rFonts w:ascii="Times New Roman" w:hAnsi="Times New Roman" w:cs="Times New Roman"/>
                <w:sz w:val="28"/>
                <w:szCs w:val="28"/>
              </w:rPr>
            </w:pPr>
          </w:p>
          <w:p w:rsidR="008D31CF" w:rsidRPr="00950DB8" w:rsidRDefault="008D31CF" w:rsidP="00170844">
            <w:pPr>
              <w:ind w:firstLine="280"/>
              <w:jc w:val="both"/>
              <w:rPr>
                <w:rFonts w:ascii="Times New Roman" w:hAnsi="Times New Roman" w:cs="Times New Roman"/>
                <w:sz w:val="28"/>
                <w:szCs w:val="28"/>
                <w:lang w:val="kk-KZ"/>
              </w:rPr>
            </w:pPr>
          </w:p>
        </w:tc>
        <w:tc>
          <w:tcPr>
            <w:tcW w:w="9643" w:type="dxa"/>
          </w:tcPr>
          <w:p w:rsidR="008D31CF" w:rsidRPr="00950DB8" w:rsidRDefault="008D31CF" w:rsidP="00501877">
            <w:pPr>
              <w:ind w:firstLine="280"/>
              <w:jc w:val="both"/>
              <w:rPr>
                <w:rStyle w:val="s0"/>
                <w:color w:val="auto"/>
                <w:sz w:val="28"/>
                <w:szCs w:val="28"/>
              </w:rPr>
            </w:pPr>
            <w:r w:rsidRPr="00950DB8">
              <w:rPr>
                <w:rStyle w:val="s0"/>
                <w:color w:val="auto"/>
                <w:sz w:val="28"/>
                <w:szCs w:val="28"/>
              </w:rPr>
              <w:t>Альтернативный налог на недропользование вправе применить взамен платежа по возмещению исторических затрат, налога на добычу полезных ископаемых и налога на сверхприбыль юридические лица–</w:t>
            </w:r>
            <w:proofErr w:type="spellStart"/>
            <w:r w:rsidRPr="00950DB8">
              <w:rPr>
                <w:rStyle w:val="s0"/>
                <w:color w:val="auto"/>
                <w:sz w:val="28"/>
                <w:szCs w:val="28"/>
              </w:rPr>
              <w:t>недропользователи</w:t>
            </w:r>
            <w:proofErr w:type="spellEnd"/>
            <w:r w:rsidRPr="00950DB8">
              <w:rPr>
                <w:rStyle w:val="s0"/>
                <w:color w:val="auto"/>
                <w:sz w:val="28"/>
                <w:szCs w:val="28"/>
              </w:rPr>
              <w:t>, заключившие в соответствии с законодательством Республики Казахстан о недрах и недропользовании:</w:t>
            </w:r>
          </w:p>
          <w:p w:rsidR="008D31CF" w:rsidRPr="00950DB8" w:rsidRDefault="008D31CF" w:rsidP="00501877">
            <w:pPr>
              <w:ind w:firstLine="280"/>
              <w:jc w:val="both"/>
              <w:rPr>
                <w:rStyle w:val="s0"/>
                <w:color w:val="auto"/>
                <w:sz w:val="28"/>
                <w:szCs w:val="28"/>
              </w:rPr>
            </w:pPr>
            <w:r w:rsidRPr="00950DB8">
              <w:rPr>
                <w:rStyle w:val="s0"/>
                <w:color w:val="auto"/>
                <w:sz w:val="28"/>
                <w:szCs w:val="28"/>
              </w:rPr>
              <w:t>1)</w:t>
            </w:r>
            <w:r w:rsidRPr="00950DB8">
              <w:rPr>
                <w:rStyle w:val="s0"/>
                <w:color w:val="auto"/>
                <w:sz w:val="28"/>
                <w:szCs w:val="28"/>
              </w:rPr>
              <w:tab/>
              <w:t>контракт на добычу и (или) на совмещенную разведку и добычу углеводородов на континентальном шельфе Республики Казахстан;</w:t>
            </w:r>
          </w:p>
          <w:p w:rsidR="008D31CF" w:rsidRPr="00950DB8" w:rsidRDefault="008D31CF" w:rsidP="00501877">
            <w:pPr>
              <w:ind w:firstLine="280"/>
              <w:jc w:val="both"/>
              <w:rPr>
                <w:rFonts w:ascii="Times New Roman" w:hAnsi="Times New Roman" w:cs="Times New Roman"/>
                <w:sz w:val="28"/>
                <w:szCs w:val="28"/>
              </w:rPr>
            </w:pPr>
            <w:r w:rsidRPr="00950DB8">
              <w:rPr>
                <w:rStyle w:val="s0"/>
                <w:color w:val="auto"/>
                <w:sz w:val="28"/>
                <w:szCs w:val="28"/>
              </w:rPr>
              <w:t>2)</w:t>
            </w:r>
            <w:r w:rsidRPr="00950DB8">
              <w:rPr>
                <w:rStyle w:val="s0"/>
                <w:color w:val="auto"/>
                <w:sz w:val="28"/>
                <w:szCs w:val="28"/>
              </w:rPr>
              <w:tab/>
              <w:t>контракт на добычу и (или) совмещенную разведку и добычу углеводородов по месторождениям с глубиной верхней точки границы горного отвода не выше 4500 метров и нижней точки горного отвода 5000 метров и ниже</w:t>
            </w:r>
          </w:p>
        </w:tc>
      </w:tr>
      <w:tr w:rsidR="008D31CF" w:rsidRPr="00950DB8" w:rsidTr="00950DB8">
        <w:tc>
          <w:tcPr>
            <w:tcW w:w="563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Не считаете ли ВЫ, что в Налоговом Кодексе очень много видом тематических проверок, тогда как Глава государства  дало поручение снизить количество проверок. Кроме того, в этом перечне нет проверок по заявлению третьего лица. </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Вопрос: Почему  бы не включить этот вопрос в статью 145. (Например, если налогоплательщик жалуется на соседа на неуплату им налогов).</w:t>
            </w:r>
          </w:p>
        </w:tc>
        <w:tc>
          <w:tcPr>
            <w:tcW w:w="9643" w:type="dxa"/>
            <w:shd w:val="clear" w:color="auto" w:fill="auto"/>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Необходимость указанного количество видов тематических проверок связано </w:t>
            </w:r>
            <w:proofErr w:type="gramStart"/>
            <w:r w:rsidRPr="00950DB8">
              <w:rPr>
                <w:rFonts w:ascii="Times New Roman" w:hAnsi="Times New Roman" w:cs="Times New Roman"/>
                <w:sz w:val="28"/>
                <w:szCs w:val="28"/>
              </w:rPr>
              <w:t>с</w:t>
            </w:r>
            <w:proofErr w:type="gramEnd"/>
            <w:r w:rsidRPr="00950DB8">
              <w:rPr>
                <w:rFonts w:ascii="Times New Roman" w:hAnsi="Times New Roman" w:cs="Times New Roman"/>
                <w:sz w:val="28"/>
                <w:szCs w:val="28"/>
              </w:rPr>
              <w:t xml:space="preserve"> спецификой проведения тематических налоговых проверок. Между тем, в целях сокращения налоговых проверок пересмотрены основания назначения внеплановых проверок (с 32 до 12). Пересмотрены условия проведения аудита по налогам аудиторскими организациями (увеличен порог СГД для ликвидируемых налогоплательщиков для возможности проведения в отношении их аудита </w:t>
            </w:r>
            <w:proofErr w:type="gramStart"/>
            <w:r w:rsidRPr="00950DB8">
              <w:rPr>
                <w:rFonts w:ascii="Times New Roman" w:hAnsi="Times New Roman" w:cs="Times New Roman"/>
                <w:sz w:val="28"/>
                <w:szCs w:val="28"/>
              </w:rPr>
              <w:t>по</w:t>
            </w:r>
            <w:proofErr w:type="gramEnd"/>
            <w:r w:rsidRPr="00950DB8">
              <w:rPr>
                <w:rFonts w:ascii="Times New Roman" w:hAnsi="Times New Roman" w:cs="Times New Roman"/>
                <w:sz w:val="28"/>
                <w:szCs w:val="28"/>
              </w:rPr>
              <w:t xml:space="preserve"> </w:t>
            </w:r>
            <w:proofErr w:type="gramStart"/>
            <w:r w:rsidRPr="00950DB8">
              <w:rPr>
                <w:rFonts w:ascii="Times New Roman" w:hAnsi="Times New Roman" w:cs="Times New Roman"/>
                <w:sz w:val="28"/>
                <w:szCs w:val="28"/>
              </w:rPr>
              <w:t>налога</w:t>
            </w:r>
            <w:proofErr w:type="gramEnd"/>
            <w:r w:rsidRPr="00950DB8">
              <w:rPr>
                <w:rFonts w:ascii="Times New Roman" w:hAnsi="Times New Roman" w:cs="Times New Roman"/>
                <w:sz w:val="28"/>
                <w:szCs w:val="28"/>
              </w:rPr>
              <w:t xml:space="preserve">, отменена административная ответственность в виде лишения лицензии к аудиторским организациям за нарушения аудита по налогам). </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Вместе с тем, отмечаем, что общий порядок проведения налоговых проверок осуществляется в соответствии с Предпринимательским кодексом Республики Казахстан. </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 xml:space="preserve">Согласно подпункту 2) пункту 3 статьи 144 Предпринимательского кодекса Республики Казахстан, в том числе предусмотрено  обращения </w:t>
            </w:r>
          </w:p>
          <w:p w:rsidR="008D31CF" w:rsidRPr="00950DB8" w:rsidRDefault="008D31CF" w:rsidP="00501877">
            <w:pPr>
              <w:autoSpaceDE w:val="0"/>
              <w:autoSpaceDN w:val="0"/>
              <w:adjustRightInd w:val="0"/>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 Учитывая вышеизложенное, налоговые органы могут при получении конкретных фактов и обстоятельств, свидетельствующих о нарушениях налогового законодательства,  применять основание, указанное  в Предпринимательском кодексе Республики Казахстан.</w:t>
            </w:r>
          </w:p>
        </w:tc>
      </w:tr>
      <w:tr w:rsidR="008D31CF" w:rsidRPr="00950DB8" w:rsidTr="00950DB8">
        <w:tc>
          <w:tcPr>
            <w:tcW w:w="563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Вопрос по геологоразведки.</w:t>
            </w:r>
          </w:p>
          <w:p w:rsidR="008D31CF" w:rsidRPr="00950DB8" w:rsidRDefault="008D31CF" w:rsidP="00170844">
            <w:pPr>
              <w:ind w:firstLine="280"/>
              <w:jc w:val="both"/>
              <w:rPr>
                <w:rFonts w:ascii="Times New Roman" w:hAnsi="Times New Roman" w:cs="Times New Roman"/>
                <w:sz w:val="28"/>
                <w:szCs w:val="28"/>
                <w:lang w:val="kk-KZ"/>
              </w:rPr>
            </w:pPr>
            <w:r w:rsidRPr="00950DB8">
              <w:rPr>
                <w:rFonts w:ascii="Times New Roman" w:hAnsi="Times New Roman" w:cs="Times New Roman"/>
                <w:sz w:val="28"/>
                <w:szCs w:val="28"/>
              </w:rPr>
              <w:t xml:space="preserve">За период разведки приобретено О.С.(основное средство). По ст. 111 стоимость О.С. была учтена в затратах по разведки. Через два года появилась необходимость продать основное средство. Вопрос: Выбытие этого </w:t>
            </w:r>
            <w:proofErr w:type="gramStart"/>
            <w:r w:rsidRPr="00950DB8">
              <w:rPr>
                <w:rFonts w:ascii="Times New Roman" w:hAnsi="Times New Roman" w:cs="Times New Roman"/>
                <w:sz w:val="28"/>
                <w:szCs w:val="28"/>
              </w:rPr>
              <w:t>ОС-это</w:t>
            </w:r>
            <w:proofErr w:type="gramEnd"/>
            <w:r w:rsidRPr="00950DB8">
              <w:rPr>
                <w:rFonts w:ascii="Times New Roman" w:hAnsi="Times New Roman" w:cs="Times New Roman"/>
                <w:sz w:val="28"/>
                <w:szCs w:val="28"/>
              </w:rPr>
              <w:t xml:space="preserve"> ВКД или КД?</w:t>
            </w:r>
          </w:p>
        </w:tc>
        <w:tc>
          <w:tcPr>
            <w:tcW w:w="9643" w:type="dxa"/>
          </w:tcPr>
          <w:p w:rsidR="008D31CF" w:rsidRPr="00950DB8" w:rsidRDefault="008D31CF" w:rsidP="00501877">
            <w:pPr>
              <w:ind w:firstLine="280"/>
              <w:rPr>
                <w:rFonts w:ascii="Times New Roman" w:hAnsi="Times New Roman" w:cs="Times New Roman"/>
                <w:sz w:val="28"/>
                <w:szCs w:val="28"/>
              </w:rPr>
            </w:pPr>
            <w:r w:rsidRPr="00950DB8">
              <w:rPr>
                <w:rFonts w:ascii="Times New Roman" w:hAnsi="Times New Roman" w:cs="Times New Roman"/>
                <w:sz w:val="28"/>
                <w:szCs w:val="28"/>
              </w:rPr>
              <w:t>Это контрактная деятельность</w:t>
            </w:r>
          </w:p>
        </w:tc>
      </w:tr>
      <w:tr w:rsidR="008D31CF" w:rsidRPr="00950DB8" w:rsidTr="00950DB8">
        <w:tc>
          <w:tcPr>
            <w:tcW w:w="563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В статье 197 указано, что критерии степени рисков является конфиденциальной информацией, за исключением отдельных сведений. </w:t>
            </w:r>
          </w:p>
          <w:p w:rsidR="008D31CF" w:rsidRPr="00950DB8" w:rsidRDefault="008D31CF" w:rsidP="00170844">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Вопрос: Может ли налогоплательщик самостоятельно </w:t>
            </w:r>
            <w:proofErr w:type="gramStart"/>
            <w:r w:rsidRPr="00950DB8">
              <w:rPr>
                <w:rFonts w:ascii="Times New Roman" w:hAnsi="Times New Roman" w:cs="Times New Roman"/>
                <w:sz w:val="28"/>
                <w:szCs w:val="28"/>
              </w:rPr>
              <w:t>узнавать-по</w:t>
            </w:r>
            <w:proofErr w:type="gramEnd"/>
            <w:r w:rsidRPr="00950DB8">
              <w:rPr>
                <w:rFonts w:ascii="Times New Roman" w:hAnsi="Times New Roman" w:cs="Times New Roman"/>
                <w:sz w:val="28"/>
                <w:szCs w:val="28"/>
              </w:rPr>
              <w:t xml:space="preserve"> каким сведениям их относят к той или иной категории? Или для этого нужно направлять запрос </w:t>
            </w:r>
            <w:proofErr w:type="gramStart"/>
            <w:r w:rsidRPr="00950DB8">
              <w:rPr>
                <w:rFonts w:ascii="Times New Roman" w:hAnsi="Times New Roman" w:cs="Times New Roman"/>
                <w:sz w:val="28"/>
                <w:szCs w:val="28"/>
              </w:rPr>
              <w:t>в</w:t>
            </w:r>
            <w:proofErr w:type="gramEnd"/>
            <w:r w:rsidRPr="00950DB8">
              <w:rPr>
                <w:rFonts w:ascii="Times New Roman" w:hAnsi="Times New Roman" w:cs="Times New Roman"/>
                <w:sz w:val="28"/>
                <w:szCs w:val="28"/>
              </w:rPr>
              <w:t xml:space="preserve"> НУ?</w:t>
            </w:r>
          </w:p>
          <w:p w:rsidR="008D31CF" w:rsidRPr="00950DB8" w:rsidRDefault="008D31CF" w:rsidP="00501877">
            <w:pPr>
              <w:ind w:firstLine="280"/>
              <w:jc w:val="both"/>
              <w:rPr>
                <w:rFonts w:ascii="Times New Roman" w:hAnsi="Times New Roman" w:cs="Times New Roman"/>
                <w:sz w:val="28"/>
                <w:szCs w:val="28"/>
              </w:rPr>
            </w:pPr>
          </w:p>
        </w:tc>
        <w:tc>
          <w:tcPr>
            <w:tcW w:w="964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В соответствии с пунктом 3 статьи 137 проекта Кодекса предусмотрена разработка Порядка применения системы управления рисками по критериям, не являющимся конфиденциальной информацией. Данный Порядок будет </w:t>
            </w:r>
            <w:proofErr w:type="gramStart"/>
            <w:r w:rsidRPr="00950DB8">
              <w:rPr>
                <w:rFonts w:ascii="Times New Roman" w:hAnsi="Times New Roman" w:cs="Times New Roman"/>
                <w:sz w:val="28"/>
                <w:szCs w:val="28"/>
              </w:rPr>
              <w:t>содержать</w:t>
            </w:r>
            <w:proofErr w:type="gramEnd"/>
            <w:r w:rsidRPr="00950DB8">
              <w:rPr>
                <w:rFonts w:ascii="Times New Roman" w:hAnsi="Times New Roman" w:cs="Times New Roman"/>
                <w:sz w:val="28"/>
                <w:szCs w:val="28"/>
              </w:rPr>
              <w:t xml:space="preserve"> в том числе следующую информацию:</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1)  показатели по критериям степени рисков;</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2) порядок и сроки информирования налогоплательщиков о результатах категорирования;</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3) порядок и сроки информирования налогоплательщика о критериях, по которым такой налогоплательщик отнесен к соответствующей степени риска;</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4) периодичность актуализации информации о степени риска налогоплательщиков. </w:t>
            </w:r>
          </w:p>
          <w:p w:rsidR="008D31CF" w:rsidRPr="00950DB8" w:rsidRDefault="008D31CF" w:rsidP="00501877">
            <w:pPr>
              <w:ind w:firstLine="280"/>
              <w:jc w:val="both"/>
              <w:rPr>
                <w:rFonts w:ascii="Times New Roman" w:hAnsi="Times New Roman" w:cs="Times New Roman"/>
                <w:sz w:val="28"/>
                <w:szCs w:val="28"/>
              </w:rPr>
            </w:pP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Проектом такого Порядка предусмотрено, что информация о критериях, не являющихся конфиденциальными, по которым такой налогоплательщик </w:t>
            </w:r>
            <w:r w:rsidRPr="00950DB8">
              <w:rPr>
                <w:rFonts w:ascii="Times New Roman" w:hAnsi="Times New Roman" w:cs="Times New Roman"/>
                <w:sz w:val="28"/>
                <w:szCs w:val="28"/>
              </w:rPr>
              <w:lastRenderedPageBreak/>
              <w:t>отнесен к той или иной категории, будет направляться в кабинет налогоплательщика.</w:t>
            </w:r>
          </w:p>
        </w:tc>
      </w:tr>
      <w:tr w:rsidR="008D31CF" w:rsidRPr="00950DB8" w:rsidTr="00950DB8">
        <w:tc>
          <w:tcPr>
            <w:tcW w:w="563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 xml:space="preserve">Согласно системе управления рисками все налогоплательщики поделены на три категории: высокий, средний, низкий уровень риска. </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Вопрос: Означает ли, что налогоплательщики, попавшие под низкий уровень не будут привлечены ни к </w:t>
            </w:r>
            <w:proofErr w:type="gramStart"/>
            <w:r w:rsidRPr="00950DB8">
              <w:rPr>
                <w:rFonts w:ascii="Times New Roman" w:hAnsi="Times New Roman" w:cs="Times New Roman"/>
                <w:sz w:val="28"/>
                <w:szCs w:val="28"/>
              </w:rPr>
              <w:t>административной</w:t>
            </w:r>
            <w:proofErr w:type="gramEnd"/>
            <w:r w:rsidRPr="00950DB8">
              <w:rPr>
                <w:rFonts w:ascii="Times New Roman" w:hAnsi="Times New Roman" w:cs="Times New Roman"/>
                <w:sz w:val="28"/>
                <w:szCs w:val="28"/>
              </w:rPr>
              <w:t xml:space="preserve"> мерам, ни к проверкам, ни к мерам принудительного взыскания?</w:t>
            </w:r>
          </w:p>
        </w:tc>
        <w:tc>
          <w:tcPr>
            <w:tcW w:w="964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Проектом Налогового кодекса предусмотрено, что к налогоплательщикам, отнесенным в соответствии с системой управления рисками, к категории низкого уровня способы (за исключением начисления пеней) и меры принудительного взыскания налоговой задолженности применяться не будут.</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Данная норма вводиться с 2019 года. При этом данное распределение по степеням риска будет регулироваться нормативным правовым актом. </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В этой связи, с учетом дательного изучения правоприменительной практики возможно налоговые проверки на основе СУР будут осуществляться </w:t>
            </w:r>
            <w:proofErr w:type="gramStart"/>
            <w:r w:rsidRPr="00950DB8">
              <w:rPr>
                <w:rFonts w:ascii="Times New Roman" w:hAnsi="Times New Roman" w:cs="Times New Roman"/>
                <w:sz w:val="28"/>
                <w:szCs w:val="28"/>
              </w:rPr>
              <w:t>в</w:t>
            </w:r>
            <w:proofErr w:type="gramEnd"/>
            <w:r w:rsidRPr="00950DB8">
              <w:rPr>
                <w:rFonts w:ascii="Times New Roman" w:hAnsi="Times New Roman" w:cs="Times New Roman"/>
                <w:sz w:val="28"/>
                <w:szCs w:val="28"/>
              </w:rPr>
              <w:t xml:space="preserve"> </w:t>
            </w:r>
            <w:proofErr w:type="gramStart"/>
            <w:r w:rsidRPr="00950DB8">
              <w:rPr>
                <w:rFonts w:ascii="Times New Roman" w:hAnsi="Times New Roman" w:cs="Times New Roman"/>
                <w:sz w:val="28"/>
                <w:szCs w:val="28"/>
              </w:rPr>
              <w:t>отношений</w:t>
            </w:r>
            <w:proofErr w:type="gramEnd"/>
            <w:r w:rsidRPr="00950DB8">
              <w:rPr>
                <w:rFonts w:ascii="Times New Roman" w:hAnsi="Times New Roman" w:cs="Times New Roman"/>
                <w:sz w:val="28"/>
                <w:szCs w:val="28"/>
              </w:rPr>
              <w:t xml:space="preserve"> налогоплательщиков, отнесенных к высокой степени рисков.</w:t>
            </w:r>
          </w:p>
        </w:tc>
      </w:tr>
      <w:tr w:rsidR="008D31CF" w:rsidRPr="00950DB8" w:rsidTr="00950DB8">
        <w:tc>
          <w:tcPr>
            <w:tcW w:w="563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Субъекты малого бизнеса хранят налоговые формы в течение трех или пяти лет?</w:t>
            </w:r>
          </w:p>
          <w:p w:rsidR="008D31CF" w:rsidRPr="00950DB8" w:rsidRDefault="008D31CF" w:rsidP="00501877">
            <w:pPr>
              <w:ind w:firstLine="280"/>
              <w:jc w:val="both"/>
              <w:rPr>
                <w:rFonts w:ascii="Times New Roman" w:hAnsi="Times New Roman" w:cs="Times New Roman"/>
                <w:sz w:val="28"/>
                <w:szCs w:val="28"/>
              </w:rPr>
            </w:pPr>
          </w:p>
        </w:tc>
        <w:tc>
          <w:tcPr>
            <w:tcW w:w="9643" w:type="dxa"/>
          </w:tcPr>
          <w:p w:rsidR="008D31CF" w:rsidRPr="00950DB8" w:rsidRDefault="008D31CF" w:rsidP="00501877">
            <w:pPr>
              <w:ind w:firstLine="280"/>
              <w:jc w:val="both"/>
              <w:textAlignment w:val="baseline"/>
              <w:rPr>
                <w:rFonts w:ascii="Times New Roman" w:hAnsi="Times New Roman" w:cs="Times New Roman"/>
                <w:sz w:val="28"/>
                <w:szCs w:val="28"/>
              </w:rPr>
            </w:pPr>
            <w:r w:rsidRPr="00950DB8">
              <w:rPr>
                <w:rStyle w:val="s0"/>
                <w:color w:val="auto"/>
                <w:sz w:val="28"/>
                <w:szCs w:val="28"/>
                <w:lang w:val="kk-KZ"/>
              </w:rPr>
              <w:t xml:space="preserve">Пунктом 1 </w:t>
            </w:r>
            <w:r w:rsidRPr="00950DB8">
              <w:rPr>
                <w:rStyle w:val="s0"/>
                <w:color w:val="auto"/>
                <w:sz w:val="28"/>
                <w:szCs w:val="28"/>
              </w:rPr>
              <w:t xml:space="preserve">статьи 205 проекта </w:t>
            </w:r>
            <w:r w:rsidRPr="00950DB8">
              <w:rPr>
                <w:rFonts w:ascii="Times New Roman" w:hAnsi="Times New Roman" w:cs="Times New Roman"/>
                <w:sz w:val="28"/>
                <w:szCs w:val="28"/>
              </w:rPr>
              <w:t xml:space="preserve">Кодекса Республики Казахстан «О налогах и других обязательных платежах в бюджет» (Налоговый кодекс) </w:t>
            </w:r>
            <w:r w:rsidRPr="00950DB8">
              <w:rPr>
                <w:rStyle w:val="s0"/>
                <w:color w:val="auto"/>
                <w:sz w:val="28"/>
                <w:szCs w:val="28"/>
              </w:rPr>
              <w:t xml:space="preserve">предусмотрено, что налоговые формы хранятся у налогоплательщика (налогового агента, оператора) в течение срока исковой давности, установленного </w:t>
            </w:r>
            <w:r w:rsidRPr="00950DB8">
              <w:rPr>
                <w:rFonts w:ascii="Times New Roman" w:hAnsi="Times New Roman" w:cs="Times New Roman"/>
                <w:sz w:val="28"/>
                <w:szCs w:val="28"/>
              </w:rPr>
              <w:t>статьей</w:t>
            </w:r>
            <w:r w:rsidRPr="00950DB8">
              <w:rPr>
                <w:rStyle w:val="s0"/>
                <w:color w:val="auto"/>
                <w:sz w:val="28"/>
                <w:szCs w:val="28"/>
              </w:rPr>
              <w:t xml:space="preserve"> 48 Налогового кодекса,</w:t>
            </w:r>
            <w:r w:rsidRPr="00950DB8">
              <w:rPr>
                <w:rFonts w:ascii="Times New Roman" w:hAnsi="Times New Roman" w:cs="Times New Roman"/>
                <w:sz w:val="28"/>
                <w:szCs w:val="28"/>
              </w:rPr>
              <w:t xml:space="preserve"> но не менее пяти лет.</w:t>
            </w:r>
          </w:p>
          <w:p w:rsidR="008D31CF" w:rsidRPr="00950DB8" w:rsidRDefault="008D31CF" w:rsidP="00501877">
            <w:pPr>
              <w:ind w:firstLine="280"/>
              <w:jc w:val="both"/>
              <w:textAlignment w:val="baseline"/>
              <w:rPr>
                <w:rFonts w:ascii="Times New Roman" w:hAnsi="Times New Roman" w:cs="Times New Roman"/>
                <w:sz w:val="28"/>
                <w:szCs w:val="28"/>
              </w:rPr>
            </w:pPr>
            <w:r w:rsidRPr="00950DB8">
              <w:rPr>
                <w:rFonts w:ascii="Times New Roman" w:hAnsi="Times New Roman" w:cs="Times New Roman"/>
                <w:sz w:val="28"/>
                <w:szCs w:val="28"/>
              </w:rPr>
              <w:t>Предусмотренный данным пунктом период времени для хранения налоговых форм зависит от специфики  срока исковой давности, установленного статьей 48 Налогового кодекса.</w:t>
            </w:r>
          </w:p>
          <w:p w:rsidR="008D31CF" w:rsidRPr="00950DB8" w:rsidRDefault="008D31CF" w:rsidP="00501877">
            <w:pPr>
              <w:ind w:firstLine="280"/>
              <w:jc w:val="both"/>
              <w:textAlignment w:val="baseline"/>
              <w:rPr>
                <w:rFonts w:ascii="Times New Roman" w:hAnsi="Times New Roman" w:cs="Times New Roman"/>
                <w:sz w:val="28"/>
                <w:szCs w:val="28"/>
              </w:rPr>
            </w:pPr>
            <w:r w:rsidRPr="00950DB8">
              <w:rPr>
                <w:rFonts w:ascii="Times New Roman" w:hAnsi="Times New Roman" w:cs="Times New Roman"/>
                <w:sz w:val="28"/>
                <w:szCs w:val="28"/>
              </w:rPr>
              <w:t xml:space="preserve">Так, согласно статье 48 </w:t>
            </w:r>
            <w:r w:rsidRPr="00950DB8">
              <w:rPr>
                <w:rStyle w:val="s0"/>
                <w:color w:val="auto"/>
                <w:sz w:val="28"/>
                <w:szCs w:val="28"/>
              </w:rPr>
              <w:t xml:space="preserve">Налогового кодекса </w:t>
            </w:r>
            <w:r w:rsidRPr="00950DB8">
              <w:rPr>
                <w:rFonts w:ascii="Times New Roman" w:hAnsi="Times New Roman" w:cs="Times New Roman"/>
                <w:sz w:val="28"/>
                <w:szCs w:val="28"/>
              </w:rPr>
              <w:t>исковая давность по налоговому обязательству и требованию составляет три года.</w:t>
            </w:r>
          </w:p>
          <w:p w:rsidR="008D31CF" w:rsidRPr="00950DB8" w:rsidRDefault="008D31CF" w:rsidP="00501877">
            <w:pPr>
              <w:ind w:firstLine="280"/>
              <w:jc w:val="both"/>
              <w:textAlignment w:val="baseline"/>
              <w:rPr>
                <w:rFonts w:ascii="Times New Roman" w:hAnsi="Times New Roman" w:cs="Times New Roman"/>
                <w:sz w:val="28"/>
                <w:szCs w:val="28"/>
              </w:rPr>
            </w:pPr>
            <w:r w:rsidRPr="00950DB8">
              <w:rPr>
                <w:rFonts w:ascii="Times New Roman" w:hAnsi="Times New Roman" w:cs="Times New Roman"/>
                <w:sz w:val="28"/>
                <w:szCs w:val="28"/>
              </w:rPr>
              <w:t>При этом пунктом 2 указанной статьи предусмотрены категории налогоплательщиков, для которых срок исковой давности составляет пять лет.</w:t>
            </w:r>
          </w:p>
          <w:p w:rsidR="008D31CF" w:rsidRPr="00950DB8" w:rsidRDefault="008D31CF" w:rsidP="00501877">
            <w:pPr>
              <w:ind w:firstLine="280"/>
              <w:jc w:val="both"/>
              <w:textAlignment w:val="baseline"/>
              <w:rPr>
                <w:rFonts w:ascii="Times New Roman" w:hAnsi="Times New Roman" w:cs="Times New Roman"/>
                <w:sz w:val="28"/>
                <w:szCs w:val="28"/>
              </w:rPr>
            </w:pPr>
            <w:r w:rsidRPr="00950DB8">
              <w:rPr>
                <w:rFonts w:ascii="Times New Roman" w:hAnsi="Times New Roman" w:cs="Times New Roman"/>
                <w:sz w:val="28"/>
                <w:szCs w:val="28"/>
              </w:rPr>
              <w:t>Кроме того, следует отметить, что статьей 48 Налогового кодекса предусмотрены случаи, когда срок исковой давности может быть продлен.</w:t>
            </w:r>
          </w:p>
          <w:p w:rsidR="008D31CF" w:rsidRPr="00950DB8" w:rsidRDefault="008D31CF" w:rsidP="00501877">
            <w:pPr>
              <w:ind w:firstLine="280"/>
              <w:jc w:val="both"/>
              <w:textAlignment w:val="baseline"/>
              <w:rPr>
                <w:rFonts w:ascii="Times New Roman" w:hAnsi="Times New Roman" w:cs="Times New Roman"/>
                <w:spacing w:val="2"/>
                <w:sz w:val="28"/>
                <w:szCs w:val="28"/>
              </w:rPr>
            </w:pPr>
            <w:r w:rsidRPr="00950DB8">
              <w:rPr>
                <w:rFonts w:ascii="Times New Roman" w:hAnsi="Times New Roman" w:cs="Times New Roman"/>
                <w:sz w:val="28"/>
                <w:szCs w:val="28"/>
              </w:rPr>
              <w:t>Учитывая, что согласно пункту 1 статьи 48 Налогового кодекса и</w:t>
            </w:r>
            <w:r w:rsidRPr="00950DB8">
              <w:rPr>
                <w:rFonts w:ascii="Times New Roman" w:hAnsi="Times New Roman" w:cs="Times New Roman"/>
                <w:spacing w:val="2"/>
                <w:sz w:val="28"/>
                <w:szCs w:val="28"/>
              </w:rPr>
              <w:t xml:space="preserve">сковая давность по налоговому обязательству и требованию это период времени, в течение которого: </w:t>
            </w:r>
          </w:p>
          <w:p w:rsidR="008D31CF" w:rsidRPr="00950DB8" w:rsidRDefault="008D31CF" w:rsidP="00501877">
            <w:pPr>
              <w:ind w:firstLine="280"/>
              <w:jc w:val="both"/>
              <w:textAlignment w:val="baseline"/>
              <w:rPr>
                <w:rFonts w:ascii="Times New Roman" w:hAnsi="Times New Roman" w:cs="Times New Roman"/>
                <w:spacing w:val="2"/>
                <w:sz w:val="28"/>
                <w:szCs w:val="28"/>
              </w:rPr>
            </w:pPr>
            <w:r w:rsidRPr="00950DB8">
              <w:rPr>
                <w:rFonts w:ascii="Times New Roman" w:hAnsi="Times New Roman" w:cs="Times New Roman"/>
                <w:spacing w:val="2"/>
                <w:sz w:val="28"/>
                <w:szCs w:val="28"/>
              </w:rPr>
              <w:lastRenderedPageBreak/>
              <w:t xml:space="preserve">1) налоговый орган вправе начислить, исчислить или пересмотреть исчисленную, начисленную сумму налогов и платежей в бюджет; </w:t>
            </w:r>
          </w:p>
          <w:p w:rsidR="008D31CF" w:rsidRPr="00950DB8" w:rsidRDefault="008D31CF" w:rsidP="00501877">
            <w:pPr>
              <w:ind w:firstLine="280"/>
              <w:jc w:val="both"/>
              <w:textAlignment w:val="baseline"/>
              <w:rPr>
                <w:rFonts w:ascii="Times New Roman" w:hAnsi="Times New Roman" w:cs="Times New Roman"/>
                <w:spacing w:val="2"/>
                <w:sz w:val="28"/>
                <w:szCs w:val="28"/>
              </w:rPr>
            </w:pPr>
            <w:r w:rsidRPr="00950DB8">
              <w:rPr>
                <w:rFonts w:ascii="Times New Roman" w:hAnsi="Times New Roman" w:cs="Times New Roman"/>
                <w:spacing w:val="2"/>
                <w:sz w:val="28"/>
                <w:szCs w:val="28"/>
              </w:rPr>
              <w:t xml:space="preserve">2) налогоплательщик (налоговый агент, оператор) обязан представить налоговую отчетность, вправе внести изменения и дополнения в налоговую отчетность, отозвать налоговую отчетность; </w:t>
            </w:r>
          </w:p>
          <w:p w:rsidR="008D31CF" w:rsidRPr="00950DB8" w:rsidRDefault="008D31CF" w:rsidP="00501877">
            <w:pPr>
              <w:ind w:firstLine="280"/>
              <w:jc w:val="both"/>
              <w:textAlignment w:val="baseline"/>
              <w:rPr>
                <w:rFonts w:ascii="Times New Roman" w:hAnsi="Times New Roman" w:cs="Times New Roman"/>
                <w:sz w:val="28"/>
                <w:szCs w:val="28"/>
              </w:rPr>
            </w:pPr>
            <w:r w:rsidRPr="00950DB8">
              <w:rPr>
                <w:rFonts w:ascii="Times New Roman" w:hAnsi="Times New Roman" w:cs="Times New Roman"/>
                <w:spacing w:val="2"/>
                <w:sz w:val="28"/>
                <w:szCs w:val="28"/>
              </w:rPr>
              <w:t>3) налогоплательщик, (налоговый агент, оператор) вправе потребовать зачет и (или) возврат налогов и платежей в бюджет, пеней, следовательно,</w:t>
            </w:r>
            <w:r w:rsidRPr="00950DB8">
              <w:rPr>
                <w:rFonts w:ascii="Times New Roman" w:hAnsi="Times New Roman" w:cs="Times New Roman"/>
                <w:sz w:val="28"/>
                <w:szCs w:val="28"/>
              </w:rPr>
              <w:t xml:space="preserve"> предусмотренный статьей 205 Налогового кодекса срок для хранения налоговых форм не менее пяти лет позволяет в полной мере исполнить налоговое обязательство и требование. </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pacing w:val="2"/>
                <w:sz w:val="28"/>
                <w:szCs w:val="28"/>
              </w:rPr>
              <w:t xml:space="preserve">    Таким образом, срок хранения налоговых форм составляет </w:t>
            </w:r>
            <w:r w:rsidRPr="00950DB8">
              <w:rPr>
                <w:rFonts w:ascii="Times New Roman" w:hAnsi="Times New Roman" w:cs="Times New Roman"/>
                <w:sz w:val="28"/>
                <w:szCs w:val="28"/>
              </w:rPr>
              <w:t xml:space="preserve">пять и более лет. </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    </w:t>
            </w:r>
            <w:r w:rsidRPr="00950DB8">
              <w:rPr>
                <w:rFonts w:ascii="Times New Roman" w:hAnsi="Times New Roman" w:cs="Times New Roman"/>
                <w:sz w:val="28"/>
                <w:szCs w:val="28"/>
                <w:lang w:val="kk-KZ"/>
              </w:rPr>
              <w:t>При этом указанный срок является единым для всех, не зависимо к какой категории субъектов предпринимательства относится налогоплательщик.</w:t>
            </w:r>
          </w:p>
          <w:p w:rsidR="008D31CF" w:rsidRPr="00950DB8" w:rsidRDefault="008D31CF" w:rsidP="00501877">
            <w:pPr>
              <w:tabs>
                <w:tab w:val="left" w:pos="1276"/>
              </w:tabs>
              <w:ind w:firstLine="280"/>
              <w:rPr>
                <w:rFonts w:ascii="Times New Roman" w:hAnsi="Times New Roman" w:cs="Times New Roman"/>
                <w:sz w:val="28"/>
                <w:szCs w:val="28"/>
              </w:rPr>
            </w:pPr>
          </w:p>
        </w:tc>
      </w:tr>
      <w:tr w:rsidR="008D31CF" w:rsidRPr="00950DB8" w:rsidTr="00950DB8">
        <w:tc>
          <w:tcPr>
            <w:tcW w:w="563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 xml:space="preserve">Согласно </w:t>
            </w:r>
            <w:proofErr w:type="spellStart"/>
            <w:proofErr w:type="gramStart"/>
            <w:r w:rsidRPr="00950DB8">
              <w:rPr>
                <w:rFonts w:ascii="Times New Roman" w:hAnsi="Times New Roman" w:cs="Times New Roman"/>
                <w:sz w:val="28"/>
                <w:szCs w:val="28"/>
              </w:rPr>
              <w:t>ст</w:t>
            </w:r>
            <w:proofErr w:type="spellEnd"/>
            <w:proofErr w:type="gramEnd"/>
            <w:r w:rsidRPr="00950DB8">
              <w:rPr>
                <w:rFonts w:ascii="Times New Roman" w:hAnsi="Times New Roman" w:cs="Times New Roman"/>
                <w:sz w:val="28"/>
                <w:szCs w:val="28"/>
              </w:rPr>
              <w:t xml:space="preserve"> 157 категории налогоплательщиков-Кому вручается предварительный акт налоговой проверки для предоставления письменного возражения(если имеются) утверждаются УО. </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Вопрос: Данная норма применяется не ко всем проверяемым налогоплательщикам. Почему данная норма применяется не ко всем одинаково?</w:t>
            </w:r>
          </w:p>
          <w:p w:rsidR="008D31CF" w:rsidRPr="00950DB8" w:rsidRDefault="008D31CF" w:rsidP="00501877">
            <w:pPr>
              <w:ind w:firstLine="280"/>
              <w:jc w:val="both"/>
              <w:rPr>
                <w:rFonts w:ascii="Times New Roman" w:hAnsi="Times New Roman" w:cs="Times New Roman"/>
                <w:sz w:val="28"/>
                <w:szCs w:val="28"/>
                <w:lang w:val="kk-KZ"/>
              </w:rPr>
            </w:pPr>
          </w:p>
        </w:tc>
        <w:tc>
          <w:tcPr>
            <w:tcW w:w="9643" w:type="dxa"/>
          </w:tcPr>
          <w:p w:rsidR="008D31CF" w:rsidRPr="00950DB8" w:rsidRDefault="008D31CF" w:rsidP="00501877">
            <w:pPr>
              <w:pStyle w:val="a4"/>
              <w:tabs>
                <w:tab w:val="left" w:pos="457"/>
              </w:tabs>
              <w:ind w:left="0" w:firstLine="280"/>
              <w:jc w:val="both"/>
              <w:rPr>
                <w:rFonts w:ascii="Times New Roman" w:hAnsi="Times New Roman" w:cs="Times New Roman"/>
                <w:sz w:val="28"/>
                <w:szCs w:val="28"/>
              </w:rPr>
            </w:pPr>
            <w:r w:rsidRPr="00950DB8">
              <w:rPr>
                <w:rFonts w:ascii="Times New Roman" w:hAnsi="Times New Roman" w:cs="Times New Roman"/>
                <w:sz w:val="28"/>
                <w:szCs w:val="28"/>
              </w:rPr>
              <w:t>Согласно приказу МФ РК от 24 мая 2017 года № 334 утверждены Правила и сроки вручения налогоплательщику предварительного акта налоговой проверки, предоставления письменного возражения к предварительному акту налоговой проверки, а также рассмотрения такого возражения и категорий налогоплательщиков, в отношении которых применяются нормы по предварительному акту налоговой проверки.</w:t>
            </w:r>
          </w:p>
          <w:p w:rsidR="008D31CF" w:rsidRPr="00950DB8" w:rsidRDefault="008D31CF" w:rsidP="00501877">
            <w:pPr>
              <w:pStyle w:val="a4"/>
              <w:tabs>
                <w:tab w:val="left" w:pos="457"/>
              </w:tabs>
              <w:ind w:left="0" w:firstLine="280"/>
              <w:jc w:val="both"/>
              <w:rPr>
                <w:rFonts w:ascii="Times New Roman" w:hAnsi="Times New Roman" w:cs="Times New Roman"/>
                <w:sz w:val="28"/>
                <w:szCs w:val="28"/>
              </w:rPr>
            </w:pPr>
            <w:r w:rsidRPr="00950DB8">
              <w:rPr>
                <w:rFonts w:ascii="Times New Roman" w:hAnsi="Times New Roman" w:cs="Times New Roman"/>
                <w:sz w:val="28"/>
                <w:szCs w:val="28"/>
              </w:rPr>
              <w:t>На сегодняшний день нормы по предварительному акту налоговой проверки применяются к крупным налогоплательщикам, подлежащим мониторингу.</w:t>
            </w:r>
          </w:p>
          <w:p w:rsidR="008D31CF" w:rsidRPr="00950DB8" w:rsidRDefault="008D31CF" w:rsidP="00501877">
            <w:pPr>
              <w:pStyle w:val="a4"/>
              <w:tabs>
                <w:tab w:val="left" w:pos="457"/>
              </w:tabs>
              <w:ind w:left="0" w:firstLine="280"/>
              <w:jc w:val="both"/>
              <w:rPr>
                <w:rFonts w:ascii="Times New Roman" w:hAnsi="Times New Roman" w:cs="Times New Roman"/>
                <w:sz w:val="28"/>
                <w:szCs w:val="28"/>
              </w:rPr>
            </w:pPr>
            <w:r w:rsidRPr="00950DB8">
              <w:rPr>
                <w:rFonts w:ascii="Times New Roman" w:hAnsi="Times New Roman" w:cs="Times New Roman"/>
                <w:sz w:val="28"/>
                <w:szCs w:val="28"/>
              </w:rPr>
              <w:t>В целях реализации статьи 157 проекта Налогового кодекса нормы по предварительному акту налоговой проверки с 1 января 2018 года будут применяться:</w:t>
            </w:r>
          </w:p>
          <w:p w:rsidR="008D31CF" w:rsidRPr="00950DB8" w:rsidRDefault="008D31CF" w:rsidP="00501877">
            <w:pPr>
              <w:pStyle w:val="a4"/>
              <w:numPr>
                <w:ilvl w:val="0"/>
                <w:numId w:val="3"/>
              </w:numPr>
              <w:tabs>
                <w:tab w:val="left" w:pos="457"/>
              </w:tabs>
              <w:ind w:left="0"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к налогоплательщикам, подлежащим налоговому мониторингу, а также </w:t>
            </w:r>
            <w:r w:rsidRPr="00950DB8">
              <w:rPr>
                <w:rFonts w:ascii="Times New Roman" w:hAnsi="Times New Roman" w:cs="Times New Roman"/>
                <w:sz w:val="28"/>
                <w:szCs w:val="28"/>
              </w:rPr>
              <w:lastRenderedPageBreak/>
              <w:t>к налогоплательщикам, заключившим инвестиционные контракты;</w:t>
            </w:r>
          </w:p>
          <w:p w:rsidR="008D31CF" w:rsidRPr="00950DB8" w:rsidRDefault="008D31CF" w:rsidP="00501877">
            <w:pPr>
              <w:pStyle w:val="a4"/>
              <w:numPr>
                <w:ilvl w:val="0"/>
                <w:numId w:val="3"/>
              </w:numPr>
              <w:tabs>
                <w:tab w:val="left" w:pos="457"/>
              </w:tabs>
              <w:ind w:left="0" w:firstLine="280"/>
              <w:jc w:val="both"/>
              <w:rPr>
                <w:rFonts w:ascii="Times New Roman" w:hAnsi="Times New Roman" w:cs="Times New Roman"/>
                <w:sz w:val="28"/>
                <w:szCs w:val="28"/>
              </w:rPr>
            </w:pPr>
            <w:proofErr w:type="gramStart"/>
            <w:r w:rsidRPr="00950DB8">
              <w:rPr>
                <w:rFonts w:ascii="Times New Roman" w:hAnsi="Times New Roman" w:cs="Times New Roman"/>
                <w:sz w:val="28"/>
                <w:szCs w:val="28"/>
              </w:rPr>
              <w:t>к налогоплательщикам, у которых по предварительным актам, сумма превышающих к начислению налогов и других обязательных платежей в бюджет, обязательств по исчислению, удержанию,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свыше 50 000-кратного месячного расчетного показателя, установленного законом о республиканском бюджете и действующего на 1 января</w:t>
            </w:r>
            <w:proofErr w:type="gramEnd"/>
            <w:r w:rsidRPr="00950DB8">
              <w:rPr>
                <w:rFonts w:ascii="Times New Roman" w:hAnsi="Times New Roman" w:cs="Times New Roman"/>
                <w:sz w:val="28"/>
                <w:szCs w:val="28"/>
              </w:rPr>
              <w:t xml:space="preserve"> соответствующего финансового года.</w:t>
            </w:r>
          </w:p>
          <w:p w:rsidR="008D31CF" w:rsidRPr="00950DB8" w:rsidRDefault="008D31CF" w:rsidP="00501877">
            <w:pPr>
              <w:pStyle w:val="a4"/>
              <w:tabs>
                <w:tab w:val="left" w:pos="457"/>
              </w:tabs>
              <w:ind w:left="0" w:firstLine="280"/>
              <w:jc w:val="both"/>
              <w:rPr>
                <w:rFonts w:ascii="Times New Roman" w:hAnsi="Times New Roman" w:cs="Times New Roman"/>
                <w:sz w:val="28"/>
                <w:szCs w:val="28"/>
              </w:rPr>
            </w:pPr>
            <w:r w:rsidRPr="00950DB8">
              <w:rPr>
                <w:rFonts w:ascii="Times New Roman" w:hAnsi="Times New Roman" w:cs="Times New Roman"/>
                <w:sz w:val="28"/>
                <w:szCs w:val="28"/>
              </w:rPr>
              <w:t>Дополнительно сообщаем, что данная норма будет применяться:</w:t>
            </w:r>
          </w:p>
          <w:p w:rsidR="008D31CF" w:rsidRPr="00950DB8" w:rsidRDefault="008D31CF" w:rsidP="00501877">
            <w:pPr>
              <w:pStyle w:val="a4"/>
              <w:numPr>
                <w:ilvl w:val="0"/>
                <w:numId w:val="4"/>
              </w:numPr>
              <w:tabs>
                <w:tab w:val="left" w:pos="457"/>
              </w:tabs>
              <w:ind w:left="0" w:firstLine="280"/>
              <w:jc w:val="both"/>
              <w:rPr>
                <w:rFonts w:ascii="Times New Roman" w:hAnsi="Times New Roman" w:cs="Times New Roman"/>
                <w:sz w:val="28"/>
                <w:szCs w:val="28"/>
              </w:rPr>
            </w:pPr>
            <w:proofErr w:type="gramStart"/>
            <w:r w:rsidRPr="00950DB8">
              <w:rPr>
                <w:rFonts w:ascii="Times New Roman" w:hAnsi="Times New Roman" w:cs="Times New Roman"/>
                <w:sz w:val="28"/>
                <w:szCs w:val="28"/>
              </w:rPr>
              <w:t>с 1 июля 2018 года – к налогоплательщикам, у которых по предварительным актам, сумма превышающих к начислению налогов и других обязательных платежей в бюджет, обязательств по исчислению, удержанию,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свыше 20 000-кратного месячного расчетного показателя, установленного законом о республиканском бюджете</w:t>
            </w:r>
            <w:proofErr w:type="gramEnd"/>
            <w:r w:rsidRPr="00950DB8">
              <w:rPr>
                <w:rFonts w:ascii="Times New Roman" w:hAnsi="Times New Roman" w:cs="Times New Roman"/>
                <w:sz w:val="28"/>
                <w:szCs w:val="28"/>
              </w:rPr>
              <w:t xml:space="preserve"> и действующего на 1 января соответствующего финансового года;</w:t>
            </w:r>
          </w:p>
          <w:p w:rsidR="008D31CF" w:rsidRPr="00950DB8" w:rsidRDefault="008D31CF" w:rsidP="00501877">
            <w:pPr>
              <w:tabs>
                <w:tab w:val="left" w:pos="457"/>
              </w:tabs>
              <w:ind w:firstLine="280"/>
              <w:rPr>
                <w:rFonts w:ascii="Times New Roman" w:hAnsi="Times New Roman" w:cs="Times New Roman"/>
                <w:sz w:val="28"/>
                <w:szCs w:val="28"/>
              </w:rPr>
            </w:pPr>
            <w:r w:rsidRPr="00950DB8">
              <w:rPr>
                <w:rFonts w:ascii="Times New Roman" w:hAnsi="Times New Roman" w:cs="Times New Roman"/>
                <w:sz w:val="28"/>
                <w:szCs w:val="28"/>
              </w:rPr>
              <w:t>с 2019 года – ко всем налогоплательщикам.</w:t>
            </w:r>
          </w:p>
        </w:tc>
      </w:tr>
      <w:tr w:rsidR="008D31CF" w:rsidRPr="00950DB8" w:rsidTr="00950DB8">
        <w:tc>
          <w:tcPr>
            <w:tcW w:w="5633" w:type="dxa"/>
          </w:tcPr>
          <w:p w:rsidR="008D31CF" w:rsidRPr="00950DB8" w:rsidRDefault="008D31CF" w:rsidP="00170844">
            <w:pPr>
              <w:ind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 xml:space="preserve">Согласно  ст. 166 со следующего года практически все налогоплательщики должны будут применять  ККМ  с онлайн передачей. По всей Республике огромное количество налогоплательщиков и данная мера  повлечет траты времени и средств, которых у них и не может быть. Получается, </w:t>
            </w:r>
            <w:r w:rsidRPr="00950DB8">
              <w:rPr>
                <w:rFonts w:ascii="Times New Roman" w:hAnsi="Times New Roman" w:cs="Times New Roman"/>
                <w:sz w:val="28"/>
                <w:szCs w:val="28"/>
              </w:rPr>
              <w:lastRenderedPageBreak/>
              <w:t>что и таксисты в своей машине должны устанавливать ККМ?</w:t>
            </w:r>
          </w:p>
        </w:tc>
        <w:tc>
          <w:tcPr>
            <w:tcW w:w="964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eastAsia="Times New Roman" w:hAnsi="Times New Roman" w:cs="Times New Roman"/>
                <w:sz w:val="28"/>
                <w:szCs w:val="28"/>
                <w:lang w:eastAsia="ru-RU"/>
              </w:rPr>
              <w:lastRenderedPageBreak/>
              <w:t xml:space="preserve">Индивидуальные предприниматели (кроме реализующих </w:t>
            </w:r>
            <w:bookmarkStart w:id="3" w:name="sub1005437212"/>
            <w:r w:rsidRPr="00950DB8">
              <w:rPr>
                <w:rFonts w:ascii="Times New Roman" w:eastAsia="Times New Roman" w:hAnsi="Times New Roman" w:cs="Times New Roman"/>
                <w:sz w:val="28"/>
                <w:szCs w:val="28"/>
                <w:lang w:eastAsia="ru-RU"/>
              </w:rPr>
              <w:fldChar w:fldCharType="begin"/>
            </w:r>
            <w:r w:rsidRPr="00950DB8">
              <w:rPr>
                <w:rFonts w:ascii="Times New Roman" w:eastAsia="Times New Roman" w:hAnsi="Times New Roman" w:cs="Times New Roman"/>
                <w:sz w:val="28"/>
                <w:szCs w:val="28"/>
                <w:lang w:eastAsia="ru-RU"/>
              </w:rPr>
              <w:instrText xml:space="preserve"> HYPERLINK "jl:34395948.2790000" </w:instrText>
            </w:r>
            <w:r w:rsidRPr="00950DB8">
              <w:rPr>
                <w:rFonts w:ascii="Times New Roman" w:eastAsia="Times New Roman" w:hAnsi="Times New Roman" w:cs="Times New Roman"/>
                <w:sz w:val="28"/>
                <w:szCs w:val="28"/>
                <w:lang w:eastAsia="ru-RU"/>
              </w:rPr>
              <w:fldChar w:fldCharType="separate"/>
            </w:r>
            <w:r w:rsidRPr="00950DB8">
              <w:rPr>
                <w:rFonts w:ascii="Times New Roman" w:eastAsia="Times New Roman" w:hAnsi="Times New Roman" w:cs="Times New Roman"/>
                <w:sz w:val="28"/>
                <w:szCs w:val="28"/>
                <w:lang w:eastAsia="ru-RU"/>
              </w:rPr>
              <w:t>подакцизные товары</w:t>
            </w:r>
            <w:r w:rsidRPr="00950DB8">
              <w:rPr>
                <w:rFonts w:ascii="Times New Roman" w:eastAsia="Times New Roman" w:hAnsi="Times New Roman" w:cs="Times New Roman"/>
                <w:sz w:val="28"/>
                <w:szCs w:val="28"/>
                <w:lang w:eastAsia="ru-RU"/>
              </w:rPr>
              <w:fldChar w:fldCharType="end"/>
            </w:r>
            <w:bookmarkEnd w:id="3"/>
            <w:r w:rsidRPr="00950DB8">
              <w:rPr>
                <w:rFonts w:ascii="Times New Roman" w:eastAsia="Times New Roman" w:hAnsi="Times New Roman" w:cs="Times New Roman"/>
                <w:sz w:val="28"/>
                <w:szCs w:val="28"/>
                <w:lang w:eastAsia="ru-RU"/>
              </w:rPr>
              <w:t>), осуществляющие деятельность с применением специального налогового режима на основе патента, с 1 января 2018 года также вправе при осуществлении денежных расчетов ККМ не применять.</w:t>
            </w:r>
          </w:p>
        </w:tc>
      </w:tr>
      <w:tr w:rsidR="008D31CF" w:rsidRPr="00950DB8" w:rsidTr="00950DB8">
        <w:tc>
          <w:tcPr>
            <w:tcW w:w="563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 xml:space="preserve">В ст. 212 указано, что срок представления налоговой отчетности продлевается: </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-по КПН  и ИПН - на 30 календарных дней</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-по иным видам, социальным платежам -15 календарных дней.</w:t>
            </w:r>
          </w:p>
          <w:p w:rsidR="008D31CF" w:rsidRPr="00950DB8" w:rsidRDefault="008D31CF" w:rsidP="00170844">
            <w:pPr>
              <w:ind w:firstLine="280"/>
              <w:jc w:val="both"/>
              <w:rPr>
                <w:rFonts w:ascii="Times New Roman" w:hAnsi="Times New Roman" w:cs="Times New Roman"/>
                <w:sz w:val="28"/>
                <w:szCs w:val="28"/>
                <w:lang w:val="kk-KZ"/>
              </w:rPr>
            </w:pPr>
            <w:r w:rsidRPr="00950DB8">
              <w:rPr>
                <w:rFonts w:ascii="Times New Roman" w:hAnsi="Times New Roman" w:cs="Times New Roman"/>
                <w:sz w:val="28"/>
                <w:szCs w:val="28"/>
              </w:rPr>
              <w:t>В ФНО 200.00 ИПН и социальные платежи отражаются вместе в одной декларации. Вопрос: Как тогда продлеваются ФНО 200.00 на 30 или 15 календарных дней?</w:t>
            </w:r>
            <w:r w:rsidRPr="00950DB8">
              <w:rPr>
                <w:rFonts w:ascii="Times New Roman" w:hAnsi="Times New Roman" w:cs="Times New Roman"/>
                <w:sz w:val="28"/>
                <w:szCs w:val="28"/>
                <w:lang w:val="kk-KZ"/>
              </w:rPr>
              <w:t xml:space="preserve"> </w:t>
            </w:r>
          </w:p>
        </w:tc>
        <w:tc>
          <w:tcPr>
            <w:tcW w:w="9643" w:type="dxa"/>
          </w:tcPr>
          <w:p w:rsidR="008D31CF" w:rsidRPr="00950DB8" w:rsidRDefault="008D31CF" w:rsidP="00501877">
            <w:pPr>
              <w:pStyle w:val="a7"/>
              <w:ind w:firstLine="280"/>
              <w:jc w:val="both"/>
              <w:rPr>
                <w:rFonts w:ascii="Times New Roman" w:hAnsi="Times New Roman" w:cs="Times New Roman"/>
                <w:sz w:val="28"/>
                <w:szCs w:val="28"/>
                <w:lang w:eastAsia="ru-RU"/>
              </w:rPr>
            </w:pPr>
            <w:r w:rsidRPr="00950DB8">
              <w:rPr>
                <w:rFonts w:ascii="Times New Roman" w:hAnsi="Times New Roman" w:cs="Times New Roman"/>
                <w:sz w:val="28"/>
                <w:szCs w:val="28"/>
                <w:lang w:eastAsia="ru-RU"/>
              </w:rPr>
              <w:t>Срок представления налоговой отчетности продлевается на период:</w:t>
            </w:r>
          </w:p>
          <w:p w:rsidR="008D31CF" w:rsidRPr="00950DB8" w:rsidRDefault="008D31CF" w:rsidP="00501877">
            <w:pPr>
              <w:pStyle w:val="a7"/>
              <w:ind w:firstLine="280"/>
              <w:jc w:val="both"/>
              <w:rPr>
                <w:rFonts w:ascii="Times New Roman" w:hAnsi="Times New Roman" w:cs="Times New Roman"/>
                <w:sz w:val="28"/>
                <w:szCs w:val="28"/>
                <w:lang w:eastAsia="ru-RU"/>
              </w:rPr>
            </w:pPr>
            <w:r w:rsidRPr="00950DB8">
              <w:rPr>
                <w:rFonts w:ascii="Times New Roman" w:hAnsi="Times New Roman" w:cs="Times New Roman"/>
                <w:sz w:val="28"/>
                <w:szCs w:val="28"/>
                <w:lang w:eastAsia="ru-RU"/>
              </w:rPr>
              <w:t>1) по корпоративному подоходному налогу или индивидуальному подоходному налогу - не более тридцати календарных дней со срока, установленного для представления декларации;</w:t>
            </w:r>
          </w:p>
          <w:p w:rsidR="008D31CF" w:rsidRPr="00950DB8" w:rsidRDefault="008D31CF" w:rsidP="00501877">
            <w:pPr>
              <w:pStyle w:val="a7"/>
              <w:ind w:firstLine="280"/>
              <w:jc w:val="both"/>
              <w:rPr>
                <w:rFonts w:ascii="Times New Roman" w:hAnsi="Times New Roman" w:cs="Times New Roman"/>
                <w:sz w:val="28"/>
                <w:szCs w:val="28"/>
                <w:lang w:eastAsia="ru-RU"/>
              </w:rPr>
            </w:pPr>
            <w:bookmarkStart w:id="4" w:name="SUB720302"/>
            <w:bookmarkEnd w:id="4"/>
            <w:r w:rsidRPr="00950DB8">
              <w:rPr>
                <w:rFonts w:ascii="Times New Roman" w:hAnsi="Times New Roman" w:cs="Times New Roman"/>
                <w:sz w:val="28"/>
                <w:szCs w:val="28"/>
                <w:lang w:eastAsia="ru-RU"/>
              </w:rPr>
              <w:t>2) по иным видам налогов, другим обязательным платежам в бюджет, обязательным пенсионным взносам, обязательным профессиональным пенсионным взносам и социальным отчислениям - не более пятнадцати календарных дней со срока, установленного для представления декларации и (или) расчета.</w:t>
            </w:r>
          </w:p>
          <w:p w:rsidR="008D31CF" w:rsidRPr="00950DB8" w:rsidRDefault="008D31CF" w:rsidP="00501877">
            <w:pPr>
              <w:pStyle w:val="a7"/>
              <w:ind w:firstLine="280"/>
              <w:jc w:val="both"/>
              <w:rPr>
                <w:rFonts w:ascii="Times New Roman" w:hAnsi="Times New Roman" w:cs="Times New Roman"/>
                <w:sz w:val="28"/>
                <w:szCs w:val="28"/>
                <w:lang w:eastAsia="ru-RU"/>
              </w:rPr>
            </w:pPr>
            <w:r w:rsidRPr="00950DB8">
              <w:rPr>
                <w:rFonts w:ascii="Times New Roman" w:hAnsi="Times New Roman" w:cs="Times New Roman"/>
                <w:sz w:val="28"/>
                <w:szCs w:val="28"/>
                <w:lang w:eastAsia="ru-RU"/>
              </w:rPr>
              <w:t>Обращаем внимание, что в подпункте  1) рассматриваются декларации, налоговым периодом которых является календарный год.</w:t>
            </w:r>
          </w:p>
          <w:p w:rsidR="008D31CF" w:rsidRPr="00950DB8" w:rsidRDefault="008D31CF" w:rsidP="00501877">
            <w:pPr>
              <w:pStyle w:val="a7"/>
              <w:ind w:firstLine="280"/>
              <w:jc w:val="both"/>
              <w:rPr>
                <w:rFonts w:ascii="Times New Roman" w:hAnsi="Times New Roman" w:cs="Times New Roman"/>
                <w:sz w:val="28"/>
                <w:szCs w:val="28"/>
              </w:rPr>
            </w:pPr>
            <w:r w:rsidRPr="00950DB8">
              <w:rPr>
                <w:rFonts w:ascii="Times New Roman" w:hAnsi="Times New Roman" w:cs="Times New Roman"/>
                <w:sz w:val="28"/>
                <w:szCs w:val="28"/>
                <w:lang w:eastAsia="ru-RU"/>
              </w:rPr>
              <w:t>Ввиду чего, ФНО 200.00 при условии представления ее в электронном виде подлежит продлению не более пятнадцати календарных дней.</w:t>
            </w:r>
          </w:p>
          <w:p w:rsidR="008D31CF" w:rsidRPr="00950DB8" w:rsidRDefault="008D31CF" w:rsidP="00501877">
            <w:pPr>
              <w:pStyle w:val="a7"/>
              <w:ind w:firstLine="280"/>
              <w:jc w:val="both"/>
              <w:rPr>
                <w:rFonts w:ascii="Times New Roman" w:hAnsi="Times New Roman" w:cs="Times New Roman"/>
                <w:sz w:val="28"/>
                <w:szCs w:val="28"/>
              </w:rPr>
            </w:pPr>
            <w:r w:rsidRPr="00950DB8">
              <w:rPr>
                <w:rFonts w:ascii="Times New Roman" w:hAnsi="Times New Roman" w:cs="Times New Roman"/>
                <w:sz w:val="28"/>
                <w:szCs w:val="28"/>
              </w:rPr>
              <w:t>В описанном случае срок представления налоговой отчетности ф.200.00 продлевается на 15 дней, поскольку в данной форме отражаются помимо ИПН иные налоги (СН) и социальные платежи (ОПВ, ОППВ, СО, ОСМС)</w:t>
            </w:r>
          </w:p>
        </w:tc>
      </w:tr>
      <w:tr w:rsidR="008D31CF" w:rsidRPr="00950DB8" w:rsidTr="00950DB8">
        <w:tc>
          <w:tcPr>
            <w:tcW w:w="5633" w:type="dxa"/>
          </w:tcPr>
          <w:p w:rsidR="008D31CF" w:rsidRPr="00950DB8" w:rsidRDefault="008D31CF" w:rsidP="00170844">
            <w:pPr>
              <w:ind w:firstLine="280"/>
              <w:jc w:val="both"/>
              <w:rPr>
                <w:rFonts w:ascii="Times New Roman" w:hAnsi="Times New Roman" w:cs="Times New Roman"/>
                <w:sz w:val="28"/>
                <w:szCs w:val="28"/>
                <w:lang w:val="kk-KZ"/>
              </w:rPr>
            </w:pPr>
            <w:r w:rsidRPr="00950DB8">
              <w:rPr>
                <w:rFonts w:ascii="Times New Roman" w:hAnsi="Times New Roman" w:cs="Times New Roman"/>
                <w:sz w:val="28"/>
                <w:szCs w:val="28"/>
              </w:rPr>
              <w:t>На счет КПУ (контрольный прибор учета) на резервуарах. Какие изменения в установке? Что будет</w:t>
            </w:r>
            <w:proofErr w:type="gramStart"/>
            <w:r w:rsidRPr="00950DB8">
              <w:rPr>
                <w:rFonts w:ascii="Times New Roman" w:hAnsi="Times New Roman" w:cs="Times New Roman"/>
                <w:sz w:val="28"/>
                <w:szCs w:val="28"/>
              </w:rPr>
              <w:t xml:space="preserve"> Е</w:t>
            </w:r>
            <w:proofErr w:type="gramEnd"/>
            <w:r w:rsidRPr="00950DB8">
              <w:rPr>
                <w:rFonts w:ascii="Times New Roman" w:hAnsi="Times New Roman" w:cs="Times New Roman"/>
                <w:sz w:val="28"/>
                <w:szCs w:val="28"/>
              </w:rPr>
              <w:t>сли не успеем?</w:t>
            </w:r>
          </w:p>
        </w:tc>
        <w:tc>
          <w:tcPr>
            <w:tcW w:w="9643" w:type="dxa"/>
          </w:tcPr>
          <w:p w:rsidR="008D31CF" w:rsidRPr="00950DB8" w:rsidRDefault="008D31CF" w:rsidP="00501877">
            <w:pPr>
              <w:pStyle w:val="a6"/>
              <w:ind w:firstLine="280"/>
              <w:jc w:val="both"/>
              <w:rPr>
                <w:color w:val="auto"/>
                <w:sz w:val="28"/>
                <w:szCs w:val="28"/>
              </w:rPr>
            </w:pPr>
            <w:r w:rsidRPr="00950DB8">
              <w:rPr>
                <w:color w:val="auto"/>
                <w:sz w:val="28"/>
                <w:szCs w:val="28"/>
              </w:rPr>
              <w:t xml:space="preserve">В соответствии с пунктом 3 статьи 19 Закона Республики Казахстан «О государственном регулировании производства и оборота отдельных видов нефтепродуктов» от 20 июля 2011 года (далее - Закон) реализация, отгрузка и (или) транспортировка и прокачка нефтепродуктов осуществляются с обязательным перемещением нефтепродуктов через контрольные приборы учета. Данная норма действует для производителей нефтепродуктов с 1 января 2017 года, для оптовых поставщиков нефтепродуктов, импортеров, поставщиков нефти - с 1 января 2018 года. </w:t>
            </w:r>
          </w:p>
        </w:tc>
      </w:tr>
      <w:tr w:rsidR="008D31CF" w:rsidRPr="00950DB8" w:rsidTr="00950DB8">
        <w:tc>
          <w:tcPr>
            <w:tcW w:w="5633" w:type="dxa"/>
          </w:tcPr>
          <w:p w:rsidR="008D31CF" w:rsidRPr="00950DB8" w:rsidRDefault="008D31CF" w:rsidP="00170844">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С 18 года вернут ли участникам СЭЗ (свободно экономическая зона), </w:t>
            </w:r>
            <w:r w:rsidRPr="00950DB8">
              <w:rPr>
                <w:rFonts w:ascii="Times New Roman" w:hAnsi="Times New Roman" w:cs="Times New Roman"/>
                <w:sz w:val="28"/>
                <w:szCs w:val="28"/>
              </w:rPr>
              <w:lastRenderedPageBreak/>
              <w:t>подписавшим СИК, льготу в виде освобождения от НДС на импортное сырье  в составе готовой продукции? Если да - то какая статья  НК?</w:t>
            </w:r>
          </w:p>
        </w:tc>
        <w:tc>
          <w:tcPr>
            <w:tcW w:w="9643" w:type="dxa"/>
          </w:tcPr>
          <w:p w:rsidR="008D31CF" w:rsidRPr="00950DB8" w:rsidRDefault="008D31CF" w:rsidP="00501877">
            <w:pPr>
              <w:ind w:firstLine="280"/>
              <w:rPr>
                <w:rFonts w:ascii="Times New Roman" w:hAnsi="Times New Roman" w:cs="Times New Roman"/>
                <w:sz w:val="28"/>
                <w:szCs w:val="28"/>
              </w:rPr>
            </w:pPr>
            <w:r w:rsidRPr="00950DB8">
              <w:rPr>
                <w:rFonts w:ascii="Times New Roman" w:hAnsi="Times New Roman" w:cs="Times New Roman"/>
                <w:sz w:val="28"/>
                <w:szCs w:val="28"/>
              </w:rPr>
              <w:lastRenderedPageBreak/>
              <w:t>Нет, не вернут</w:t>
            </w:r>
          </w:p>
        </w:tc>
      </w:tr>
      <w:tr w:rsidR="008D31CF" w:rsidRPr="00950DB8" w:rsidTr="00950DB8">
        <w:tc>
          <w:tcPr>
            <w:tcW w:w="5633" w:type="dxa"/>
            <w:shd w:val="clear" w:color="auto" w:fill="auto"/>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Вопрос: Медицинское страхование</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-точно, с какого времени?</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-начисление, сколько процентов?</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-за счет работодателя или с зарплаты физических  лиц</w:t>
            </w:r>
          </w:p>
          <w:p w:rsidR="008D31CF" w:rsidRPr="00950DB8" w:rsidRDefault="008D31CF" w:rsidP="00170844">
            <w:pPr>
              <w:ind w:firstLine="280"/>
              <w:jc w:val="both"/>
              <w:rPr>
                <w:rFonts w:ascii="Times New Roman" w:hAnsi="Times New Roman" w:cs="Times New Roman"/>
                <w:sz w:val="28"/>
                <w:szCs w:val="28"/>
              </w:rPr>
            </w:pPr>
            <w:r w:rsidRPr="00950DB8">
              <w:rPr>
                <w:rFonts w:ascii="Times New Roman" w:hAnsi="Times New Roman" w:cs="Times New Roman"/>
                <w:sz w:val="28"/>
                <w:szCs w:val="28"/>
              </w:rPr>
              <w:t>- Перечислить куда?</w:t>
            </w:r>
          </w:p>
          <w:p w:rsidR="008D31CF" w:rsidRPr="00950DB8" w:rsidRDefault="008D31CF" w:rsidP="00501877">
            <w:pPr>
              <w:ind w:firstLine="280"/>
              <w:jc w:val="both"/>
              <w:rPr>
                <w:rFonts w:ascii="Times New Roman" w:hAnsi="Times New Roman" w:cs="Times New Roman"/>
                <w:sz w:val="28"/>
                <w:szCs w:val="28"/>
              </w:rPr>
            </w:pPr>
          </w:p>
        </w:tc>
        <w:tc>
          <w:tcPr>
            <w:tcW w:w="9643" w:type="dxa"/>
          </w:tcPr>
          <w:p w:rsidR="008D31CF" w:rsidRPr="00950DB8" w:rsidRDefault="008D31CF" w:rsidP="00501877">
            <w:pPr>
              <w:ind w:firstLine="280"/>
              <w:jc w:val="both"/>
              <w:rPr>
                <w:rFonts w:ascii="Times New Roman" w:eastAsia="Consolas" w:hAnsi="Times New Roman" w:cs="Times New Roman"/>
                <w:sz w:val="28"/>
                <w:szCs w:val="28"/>
              </w:rPr>
            </w:pPr>
            <w:r w:rsidRPr="00950DB8">
              <w:rPr>
                <w:rFonts w:ascii="Times New Roman" w:eastAsia="Consolas" w:hAnsi="Times New Roman" w:cs="Times New Roman"/>
                <w:sz w:val="28"/>
                <w:szCs w:val="28"/>
              </w:rPr>
              <w:t xml:space="preserve">Закон «Об обязательном социальном медицинском страховании» введен в действии с 01.07.2017 г. </w:t>
            </w:r>
          </w:p>
          <w:p w:rsidR="008D31CF" w:rsidRPr="00950DB8" w:rsidRDefault="008D31CF" w:rsidP="00501877">
            <w:pPr>
              <w:ind w:firstLine="280"/>
              <w:jc w:val="both"/>
              <w:rPr>
                <w:rFonts w:ascii="Times New Roman" w:eastAsia="Consolas" w:hAnsi="Times New Roman" w:cs="Times New Roman"/>
                <w:sz w:val="28"/>
                <w:szCs w:val="28"/>
              </w:rPr>
            </w:pPr>
            <w:r w:rsidRPr="00950DB8">
              <w:rPr>
                <w:rFonts w:ascii="Times New Roman" w:eastAsia="Consolas" w:hAnsi="Times New Roman" w:cs="Times New Roman"/>
                <w:sz w:val="28"/>
                <w:szCs w:val="28"/>
              </w:rPr>
              <w:t xml:space="preserve"> </w:t>
            </w:r>
            <w:proofErr w:type="gramStart"/>
            <w:r w:rsidRPr="00950DB8">
              <w:rPr>
                <w:rFonts w:ascii="Times New Roman" w:eastAsia="Consolas" w:hAnsi="Times New Roman" w:cs="Times New Roman"/>
                <w:sz w:val="28"/>
                <w:szCs w:val="28"/>
              </w:rPr>
              <w:t>Согласно  статьи</w:t>
            </w:r>
            <w:proofErr w:type="gramEnd"/>
            <w:r w:rsidRPr="00950DB8">
              <w:rPr>
                <w:rFonts w:ascii="Times New Roman" w:eastAsia="Consolas" w:hAnsi="Times New Roman" w:cs="Times New Roman"/>
                <w:sz w:val="28"/>
                <w:szCs w:val="28"/>
              </w:rPr>
              <w:t xml:space="preserve"> 27 Закона </w:t>
            </w:r>
            <w:bookmarkStart w:id="5" w:name="z107"/>
            <w:r w:rsidRPr="00950DB8">
              <w:rPr>
                <w:rFonts w:ascii="Times New Roman" w:eastAsia="Consolas" w:hAnsi="Times New Roman" w:cs="Times New Roman"/>
                <w:sz w:val="28"/>
                <w:szCs w:val="28"/>
              </w:rPr>
              <w:t xml:space="preserve"> отчисления работодателей, подлежащие уплате в фонд социального медицинского страхования, устанавливаются в размере: </w:t>
            </w:r>
          </w:p>
          <w:bookmarkEnd w:id="5"/>
          <w:p w:rsidR="008D31CF" w:rsidRPr="00950DB8" w:rsidRDefault="008D31CF" w:rsidP="00501877">
            <w:pPr>
              <w:ind w:firstLine="280"/>
              <w:jc w:val="both"/>
              <w:rPr>
                <w:rFonts w:ascii="Times New Roman" w:eastAsia="Consolas" w:hAnsi="Times New Roman" w:cs="Times New Roman"/>
                <w:sz w:val="28"/>
                <w:szCs w:val="28"/>
              </w:rPr>
            </w:pPr>
            <w:r w:rsidRPr="00950DB8">
              <w:rPr>
                <w:rFonts w:ascii="Times New Roman" w:eastAsia="Consolas" w:hAnsi="Times New Roman" w:cs="Times New Roman"/>
                <w:sz w:val="28"/>
                <w:szCs w:val="28"/>
              </w:rPr>
              <w:t xml:space="preserve">с 1 июля 2017 года – 1 процента от объекта исчисления отчислений; </w:t>
            </w:r>
          </w:p>
          <w:p w:rsidR="008D31CF" w:rsidRPr="00950DB8" w:rsidRDefault="008D31CF" w:rsidP="00501877">
            <w:pPr>
              <w:ind w:firstLine="280"/>
              <w:jc w:val="both"/>
              <w:rPr>
                <w:rFonts w:ascii="Times New Roman" w:eastAsia="Consolas" w:hAnsi="Times New Roman" w:cs="Times New Roman"/>
                <w:sz w:val="28"/>
                <w:szCs w:val="28"/>
              </w:rPr>
            </w:pPr>
            <w:r w:rsidRPr="00950DB8">
              <w:rPr>
                <w:rFonts w:ascii="Times New Roman" w:eastAsia="Consolas" w:hAnsi="Times New Roman" w:cs="Times New Roman"/>
                <w:sz w:val="28"/>
                <w:szCs w:val="28"/>
              </w:rPr>
              <w:t xml:space="preserve">с 1 января 2018 года – 1,5 процентов от объекта исчисления отчислений; </w:t>
            </w:r>
          </w:p>
          <w:p w:rsidR="008D31CF" w:rsidRPr="00950DB8" w:rsidRDefault="008D31CF" w:rsidP="00501877">
            <w:pPr>
              <w:ind w:firstLine="280"/>
              <w:jc w:val="both"/>
              <w:rPr>
                <w:rFonts w:ascii="Times New Roman" w:eastAsia="Consolas" w:hAnsi="Times New Roman" w:cs="Times New Roman"/>
                <w:sz w:val="28"/>
                <w:szCs w:val="28"/>
              </w:rPr>
            </w:pPr>
            <w:r w:rsidRPr="00950DB8">
              <w:rPr>
                <w:rFonts w:ascii="Times New Roman" w:eastAsia="Consolas" w:hAnsi="Times New Roman" w:cs="Times New Roman"/>
                <w:sz w:val="28"/>
                <w:szCs w:val="28"/>
              </w:rPr>
              <w:t xml:space="preserve">с 1 января 2020 года – 2 процентов от объекта исчисления отчислений; </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eastAsia="Consolas" w:hAnsi="Times New Roman" w:cs="Times New Roman"/>
                <w:sz w:val="28"/>
                <w:szCs w:val="28"/>
                <w:lang w:val="en-US"/>
              </w:rPr>
              <w:t> </w:t>
            </w:r>
            <w:r w:rsidRPr="00950DB8">
              <w:rPr>
                <w:rFonts w:ascii="Times New Roman" w:eastAsia="Consolas" w:hAnsi="Times New Roman" w:cs="Times New Roman"/>
                <w:sz w:val="28"/>
                <w:szCs w:val="28"/>
              </w:rPr>
              <w:t>с 1 января 2022 года – 3 процентов от объекта исчисления отчислений.</w:t>
            </w:r>
          </w:p>
          <w:p w:rsidR="008D31CF" w:rsidRPr="00950DB8" w:rsidRDefault="008D31CF" w:rsidP="00501877">
            <w:pPr>
              <w:ind w:firstLine="280"/>
              <w:jc w:val="both"/>
              <w:rPr>
                <w:rFonts w:ascii="Times New Roman" w:eastAsia="Consolas" w:hAnsi="Times New Roman" w:cs="Times New Roman"/>
                <w:sz w:val="28"/>
                <w:szCs w:val="28"/>
              </w:rPr>
            </w:pPr>
            <w:bookmarkStart w:id="6" w:name="z64"/>
            <w:r w:rsidRPr="00950DB8">
              <w:rPr>
                <w:rFonts w:ascii="Times New Roman" w:eastAsia="Calibri" w:hAnsi="Times New Roman" w:cs="Times New Roman"/>
                <w:bCs/>
                <w:sz w:val="28"/>
                <w:szCs w:val="28"/>
              </w:rPr>
              <w:t xml:space="preserve"> </w:t>
            </w:r>
            <w:bookmarkStart w:id="7" w:name="z121"/>
            <w:bookmarkEnd w:id="6"/>
            <w:proofErr w:type="gramStart"/>
            <w:r w:rsidRPr="00950DB8">
              <w:rPr>
                <w:rFonts w:ascii="Times New Roman" w:eastAsia="Calibri" w:hAnsi="Times New Roman" w:cs="Times New Roman"/>
                <w:bCs/>
                <w:sz w:val="28"/>
                <w:szCs w:val="28"/>
              </w:rPr>
              <w:t>При этом ис</w:t>
            </w:r>
            <w:r w:rsidRPr="00950DB8">
              <w:rPr>
                <w:rFonts w:ascii="Times New Roman" w:eastAsia="Consolas" w:hAnsi="Times New Roman" w:cs="Times New Roman"/>
                <w:sz w:val="28"/>
                <w:szCs w:val="28"/>
              </w:rPr>
              <w:t>числение (удержание) и перечисление отчислений и (или) взносов работников осуществляются работодателем ежемесячно,</w:t>
            </w:r>
            <w:bookmarkStart w:id="8" w:name="z122"/>
            <w:bookmarkEnd w:id="7"/>
            <w:r w:rsidRPr="00950DB8">
              <w:rPr>
                <w:rFonts w:ascii="Times New Roman" w:eastAsia="Consolas" w:hAnsi="Times New Roman" w:cs="Times New Roman"/>
                <w:sz w:val="28"/>
                <w:szCs w:val="28"/>
              </w:rPr>
              <w:t xml:space="preserve"> исчисление (удержание) и перечисление взносов физических лиц, получающих доходы по договорам гражданско-правового характера, осуществляются ежемесячно налоговыми агентами, с которыми заключены такие договоры</w:t>
            </w:r>
            <w:bookmarkEnd w:id="8"/>
            <w:r w:rsidRPr="00950DB8">
              <w:rPr>
                <w:rFonts w:ascii="Times New Roman" w:eastAsia="Consolas" w:hAnsi="Times New Roman" w:cs="Times New Roman"/>
                <w:sz w:val="28"/>
                <w:szCs w:val="28"/>
              </w:rPr>
              <w:t xml:space="preserve"> и осуществляются через банки или организации, осуществляющие отдельные виды банковских операций, для последующего перечисления Государственной корпорацией на счет фонда социального медицинского страхования.</w:t>
            </w:r>
            <w:proofErr w:type="gramEnd"/>
          </w:p>
          <w:p w:rsidR="008D31CF" w:rsidRPr="00950DB8" w:rsidRDefault="008D31CF" w:rsidP="00501877">
            <w:pPr>
              <w:ind w:firstLine="280"/>
              <w:jc w:val="both"/>
              <w:rPr>
                <w:rFonts w:ascii="Times New Roman" w:eastAsia="Consolas" w:hAnsi="Times New Roman" w:cs="Times New Roman"/>
                <w:sz w:val="28"/>
                <w:szCs w:val="28"/>
              </w:rPr>
            </w:pPr>
          </w:p>
          <w:p w:rsidR="008D31CF" w:rsidRPr="00950DB8" w:rsidRDefault="008D31CF" w:rsidP="00501877">
            <w:pPr>
              <w:ind w:firstLine="280"/>
              <w:jc w:val="both"/>
              <w:rPr>
                <w:rFonts w:ascii="Times New Roman" w:eastAsia="Consolas" w:hAnsi="Times New Roman" w:cs="Times New Roman"/>
                <w:sz w:val="28"/>
                <w:szCs w:val="28"/>
              </w:rPr>
            </w:pPr>
            <w:r w:rsidRPr="00950DB8">
              <w:rPr>
                <w:rFonts w:ascii="Times New Roman" w:eastAsia="Consolas" w:hAnsi="Times New Roman" w:cs="Times New Roman"/>
                <w:sz w:val="28"/>
                <w:szCs w:val="28"/>
              </w:rPr>
              <w:t>Реквизиты для перечисления:</w:t>
            </w:r>
          </w:p>
          <w:p w:rsidR="008D31CF" w:rsidRPr="00950DB8" w:rsidRDefault="008D31CF" w:rsidP="00501877">
            <w:pPr>
              <w:ind w:firstLine="280"/>
              <w:jc w:val="both"/>
              <w:rPr>
                <w:rFonts w:ascii="Times New Roman" w:eastAsia="Consolas" w:hAnsi="Times New Roman" w:cs="Times New Roman"/>
                <w:sz w:val="28"/>
                <w:szCs w:val="28"/>
              </w:rPr>
            </w:pPr>
            <w:r w:rsidRPr="00950DB8">
              <w:rPr>
                <w:rFonts w:ascii="Times New Roman" w:eastAsia="Consolas" w:hAnsi="Times New Roman" w:cs="Times New Roman"/>
                <w:sz w:val="28"/>
                <w:szCs w:val="28"/>
              </w:rPr>
              <w:t>Получатель: НАО «Государственная корпорация «Правительство для граждан»</w:t>
            </w:r>
          </w:p>
          <w:p w:rsidR="008D31CF" w:rsidRPr="00950DB8" w:rsidRDefault="008D31CF" w:rsidP="00501877">
            <w:pPr>
              <w:ind w:firstLine="280"/>
              <w:jc w:val="both"/>
              <w:rPr>
                <w:rFonts w:ascii="Times New Roman" w:eastAsia="Consolas" w:hAnsi="Times New Roman" w:cs="Times New Roman"/>
                <w:sz w:val="28"/>
                <w:szCs w:val="28"/>
              </w:rPr>
            </w:pPr>
            <w:r w:rsidRPr="00950DB8">
              <w:rPr>
                <w:rFonts w:ascii="Times New Roman" w:eastAsia="Consolas" w:hAnsi="Times New Roman" w:cs="Times New Roman"/>
                <w:sz w:val="28"/>
                <w:szCs w:val="28"/>
              </w:rPr>
              <w:t>БИН бенефициара: 160440007161</w:t>
            </w:r>
          </w:p>
          <w:p w:rsidR="008D31CF" w:rsidRPr="00950DB8" w:rsidRDefault="008D31CF" w:rsidP="00501877">
            <w:pPr>
              <w:ind w:firstLine="280"/>
              <w:jc w:val="both"/>
              <w:rPr>
                <w:rFonts w:ascii="Times New Roman" w:eastAsia="Consolas" w:hAnsi="Times New Roman" w:cs="Times New Roman"/>
                <w:sz w:val="28"/>
                <w:szCs w:val="28"/>
              </w:rPr>
            </w:pPr>
            <w:r w:rsidRPr="00950DB8">
              <w:rPr>
                <w:rFonts w:ascii="Times New Roman" w:eastAsia="Consolas" w:hAnsi="Times New Roman" w:cs="Times New Roman"/>
                <w:sz w:val="28"/>
                <w:szCs w:val="28"/>
              </w:rPr>
              <w:t xml:space="preserve">ИИК: KZ92009MEDS368609103 </w:t>
            </w:r>
          </w:p>
          <w:p w:rsidR="008D31CF" w:rsidRPr="00950DB8" w:rsidRDefault="008D31CF" w:rsidP="00501877">
            <w:pPr>
              <w:ind w:firstLine="280"/>
              <w:jc w:val="both"/>
              <w:rPr>
                <w:rFonts w:ascii="Times New Roman" w:eastAsia="Consolas" w:hAnsi="Times New Roman" w:cs="Times New Roman"/>
                <w:sz w:val="28"/>
                <w:szCs w:val="28"/>
              </w:rPr>
            </w:pPr>
            <w:r w:rsidRPr="00950DB8">
              <w:rPr>
                <w:rFonts w:ascii="Times New Roman" w:eastAsia="Consolas" w:hAnsi="Times New Roman" w:cs="Times New Roman"/>
                <w:sz w:val="28"/>
                <w:szCs w:val="28"/>
              </w:rPr>
              <w:lastRenderedPageBreak/>
              <w:t>БИК: GCVPKZ2A</w:t>
            </w:r>
          </w:p>
          <w:p w:rsidR="008D31CF" w:rsidRPr="00950DB8" w:rsidRDefault="008D31CF" w:rsidP="00501877">
            <w:pPr>
              <w:ind w:firstLine="280"/>
              <w:jc w:val="both"/>
              <w:rPr>
                <w:rFonts w:ascii="Times New Roman" w:eastAsia="Consolas" w:hAnsi="Times New Roman" w:cs="Times New Roman"/>
                <w:sz w:val="28"/>
                <w:szCs w:val="28"/>
              </w:rPr>
            </w:pPr>
            <w:r w:rsidRPr="00950DB8">
              <w:rPr>
                <w:rFonts w:ascii="Times New Roman" w:eastAsia="Consolas" w:hAnsi="Times New Roman" w:cs="Times New Roman"/>
                <w:sz w:val="28"/>
                <w:szCs w:val="28"/>
              </w:rPr>
              <w:t>КБЕ: 11</w:t>
            </w:r>
          </w:p>
          <w:p w:rsidR="008D31CF" w:rsidRPr="00950DB8" w:rsidRDefault="008D31CF" w:rsidP="00501877">
            <w:pPr>
              <w:ind w:firstLine="280"/>
              <w:rPr>
                <w:rFonts w:ascii="Times New Roman" w:eastAsia="Consolas" w:hAnsi="Times New Roman" w:cs="Times New Roman"/>
                <w:sz w:val="28"/>
                <w:szCs w:val="28"/>
              </w:rPr>
            </w:pPr>
            <w:r w:rsidRPr="00950DB8">
              <w:rPr>
                <w:rFonts w:ascii="Times New Roman" w:eastAsia="Consolas" w:hAnsi="Times New Roman" w:cs="Times New Roman"/>
                <w:sz w:val="28"/>
                <w:szCs w:val="28"/>
              </w:rPr>
              <w:t>КНП: с 121 по 128</w:t>
            </w:r>
          </w:p>
          <w:p w:rsidR="008D31CF" w:rsidRPr="00950DB8" w:rsidRDefault="008D31CF" w:rsidP="00501877">
            <w:pPr>
              <w:ind w:firstLine="280"/>
              <w:jc w:val="both"/>
              <w:rPr>
                <w:rFonts w:ascii="Times New Roman" w:hAnsi="Times New Roman" w:cs="Times New Roman"/>
                <w:sz w:val="28"/>
                <w:szCs w:val="28"/>
              </w:rPr>
            </w:pPr>
          </w:p>
        </w:tc>
      </w:tr>
      <w:tr w:rsidR="008D31CF" w:rsidRPr="00950DB8" w:rsidTr="00950DB8">
        <w:tc>
          <w:tcPr>
            <w:tcW w:w="563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Будет ли транспортный налог включен в стоимость бензина (</w:t>
            </w:r>
            <w:proofErr w:type="gramStart"/>
            <w:r w:rsidRPr="00950DB8">
              <w:rPr>
                <w:rFonts w:ascii="Times New Roman" w:hAnsi="Times New Roman" w:cs="Times New Roman"/>
                <w:sz w:val="28"/>
                <w:szCs w:val="28"/>
              </w:rPr>
              <w:t>например</w:t>
            </w:r>
            <w:proofErr w:type="gramEnd"/>
            <w:r w:rsidRPr="00950DB8">
              <w:rPr>
                <w:rFonts w:ascii="Times New Roman" w:hAnsi="Times New Roman" w:cs="Times New Roman"/>
                <w:sz w:val="28"/>
                <w:szCs w:val="28"/>
              </w:rPr>
              <w:t xml:space="preserve"> Узбекистан)?</w:t>
            </w:r>
          </w:p>
        </w:tc>
        <w:tc>
          <w:tcPr>
            <w:tcW w:w="9643" w:type="dxa"/>
          </w:tcPr>
          <w:p w:rsidR="008D31CF" w:rsidRPr="00950DB8" w:rsidRDefault="008D31CF" w:rsidP="00501877">
            <w:pPr>
              <w:ind w:firstLine="280"/>
              <w:rPr>
                <w:rFonts w:ascii="Times New Roman" w:hAnsi="Times New Roman" w:cs="Times New Roman"/>
                <w:sz w:val="28"/>
                <w:szCs w:val="28"/>
              </w:rPr>
            </w:pPr>
            <w:r w:rsidRPr="00950DB8">
              <w:rPr>
                <w:rFonts w:ascii="Times New Roman" w:hAnsi="Times New Roman" w:cs="Times New Roman"/>
                <w:sz w:val="28"/>
                <w:szCs w:val="28"/>
              </w:rPr>
              <w:t>Проектом Нового налогового кодекса не предусмотрено исключение НТС путем увеличения ставок акциза с реализации ГСМ.</w:t>
            </w:r>
          </w:p>
        </w:tc>
      </w:tr>
      <w:tr w:rsidR="008D31CF" w:rsidRPr="00950DB8" w:rsidTr="00950DB8">
        <w:tc>
          <w:tcPr>
            <w:tcW w:w="5633" w:type="dxa"/>
          </w:tcPr>
          <w:p w:rsidR="008D31CF" w:rsidRPr="00950DB8" w:rsidRDefault="008D31CF" w:rsidP="00170844">
            <w:pPr>
              <w:ind w:firstLine="280"/>
              <w:rPr>
                <w:rFonts w:ascii="Times New Roman" w:hAnsi="Times New Roman" w:cs="Times New Roman"/>
                <w:sz w:val="28"/>
                <w:szCs w:val="28"/>
              </w:rPr>
            </w:pPr>
            <w:r w:rsidRPr="00950DB8">
              <w:rPr>
                <w:rFonts w:ascii="Times New Roman" w:hAnsi="Times New Roman" w:cs="Times New Roman"/>
                <w:sz w:val="28"/>
                <w:szCs w:val="28"/>
              </w:rPr>
              <w:t>Планируется ли введение налога с оборота (пример Узбекистан)?</w:t>
            </w:r>
          </w:p>
        </w:tc>
        <w:tc>
          <w:tcPr>
            <w:tcW w:w="9643" w:type="dxa"/>
          </w:tcPr>
          <w:p w:rsidR="008D31CF" w:rsidRPr="00950DB8" w:rsidRDefault="008D31CF" w:rsidP="00501877">
            <w:pPr>
              <w:ind w:firstLine="280"/>
              <w:rPr>
                <w:rFonts w:ascii="Times New Roman" w:hAnsi="Times New Roman" w:cs="Times New Roman"/>
                <w:sz w:val="28"/>
                <w:szCs w:val="28"/>
              </w:rPr>
            </w:pPr>
            <w:r w:rsidRPr="00950DB8">
              <w:rPr>
                <w:rFonts w:ascii="Times New Roman" w:hAnsi="Times New Roman" w:cs="Times New Roman"/>
                <w:sz w:val="28"/>
                <w:szCs w:val="28"/>
              </w:rPr>
              <w:t>Нет, не планируется</w:t>
            </w:r>
          </w:p>
        </w:tc>
      </w:tr>
      <w:tr w:rsidR="008D31CF" w:rsidRPr="00950DB8" w:rsidTr="00950DB8">
        <w:tc>
          <w:tcPr>
            <w:tcW w:w="563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В пункте 3-1 </w:t>
            </w:r>
            <w:proofErr w:type="spellStart"/>
            <w:proofErr w:type="gramStart"/>
            <w:r w:rsidRPr="00950DB8">
              <w:rPr>
                <w:rFonts w:ascii="Times New Roman" w:hAnsi="Times New Roman" w:cs="Times New Roman"/>
                <w:sz w:val="28"/>
                <w:szCs w:val="28"/>
              </w:rPr>
              <w:t>ст</w:t>
            </w:r>
            <w:proofErr w:type="spellEnd"/>
            <w:proofErr w:type="gramEnd"/>
            <w:r w:rsidRPr="00950DB8">
              <w:rPr>
                <w:rFonts w:ascii="Times New Roman" w:hAnsi="Times New Roman" w:cs="Times New Roman"/>
                <w:sz w:val="28"/>
                <w:szCs w:val="28"/>
              </w:rPr>
              <w:t xml:space="preserve"> 369 НК РК указано , что уплата налога будет осуществляться не позднее 31 декабря текущего года по месту жительства. Вопрос: Например, ТС зарегистрировано в городе Алматы, а сам проживает в Шымкенте. </w:t>
            </w:r>
            <w:proofErr w:type="gramStart"/>
            <w:r w:rsidRPr="00950DB8">
              <w:rPr>
                <w:rFonts w:ascii="Times New Roman" w:hAnsi="Times New Roman" w:cs="Times New Roman"/>
                <w:sz w:val="28"/>
                <w:szCs w:val="28"/>
              </w:rPr>
              <w:t>УГД</w:t>
            </w:r>
            <w:proofErr w:type="gramEnd"/>
            <w:r w:rsidRPr="00950DB8">
              <w:rPr>
                <w:rFonts w:ascii="Times New Roman" w:hAnsi="Times New Roman" w:cs="Times New Roman"/>
                <w:sz w:val="28"/>
                <w:szCs w:val="28"/>
              </w:rPr>
              <w:t xml:space="preserve"> какого города будет исчислять налог?</w:t>
            </w:r>
          </w:p>
        </w:tc>
        <w:tc>
          <w:tcPr>
            <w:tcW w:w="964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Согласно действующей норме НК уплату налога необходимо производить в УГД по месту жительства. То есть в вашем случае в г</w:t>
            </w:r>
            <w:proofErr w:type="gramStart"/>
            <w:r w:rsidRPr="00950DB8">
              <w:rPr>
                <w:rFonts w:ascii="Times New Roman" w:hAnsi="Times New Roman" w:cs="Times New Roman"/>
                <w:sz w:val="28"/>
                <w:szCs w:val="28"/>
              </w:rPr>
              <w:t>.Ш</w:t>
            </w:r>
            <w:proofErr w:type="gramEnd"/>
            <w:r w:rsidRPr="00950DB8">
              <w:rPr>
                <w:rFonts w:ascii="Times New Roman" w:hAnsi="Times New Roman" w:cs="Times New Roman"/>
                <w:sz w:val="28"/>
                <w:szCs w:val="28"/>
              </w:rPr>
              <w:t>ымкент, не зависимо от места регистрации объекта.</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Кроме того сообщаем, что действующими Правилами регистрации ТС, утвержденными  приказом Министра МВД определено, что в случае смены места жительства на срок более 2х месяцев, владельцу ТС необходимо произвести перерегистрацию в уполномоченном органе.</w:t>
            </w:r>
          </w:p>
        </w:tc>
      </w:tr>
      <w:tr w:rsidR="008D31CF" w:rsidRPr="00950DB8" w:rsidTr="00950DB8">
        <w:tc>
          <w:tcPr>
            <w:tcW w:w="5633" w:type="dxa"/>
          </w:tcPr>
          <w:p w:rsidR="008D31CF" w:rsidRPr="00950DB8" w:rsidRDefault="008D31CF" w:rsidP="00170844">
            <w:pPr>
              <w:ind w:firstLine="280"/>
              <w:jc w:val="both"/>
              <w:rPr>
                <w:rFonts w:ascii="Times New Roman" w:hAnsi="Times New Roman" w:cs="Times New Roman"/>
                <w:sz w:val="28"/>
                <w:szCs w:val="28"/>
              </w:rPr>
            </w:pPr>
            <w:r w:rsidRPr="00950DB8">
              <w:rPr>
                <w:rFonts w:ascii="Times New Roman" w:hAnsi="Times New Roman" w:cs="Times New Roman"/>
                <w:sz w:val="28"/>
                <w:szCs w:val="28"/>
              </w:rPr>
              <w:t>Не пора ли внедрить разовый платеж для физ. лиц, осуществляющих торговую деятельность на рынках эпизодического характера?</w:t>
            </w:r>
          </w:p>
          <w:p w:rsidR="008D31CF" w:rsidRPr="00950DB8" w:rsidRDefault="008D31CF" w:rsidP="00501877">
            <w:pPr>
              <w:ind w:firstLine="280"/>
              <w:jc w:val="both"/>
              <w:rPr>
                <w:rFonts w:ascii="Times New Roman" w:hAnsi="Times New Roman" w:cs="Times New Roman"/>
                <w:sz w:val="28"/>
                <w:szCs w:val="28"/>
              </w:rPr>
            </w:pPr>
          </w:p>
        </w:tc>
        <w:tc>
          <w:tcPr>
            <w:tcW w:w="9643" w:type="dxa"/>
          </w:tcPr>
          <w:p w:rsidR="008D31CF" w:rsidRPr="00950DB8" w:rsidRDefault="008D31CF" w:rsidP="00501877">
            <w:pPr>
              <w:ind w:firstLine="280"/>
              <w:jc w:val="both"/>
              <w:rPr>
                <w:rFonts w:ascii="Times New Roman" w:hAnsi="Times New Roman" w:cs="Times New Roman"/>
                <w:sz w:val="28"/>
                <w:szCs w:val="28"/>
                <w:lang w:val="kk-KZ"/>
              </w:rPr>
            </w:pPr>
            <w:r w:rsidRPr="00950DB8">
              <w:rPr>
                <w:rFonts w:ascii="Times New Roman" w:hAnsi="Times New Roman" w:cs="Times New Roman"/>
                <w:sz w:val="28"/>
                <w:szCs w:val="28"/>
                <w:lang w:val="kk-KZ"/>
              </w:rPr>
              <w:t>В</w:t>
            </w:r>
            <w:r w:rsidRPr="00950DB8">
              <w:rPr>
                <w:rFonts w:ascii="Times New Roman" w:hAnsi="Times New Roman" w:cs="Times New Roman"/>
                <w:sz w:val="28"/>
                <w:szCs w:val="28"/>
              </w:rPr>
              <w:t xml:space="preserve"> соответствии с Постановлением РК от 24.09.2014г. №1011 вопрос формирования налоговой политики относится к компетенции Министерства национальной экономики Республики Казахстан.</w:t>
            </w:r>
          </w:p>
          <w:p w:rsidR="008D31CF" w:rsidRPr="00950DB8" w:rsidRDefault="008D31CF" w:rsidP="00501877">
            <w:pPr>
              <w:ind w:firstLine="280"/>
              <w:rPr>
                <w:rFonts w:ascii="Times New Roman" w:hAnsi="Times New Roman" w:cs="Times New Roman"/>
                <w:sz w:val="28"/>
                <w:szCs w:val="28"/>
              </w:rPr>
            </w:pPr>
            <w:r w:rsidRPr="00950DB8">
              <w:rPr>
                <w:rFonts w:ascii="Times New Roman" w:hAnsi="Times New Roman" w:cs="Times New Roman"/>
                <w:sz w:val="28"/>
                <w:szCs w:val="28"/>
                <w:lang w:val="kk-KZ"/>
              </w:rPr>
              <w:t>Дополнительно сообщаем, что предложение по внедрению разового платежа будут направлены на рассмотрение в рабочую группу по разработке проекта Налогового кодекса, созданной при Министерстве национальной экономики Республики Казахстан.</w:t>
            </w:r>
          </w:p>
        </w:tc>
      </w:tr>
      <w:tr w:rsidR="008D31CF" w:rsidRPr="00950DB8" w:rsidTr="00950DB8">
        <w:tc>
          <w:tcPr>
            <w:tcW w:w="563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Уточните исчисление социального налога КХ </w:t>
            </w:r>
            <w:proofErr w:type="gramStart"/>
            <w:r w:rsidRPr="00950DB8">
              <w:rPr>
                <w:rFonts w:ascii="Times New Roman" w:hAnsi="Times New Roman" w:cs="Times New Roman"/>
                <w:sz w:val="28"/>
                <w:szCs w:val="28"/>
              </w:rPr>
              <w:t>применяющих</w:t>
            </w:r>
            <w:proofErr w:type="gramEnd"/>
            <w:r w:rsidRPr="00950DB8">
              <w:rPr>
                <w:rFonts w:ascii="Times New Roman" w:hAnsi="Times New Roman" w:cs="Times New Roman"/>
                <w:sz w:val="28"/>
                <w:szCs w:val="28"/>
              </w:rPr>
              <w:t xml:space="preserve"> СНР для </w:t>
            </w:r>
            <w:proofErr w:type="spellStart"/>
            <w:r w:rsidRPr="00950DB8">
              <w:rPr>
                <w:rFonts w:ascii="Times New Roman" w:hAnsi="Times New Roman" w:cs="Times New Roman"/>
                <w:sz w:val="28"/>
                <w:szCs w:val="28"/>
              </w:rPr>
              <w:t>сельхохтоваропроизводителей</w:t>
            </w:r>
            <w:proofErr w:type="spellEnd"/>
            <w:r w:rsidRPr="00950DB8">
              <w:rPr>
                <w:rFonts w:ascii="Times New Roman" w:hAnsi="Times New Roman" w:cs="Times New Roman"/>
                <w:sz w:val="28"/>
                <w:szCs w:val="28"/>
              </w:rPr>
              <w:t xml:space="preserve">? </w:t>
            </w:r>
          </w:p>
          <w:p w:rsidR="008D31CF" w:rsidRPr="00950DB8" w:rsidRDefault="008D31CF" w:rsidP="00501877">
            <w:pPr>
              <w:ind w:firstLine="280"/>
              <w:jc w:val="both"/>
              <w:rPr>
                <w:rFonts w:ascii="Times New Roman" w:hAnsi="Times New Roman" w:cs="Times New Roman"/>
                <w:sz w:val="28"/>
                <w:szCs w:val="28"/>
              </w:rPr>
            </w:pPr>
          </w:p>
        </w:tc>
        <w:tc>
          <w:tcPr>
            <w:tcW w:w="964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Для </w:t>
            </w:r>
            <w:r w:rsidRPr="00950DB8">
              <w:rPr>
                <w:rFonts w:ascii="Times New Roman" w:hAnsi="Times New Roman" w:cs="Times New Roman"/>
                <w:sz w:val="28"/>
                <w:szCs w:val="28"/>
                <w:lang w:val="kk-KZ"/>
              </w:rPr>
              <w:t>налогоплательщиков,</w:t>
            </w:r>
            <w:r w:rsidRPr="00950DB8">
              <w:rPr>
                <w:rFonts w:ascii="Times New Roman" w:hAnsi="Times New Roman" w:cs="Times New Roman"/>
                <w:sz w:val="28"/>
                <w:szCs w:val="28"/>
              </w:rPr>
              <w:t xml:space="preserve"> применяющих </w:t>
            </w:r>
            <w:proofErr w:type="gramStart"/>
            <w:r w:rsidRPr="00950DB8">
              <w:rPr>
                <w:rFonts w:ascii="Times New Roman" w:hAnsi="Times New Roman" w:cs="Times New Roman"/>
                <w:sz w:val="28"/>
                <w:szCs w:val="28"/>
                <w:lang w:val="kk-KZ"/>
              </w:rPr>
              <w:t>специальный</w:t>
            </w:r>
            <w:proofErr w:type="gramEnd"/>
            <w:r w:rsidRPr="00950DB8">
              <w:rPr>
                <w:rFonts w:ascii="Times New Roman" w:hAnsi="Times New Roman" w:cs="Times New Roman"/>
                <w:sz w:val="28"/>
                <w:szCs w:val="28"/>
                <w:lang w:val="kk-KZ"/>
              </w:rPr>
              <w:t xml:space="preserve"> налоговый для производителей сельскохозяйственной продукции  и сельскохозяйственных кооперативов </w:t>
            </w:r>
            <w:r w:rsidRPr="00950DB8">
              <w:rPr>
                <w:rFonts w:ascii="Times New Roman" w:hAnsi="Times New Roman" w:cs="Times New Roman"/>
                <w:sz w:val="28"/>
                <w:szCs w:val="28"/>
              </w:rPr>
              <w:t>изменений в исчислении социального налога не предусмотрены, при этом, изменяется ставка социального налога: с 1 января 2018 года – 9,5 процентов, с 1 января 2025 года – 11 процентов.</w:t>
            </w:r>
          </w:p>
        </w:tc>
      </w:tr>
      <w:tr w:rsidR="008D31CF" w:rsidRPr="00950DB8" w:rsidTr="00950DB8">
        <w:tc>
          <w:tcPr>
            <w:tcW w:w="5633" w:type="dxa"/>
          </w:tcPr>
          <w:p w:rsidR="008D31CF" w:rsidRPr="00950DB8" w:rsidRDefault="008D31CF" w:rsidP="00501877">
            <w:pPr>
              <w:ind w:firstLine="280"/>
              <w:jc w:val="both"/>
              <w:rPr>
                <w:rFonts w:ascii="Times New Roman" w:hAnsi="Times New Roman" w:cs="Times New Roman"/>
                <w:sz w:val="28"/>
                <w:szCs w:val="28"/>
                <w:lang w:val="kk-KZ"/>
              </w:rPr>
            </w:pPr>
            <w:r w:rsidRPr="00950DB8">
              <w:rPr>
                <w:rFonts w:ascii="Times New Roman" w:hAnsi="Times New Roman" w:cs="Times New Roman"/>
                <w:sz w:val="28"/>
                <w:szCs w:val="28"/>
              </w:rPr>
              <w:t xml:space="preserve">ИП сдает помещение в аренду. Из </w:t>
            </w:r>
            <w:r w:rsidRPr="00950DB8">
              <w:rPr>
                <w:rFonts w:ascii="Times New Roman" w:hAnsi="Times New Roman" w:cs="Times New Roman"/>
                <w:sz w:val="28"/>
                <w:szCs w:val="28"/>
              </w:rPr>
              <w:lastRenderedPageBreak/>
              <w:t xml:space="preserve">арендной суммы (30% зарплата + остальная на содержание помещения). Вопрос: Если ИП не ведет </w:t>
            </w:r>
            <w:proofErr w:type="spellStart"/>
            <w:r w:rsidRPr="00950DB8">
              <w:rPr>
                <w:rFonts w:ascii="Times New Roman" w:hAnsi="Times New Roman" w:cs="Times New Roman"/>
                <w:sz w:val="28"/>
                <w:szCs w:val="28"/>
              </w:rPr>
              <w:t>бух</w:t>
            </w:r>
            <w:proofErr w:type="gramStart"/>
            <w:r w:rsidRPr="00950DB8">
              <w:rPr>
                <w:rFonts w:ascii="Times New Roman" w:hAnsi="Times New Roman" w:cs="Times New Roman"/>
                <w:sz w:val="28"/>
                <w:szCs w:val="28"/>
              </w:rPr>
              <w:t>.у</w:t>
            </w:r>
            <w:proofErr w:type="gramEnd"/>
            <w:r w:rsidRPr="00950DB8">
              <w:rPr>
                <w:rFonts w:ascii="Times New Roman" w:hAnsi="Times New Roman" w:cs="Times New Roman"/>
                <w:sz w:val="28"/>
                <w:szCs w:val="28"/>
              </w:rPr>
              <w:t>чет</w:t>
            </w:r>
            <w:proofErr w:type="spellEnd"/>
            <w:r w:rsidRPr="00950DB8">
              <w:rPr>
                <w:rFonts w:ascii="Times New Roman" w:hAnsi="Times New Roman" w:cs="Times New Roman"/>
                <w:sz w:val="28"/>
                <w:szCs w:val="28"/>
              </w:rPr>
              <w:t xml:space="preserve">. Должны ли собирать документы на расходы.                                              </w:t>
            </w:r>
          </w:p>
          <w:p w:rsidR="008D31CF" w:rsidRPr="00950DB8" w:rsidRDefault="008D31CF" w:rsidP="00501877">
            <w:pPr>
              <w:ind w:firstLine="280"/>
              <w:jc w:val="both"/>
              <w:rPr>
                <w:rFonts w:ascii="Times New Roman" w:hAnsi="Times New Roman" w:cs="Times New Roman"/>
                <w:sz w:val="28"/>
                <w:szCs w:val="28"/>
                <w:lang w:val="kk-KZ"/>
              </w:rPr>
            </w:pPr>
          </w:p>
        </w:tc>
        <w:tc>
          <w:tcPr>
            <w:tcW w:w="964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 xml:space="preserve">Организация и ведение налогового учета индивидуальными </w:t>
            </w:r>
            <w:r w:rsidRPr="00950DB8">
              <w:rPr>
                <w:rFonts w:ascii="Times New Roman" w:hAnsi="Times New Roman" w:cs="Times New Roman"/>
                <w:sz w:val="28"/>
                <w:szCs w:val="28"/>
              </w:rPr>
              <w:lastRenderedPageBreak/>
              <w:t xml:space="preserve">предпринимателями, которые в соответствии с Законом Республики Казахстан от 28 февраля 2007 года </w:t>
            </w:r>
            <w:r w:rsidRPr="00950DB8">
              <w:rPr>
                <w:rFonts w:ascii="Times New Roman" w:hAnsi="Times New Roman" w:cs="Times New Roman"/>
                <w:sz w:val="28"/>
                <w:szCs w:val="28"/>
                <w:lang w:val="kk-KZ"/>
              </w:rPr>
              <w:t>«</w:t>
            </w:r>
            <w:r w:rsidRPr="00950DB8">
              <w:rPr>
                <w:rFonts w:ascii="Times New Roman" w:hAnsi="Times New Roman" w:cs="Times New Roman"/>
                <w:sz w:val="28"/>
                <w:szCs w:val="28"/>
              </w:rPr>
              <w:t>О бухгалтерском учете и финансовой отчетности</w:t>
            </w:r>
            <w:r w:rsidRPr="00950DB8">
              <w:rPr>
                <w:rFonts w:ascii="Times New Roman" w:hAnsi="Times New Roman" w:cs="Times New Roman"/>
                <w:sz w:val="28"/>
                <w:szCs w:val="28"/>
                <w:lang w:val="kk-KZ"/>
              </w:rPr>
              <w:t>»</w:t>
            </w:r>
            <w:r w:rsidRPr="00950DB8">
              <w:rPr>
                <w:rFonts w:ascii="Times New Roman" w:hAnsi="Times New Roman" w:cs="Times New Roman"/>
                <w:sz w:val="28"/>
                <w:szCs w:val="28"/>
              </w:rPr>
              <w:t xml:space="preserve"> не осуществляют ведение бухгалтерского учета, и составление финансовой отчетности производится в соответствии с Приказом Министра финансов Республики Казахстан от 15 марта 2013 года №137.</w:t>
            </w:r>
          </w:p>
        </w:tc>
      </w:tr>
      <w:tr w:rsidR="008D31CF" w:rsidRPr="00950DB8" w:rsidTr="00950DB8">
        <w:tc>
          <w:tcPr>
            <w:tcW w:w="563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1. Как быть мелкому и среднему бизнесу, если они реализуют товар, входящий в перечень?</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Они не обязаны вести </w:t>
            </w:r>
            <w:proofErr w:type="spellStart"/>
            <w:r w:rsidRPr="00950DB8">
              <w:rPr>
                <w:rFonts w:ascii="Times New Roman" w:hAnsi="Times New Roman" w:cs="Times New Roman"/>
                <w:sz w:val="28"/>
                <w:szCs w:val="28"/>
              </w:rPr>
              <w:t>бух</w:t>
            </w:r>
            <w:proofErr w:type="gramStart"/>
            <w:r w:rsidRPr="00950DB8">
              <w:rPr>
                <w:rFonts w:ascii="Times New Roman" w:hAnsi="Times New Roman" w:cs="Times New Roman"/>
                <w:sz w:val="28"/>
                <w:szCs w:val="28"/>
              </w:rPr>
              <w:t>.у</w:t>
            </w:r>
            <w:proofErr w:type="gramEnd"/>
            <w:r w:rsidRPr="00950DB8">
              <w:rPr>
                <w:rFonts w:ascii="Times New Roman" w:hAnsi="Times New Roman" w:cs="Times New Roman"/>
                <w:sz w:val="28"/>
                <w:szCs w:val="28"/>
              </w:rPr>
              <w:t>чет</w:t>
            </w:r>
            <w:proofErr w:type="spellEnd"/>
            <w:r w:rsidRPr="00950DB8">
              <w:rPr>
                <w:rFonts w:ascii="Times New Roman" w:hAnsi="Times New Roman" w:cs="Times New Roman"/>
                <w:sz w:val="28"/>
                <w:szCs w:val="28"/>
              </w:rPr>
              <w:t>, однако обязаны отправлять ЭСФ по товару, входящий в перечень изъятий, то есть вести полный учет по этому товару. Нанять для этого полный штат-это убьет мелкий и средний бизнес.</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2. Мы обязаны  использовать  программу «</w:t>
            </w:r>
            <w:proofErr w:type="spellStart"/>
            <w:r w:rsidRPr="00950DB8">
              <w:rPr>
                <w:rFonts w:ascii="Times New Roman" w:hAnsi="Times New Roman" w:cs="Times New Roman"/>
                <w:sz w:val="28"/>
                <w:szCs w:val="28"/>
              </w:rPr>
              <w:t>Вайпон</w:t>
            </w:r>
            <w:proofErr w:type="spellEnd"/>
            <w:r w:rsidRPr="00950DB8">
              <w:rPr>
                <w:rFonts w:ascii="Times New Roman" w:hAnsi="Times New Roman" w:cs="Times New Roman"/>
                <w:sz w:val="28"/>
                <w:szCs w:val="28"/>
              </w:rPr>
              <w:t>» для сканирования учетно контрольных марок. Программа не сканирует</w:t>
            </w:r>
            <w:proofErr w:type="gramStart"/>
            <w:r w:rsidRPr="00950DB8">
              <w:rPr>
                <w:rFonts w:ascii="Times New Roman" w:hAnsi="Times New Roman" w:cs="Times New Roman"/>
                <w:sz w:val="28"/>
                <w:szCs w:val="28"/>
              </w:rPr>
              <w:t xml:space="preserve"> ,</w:t>
            </w:r>
            <w:proofErr w:type="gramEnd"/>
            <w:r w:rsidRPr="00950DB8">
              <w:rPr>
                <w:rFonts w:ascii="Times New Roman" w:hAnsi="Times New Roman" w:cs="Times New Roman"/>
                <w:sz w:val="28"/>
                <w:szCs w:val="28"/>
              </w:rPr>
              <w:t xml:space="preserve"> ввод данных только вручную(сильно виснет). Обязаны ли мы сканировать  каждую УКМ при поступлении товара (алкогольного </w:t>
            </w:r>
            <w:proofErr w:type="gramStart"/>
            <w:r w:rsidRPr="00950DB8">
              <w:rPr>
                <w:rFonts w:ascii="Times New Roman" w:hAnsi="Times New Roman" w:cs="Times New Roman"/>
                <w:sz w:val="28"/>
                <w:szCs w:val="28"/>
              </w:rPr>
              <w:t>)н</w:t>
            </w:r>
            <w:proofErr w:type="gramEnd"/>
            <w:r w:rsidRPr="00950DB8">
              <w:rPr>
                <w:rFonts w:ascii="Times New Roman" w:hAnsi="Times New Roman" w:cs="Times New Roman"/>
                <w:sz w:val="28"/>
                <w:szCs w:val="28"/>
              </w:rPr>
              <w:t>а склад?.</w:t>
            </w:r>
          </w:p>
          <w:p w:rsidR="008D31CF" w:rsidRPr="00950DB8" w:rsidRDefault="008D31CF" w:rsidP="00501877">
            <w:pPr>
              <w:ind w:firstLine="280"/>
              <w:jc w:val="both"/>
              <w:rPr>
                <w:rFonts w:ascii="Times New Roman" w:hAnsi="Times New Roman" w:cs="Times New Roman"/>
                <w:sz w:val="28"/>
                <w:szCs w:val="28"/>
                <w:lang w:val="kk-KZ"/>
              </w:rPr>
            </w:pPr>
          </w:p>
        </w:tc>
        <w:tc>
          <w:tcPr>
            <w:tcW w:w="9643" w:type="dxa"/>
          </w:tcPr>
          <w:p w:rsidR="008D31CF" w:rsidRPr="00950DB8" w:rsidRDefault="008D31CF" w:rsidP="00501877">
            <w:pPr>
              <w:ind w:firstLine="280"/>
              <w:jc w:val="both"/>
              <w:rPr>
                <w:rStyle w:val="S00"/>
                <w:color w:val="auto"/>
                <w:sz w:val="28"/>
                <w:szCs w:val="28"/>
              </w:rPr>
            </w:pPr>
            <w:r w:rsidRPr="00950DB8">
              <w:rPr>
                <w:rFonts w:ascii="Times New Roman" w:hAnsi="Times New Roman" w:cs="Times New Roman"/>
                <w:sz w:val="28"/>
                <w:szCs w:val="28"/>
              </w:rPr>
              <w:t>В связи вступлением Республики Казахстан в ВТО и в то же время находится в ЕАЭС, Республика Казахстан приняла обязательства по ведению учета и контроля товаров, включенных в Перечень, в</w:t>
            </w:r>
            <w:r w:rsidRPr="00950DB8">
              <w:rPr>
                <w:rStyle w:val="S00"/>
                <w:color w:val="auto"/>
                <w:sz w:val="28"/>
                <w:szCs w:val="28"/>
              </w:rPr>
              <w:t xml:space="preserve"> качестве товаросопроводительного документа, взят электронный счет-фактура, для надлежащего контроля перемещения товаров</w:t>
            </w:r>
            <w:r w:rsidRPr="00950DB8">
              <w:rPr>
                <w:rFonts w:ascii="Times New Roman" w:hAnsi="Times New Roman" w:cs="Times New Roman"/>
                <w:sz w:val="28"/>
                <w:szCs w:val="28"/>
              </w:rPr>
              <w:t xml:space="preserve">, включенных в Перечень. Была принята мера по установлению контроля и учета товаров, в том числе </w:t>
            </w:r>
            <w:r w:rsidRPr="00950DB8">
              <w:rPr>
                <w:rStyle w:val="S00"/>
                <w:color w:val="auto"/>
                <w:sz w:val="28"/>
                <w:szCs w:val="28"/>
              </w:rPr>
              <w:t>произведенных на территории Республики Казахстан товаров, код ТН ВЭД ЕАЭС и наименование которых включено в Перечень.</w:t>
            </w:r>
          </w:p>
          <w:p w:rsidR="008D31CF" w:rsidRPr="00950DB8" w:rsidRDefault="008D31CF" w:rsidP="00501877">
            <w:pPr>
              <w:ind w:firstLine="280"/>
              <w:jc w:val="both"/>
              <w:rPr>
                <w:rStyle w:val="S00"/>
                <w:color w:val="auto"/>
                <w:sz w:val="28"/>
                <w:szCs w:val="28"/>
              </w:rPr>
            </w:pPr>
            <w:r w:rsidRPr="00950DB8">
              <w:rPr>
                <w:rStyle w:val="S00"/>
                <w:color w:val="auto"/>
                <w:sz w:val="28"/>
                <w:szCs w:val="28"/>
              </w:rPr>
              <w:t>Таким образом, при реализации товаров, включенных в Перечень, поставщик обязан выписать покупателю таких товаров счет-фактуру в электронной форме.</w:t>
            </w:r>
          </w:p>
          <w:p w:rsidR="008D31CF" w:rsidRPr="00950DB8" w:rsidRDefault="008D31CF" w:rsidP="00501877">
            <w:pPr>
              <w:ind w:firstLine="280"/>
              <w:rPr>
                <w:rStyle w:val="S00"/>
                <w:color w:val="auto"/>
                <w:sz w:val="28"/>
                <w:szCs w:val="28"/>
              </w:rPr>
            </w:pPr>
          </w:p>
          <w:p w:rsidR="008D31CF" w:rsidRPr="00950DB8" w:rsidRDefault="008D31CF" w:rsidP="00501877">
            <w:pPr>
              <w:ind w:firstLine="280"/>
              <w:rPr>
                <w:rStyle w:val="S00"/>
                <w:color w:val="auto"/>
                <w:sz w:val="28"/>
                <w:szCs w:val="28"/>
              </w:rPr>
            </w:pP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lang w:val="kk-KZ"/>
              </w:rPr>
              <w:t xml:space="preserve">2. Согласно подпункту 6 </w:t>
            </w:r>
            <w:r w:rsidRPr="00950DB8">
              <w:rPr>
                <w:rStyle w:val="s3"/>
                <w:rFonts w:ascii="Times New Roman" w:hAnsi="Times New Roman" w:cs="Times New Roman"/>
                <w:iCs/>
                <w:sz w:val="28"/>
                <w:szCs w:val="28"/>
              </w:rPr>
              <w:t>пункта 3 статьи 9 Закона</w:t>
            </w:r>
            <w:r w:rsidRPr="00950DB8">
              <w:rPr>
                <w:rStyle w:val="s0"/>
                <w:color w:val="auto"/>
                <w:sz w:val="28"/>
                <w:szCs w:val="28"/>
              </w:rPr>
              <w:t xml:space="preserve">  Республики Казахстан от 16 июля 1999 года № 429-I «О государственном регулировании производства и оборота этилового спирта и алкогольной продукции»</w:t>
            </w:r>
            <w:r w:rsidRPr="00950DB8">
              <w:rPr>
                <w:rFonts w:ascii="Times New Roman" w:hAnsi="Times New Roman" w:cs="Times New Roman"/>
                <w:sz w:val="28"/>
                <w:szCs w:val="28"/>
              </w:rPr>
              <w:t xml:space="preserve"> </w:t>
            </w:r>
            <w:r w:rsidRPr="00950DB8">
              <w:rPr>
                <w:rStyle w:val="s0"/>
                <w:color w:val="auto"/>
                <w:sz w:val="28"/>
                <w:szCs w:val="28"/>
              </w:rPr>
              <w:t xml:space="preserve">запрещаются хранение и реализация алкогольной продукции </w:t>
            </w:r>
            <w:r w:rsidRPr="00950DB8">
              <w:rPr>
                <w:rFonts w:ascii="Times New Roman" w:hAnsi="Times New Roman" w:cs="Times New Roman"/>
                <w:sz w:val="28"/>
                <w:szCs w:val="28"/>
              </w:rPr>
              <w:t>без наличия приборов, определяющих элементы защиты учетно-контрольных марок и (или) считывающих информацию с учетно-контрольных марок алкогольной продукции, подлежащей маркировке учетно-контрольными марками.</w:t>
            </w:r>
          </w:p>
          <w:p w:rsidR="008D31CF" w:rsidRPr="00950DB8" w:rsidRDefault="008D31CF" w:rsidP="00501877">
            <w:pPr>
              <w:pStyle w:val="a6"/>
              <w:spacing w:before="0" w:beforeAutospacing="0" w:after="0" w:afterAutospacing="0"/>
              <w:ind w:firstLine="280"/>
              <w:jc w:val="both"/>
              <w:rPr>
                <w:rFonts w:eastAsiaTheme="minorHAnsi"/>
                <w:color w:val="auto"/>
                <w:sz w:val="28"/>
                <w:szCs w:val="28"/>
                <w:lang w:eastAsia="en-US"/>
              </w:rPr>
            </w:pPr>
            <w:r w:rsidRPr="00950DB8">
              <w:rPr>
                <w:rFonts w:eastAsiaTheme="minorHAnsi"/>
                <w:color w:val="auto"/>
                <w:sz w:val="28"/>
                <w:szCs w:val="28"/>
                <w:lang w:eastAsia="en-US"/>
              </w:rPr>
              <w:t>Административная ответственность предусмотрена пунктом 6 части 3 статьи 282 КОАП за нарушение условий оборота и перемещения этилового спирта и алкогольной продукции.</w:t>
            </w:r>
          </w:p>
          <w:p w:rsidR="008D31CF" w:rsidRPr="00950DB8" w:rsidRDefault="008D31CF" w:rsidP="00170844">
            <w:pPr>
              <w:ind w:firstLine="280"/>
              <w:jc w:val="both"/>
              <w:rPr>
                <w:rFonts w:ascii="Times New Roman" w:hAnsi="Times New Roman" w:cs="Times New Roman"/>
                <w:sz w:val="28"/>
                <w:szCs w:val="28"/>
              </w:rPr>
            </w:pPr>
            <w:r w:rsidRPr="00950DB8">
              <w:rPr>
                <w:rFonts w:ascii="Times New Roman" w:hAnsi="Times New Roman" w:cs="Times New Roman"/>
                <w:sz w:val="28"/>
                <w:szCs w:val="28"/>
                <w:lang w:eastAsia="ru-RU"/>
              </w:rPr>
              <w:lastRenderedPageBreak/>
              <w:t>Обязанность сканировать каждую УКМ при поступлении алкогольной продукции на склад действующим законодательством не предусмотрено.</w:t>
            </w:r>
          </w:p>
        </w:tc>
      </w:tr>
      <w:tr w:rsidR="008D31CF" w:rsidRPr="00950DB8" w:rsidTr="00950DB8">
        <w:tc>
          <w:tcPr>
            <w:tcW w:w="5633" w:type="dxa"/>
          </w:tcPr>
          <w:p w:rsidR="008D31CF" w:rsidRPr="00950DB8" w:rsidRDefault="008D31CF" w:rsidP="00501877">
            <w:pPr>
              <w:pStyle w:val="a4"/>
              <w:numPr>
                <w:ilvl w:val="3"/>
                <w:numId w:val="3"/>
              </w:numPr>
              <w:ind w:left="0"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Если поставщик выставляет ЭСФ (товар входит в перечень), но не указан номер  ГТД.</w:t>
            </w:r>
          </w:p>
          <w:p w:rsidR="008D31CF" w:rsidRPr="00950DB8" w:rsidRDefault="008D31CF" w:rsidP="00501877">
            <w:pPr>
              <w:pStyle w:val="a4"/>
              <w:ind w:left="0" w:firstLine="280"/>
              <w:jc w:val="both"/>
              <w:rPr>
                <w:rFonts w:ascii="Times New Roman" w:hAnsi="Times New Roman" w:cs="Times New Roman"/>
                <w:sz w:val="28"/>
                <w:szCs w:val="28"/>
              </w:rPr>
            </w:pPr>
            <w:r w:rsidRPr="00950DB8">
              <w:rPr>
                <w:rFonts w:ascii="Times New Roman" w:hAnsi="Times New Roman" w:cs="Times New Roman"/>
                <w:sz w:val="28"/>
                <w:szCs w:val="28"/>
              </w:rPr>
              <w:t>Вопрос: Будут ли исключены из зачета по НДС такие ЭСФ у покупателя?</w:t>
            </w:r>
          </w:p>
          <w:p w:rsidR="008D31CF" w:rsidRPr="00950DB8" w:rsidRDefault="008D31CF" w:rsidP="00501877">
            <w:pPr>
              <w:ind w:firstLine="280"/>
              <w:jc w:val="both"/>
              <w:rPr>
                <w:rFonts w:ascii="Times New Roman" w:hAnsi="Times New Roman" w:cs="Times New Roman"/>
                <w:sz w:val="28"/>
                <w:szCs w:val="28"/>
              </w:rPr>
            </w:pPr>
          </w:p>
          <w:p w:rsidR="008D31CF" w:rsidRPr="00950DB8" w:rsidRDefault="008D31CF" w:rsidP="00501877">
            <w:pPr>
              <w:pStyle w:val="a4"/>
              <w:numPr>
                <w:ilvl w:val="3"/>
                <w:numId w:val="3"/>
              </w:numPr>
              <w:ind w:left="0" w:firstLine="280"/>
              <w:jc w:val="both"/>
              <w:rPr>
                <w:rFonts w:ascii="Times New Roman" w:hAnsi="Times New Roman" w:cs="Times New Roman"/>
                <w:sz w:val="28"/>
                <w:szCs w:val="28"/>
              </w:rPr>
            </w:pPr>
            <w:r w:rsidRPr="00950DB8">
              <w:rPr>
                <w:rFonts w:ascii="Times New Roman" w:hAnsi="Times New Roman" w:cs="Times New Roman"/>
                <w:sz w:val="28"/>
                <w:szCs w:val="28"/>
              </w:rPr>
              <w:t>Поставщик выставляет ЭСФ в течени</w:t>
            </w:r>
            <w:proofErr w:type="gramStart"/>
            <w:r w:rsidRPr="00950DB8">
              <w:rPr>
                <w:rFonts w:ascii="Times New Roman" w:hAnsi="Times New Roman" w:cs="Times New Roman"/>
                <w:sz w:val="28"/>
                <w:szCs w:val="28"/>
              </w:rPr>
              <w:t>и</w:t>
            </w:r>
            <w:proofErr w:type="gramEnd"/>
            <w:r w:rsidRPr="00950DB8">
              <w:rPr>
                <w:rFonts w:ascii="Times New Roman" w:hAnsi="Times New Roman" w:cs="Times New Roman"/>
                <w:sz w:val="28"/>
                <w:szCs w:val="28"/>
              </w:rPr>
              <w:t xml:space="preserve"> 15 дней после поставки товара с указанием источников происхождения, товар реализуется сразу, после поставки товара.</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Вопрос: Какие источники происхождения мы должны указать  при выставлении ЭСФ покупателям, если эти данные мы получим только через 15 дней? (даже не знаем, входит товар в перечень или нет)?</w:t>
            </w:r>
          </w:p>
          <w:p w:rsidR="008D31CF" w:rsidRPr="00950DB8" w:rsidRDefault="008D31CF" w:rsidP="00501877">
            <w:pPr>
              <w:ind w:firstLine="280"/>
              <w:jc w:val="both"/>
              <w:rPr>
                <w:rFonts w:ascii="Times New Roman" w:hAnsi="Times New Roman" w:cs="Times New Roman"/>
                <w:sz w:val="28"/>
                <w:szCs w:val="28"/>
              </w:rPr>
            </w:pP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Так же ситуация по заявлению о косвенных налогах. Сдача отчета до 20 числа следующего месяца, а источники происхождения нужно указать сейчас.</w:t>
            </w:r>
          </w:p>
          <w:p w:rsidR="008D31CF" w:rsidRPr="00950DB8" w:rsidRDefault="008D31CF" w:rsidP="00501877">
            <w:pPr>
              <w:ind w:firstLine="280"/>
              <w:jc w:val="both"/>
              <w:rPr>
                <w:rFonts w:ascii="Times New Roman" w:hAnsi="Times New Roman" w:cs="Times New Roman"/>
                <w:sz w:val="28"/>
                <w:szCs w:val="28"/>
                <w:lang w:val="kk-KZ"/>
              </w:rPr>
            </w:pPr>
          </w:p>
        </w:tc>
        <w:tc>
          <w:tcPr>
            <w:tcW w:w="9643" w:type="dxa"/>
          </w:tcPr>
          <w:p w:rsidR="008D31CF" w:rsidRPr="00950DB8" w:rsidRDefault="008D31CF" w:rsidP="00501877">
            <w:pPr>
              <w:pStyle w:val="a4"/>
              <w:numPr>
                <w:ilvl w:val="0"/>
                <w:numId w:val="5"/>
              </w:numPr>
              <w:ind w:left="0" w:firstLine="280"/>
              <w:jc w:val="both"/>
              <w:rPr>
                <w:rFonts w:ascii="Times New Roman" w:hAnsi="Times New Roman" w:cs="Times New Roman"/>
                <w:sz w:val="28"/>
                <w:szCs w:val="28"/>
              </w:rPr>
            </w:pPr>
            <w:r w:rsidRPr="00950DB8">
              <w:rPr>
                <w:rFonts w:ascii="Times New Roman" w:hAnsi="Times New Roman" w:cs="Times New Roman"/>
                <w:sz w:val="28"/>
                <w:szCs w:val="28"/>
              </w:rPr>
              <w:t>Да, будут исключены, т.к. нарушается пп3. П.1 статьи 257 Налогового кодекса</w:t>
            </w:r>
          </w:p>
          <w:p w:rsidR="008D31CF" w:rsidRPr="00950DB8" w:rsidRDefault="008D31CF" w:rsidP="00501877">
            <w:pPr>
              <w:ind w:firstLine="280"/>
              <w:jc w:val="both"/>
              <w:rPr>
                <w:rFonts w:ascii="Times New Roman" w:hAnsi="Times New Roman" w:cs="Times New Roman"/>
                <w:sz w:val="28"/>
                <w:szCs w:val="28"/>
              </w:rPr>
            </w:pPr>
          </w:p>
          <w:p w:rsidR="008D31CF" w:rsidRPr="00950DB8" w:rsidRDefault="008D31CF" w:rsidP="00501877">
            <w:pPr>
              <w:pStyle w:val="a4"/>
              <w:numPr>
                <w:ilvl w:val="0"/>
                <w:numId w:val="5"/>
              </w:numPr>
              <w:ind w:left="0" w:firstLine="280"/>
              <w:jc w:val="both"/>
              <w:rPr>
                <w:rFonts w:ascii="Times New Roman" w:hAnsi="Times New Roman" w:cs="Times New Roman"/>
                <w:sz w:val="28"/>
                <w:szCs w:val="28"/>
              </w:rPr>
            </w:pPr>
            <w:r w:rsidRPr="00950DB8">
              <w:rPr>
                <w:rFonts w:ascii="Times New Roman" w:hAnsi="Times New Roman" w:cs="Times New Roman"/>
                <w:sz w:val="28"/>
                <w:szCs w:val="28"/>
              </w:rPr>
              <w:t>Приказом Министра национальной экономики Республики Казахстан от 9 февраля 2017 года № 58 «Об утверждении перечня товаров, в отношении которых применяются ввозные таможенные пошлины, размера ставок и срока их действия» утвержден Перечень товаров, в отношении которых применяются ставки ввозных таможенных пошлин более низкие по сравнению со ставками пошлин  ЕТТ.</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Таким образом, вышеуказанным приказом определен Перечень товаров, по которым налогоплательщик обязан выписывать ЭСФ в случае реализации.</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В графе 15 "№ Декларации на товары, заявления о ввозе товаров и уплате косвенных налогов, СТ-1 или СТ-</w:t>
            </w:r>
            <w:proofErr w:type="gramStart"/>
            <w:r w:rsidRPr="00950DB8">
              <w:rPr>
                <w:rFonts w:ascii="Times New Roman" w:hAnsi="Times New Roman" w:cs="Times New Roman"/>
                <w:sz w:val="28"/>
                <w:szCs w:val="28"/>
              </w:rPr>
              <w:t>KZ</w:t>
            </w:r>
            <w:proofErr w:type="gramEnd"/>
            <w:r w:rsidRPr="00950DB8">
              <w:rPr>
                <w:rFonts w:ascii="Times New Roman" w:hAnsi="Times New Roman" w:cs="Times New Roman"/>
                <w:sz w:val="28"/>
                <w:szCs w:val="28"/>
              </w:rPr>
              <w:t>" ЭСФ указывается номер декларации на товары, регистрационный номер заявления о ввозе товаров и уплате косвенных налогов или регистрационный номер сертификата происхождения товара (СТ-1, СТ-KZ).</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Вместе с тем, реализация товара возможна только после выпуска такого товара для внутреннего потребления, т. е. после оформления декларации на товары.</w:t>
            </w:r>
          </w:p>
          <w:p w:rsidR="008D31CF" w:rsidRPr="00950DB8" w:rsidRDefault="008D31CF" w:rsidP="00501877">
            <w:pPr>
              <w:ind w:firstLine="280"/>
              <w:jc w:val="both"/>
              <w:rPr>
                <w:rFonts w:ascii="Times New Roman" w:hAnsi="Times New Roman" w:cs="Times New Roman"/>
                <w:sz w:val="28"/>
                <w:szCs w:val="28"/>
              </w:rPr>
            </w:pPr>
            <w:proofErr w:type="gramStart"/>
            <w:r w:rsidRPr="00950DB8">
              <w:rPr>
                <w:rFonts w:ascii="Times New Roman" w:hAnsi="Times New Roman" w:cs="Times New Roman"/>
                <w:sz w:val="28"/>
                <w:szCs w:val="28"/>
              </w:rPr>
              <w:t xml:space="preserve">Также, в соответствии с пунктом 3 статьи 276-20 Налогового кодекса при импорте товаров на территорию Республики Казахстан с территории государств-членов Таможенного союза налогоплательщик обязан представить в налоговый орган по месту нахождения (жительства) </w:t>
            </w:r>
            <w:bookmarkStart w:id="9" w:name="sub1004623873"/>
            <w:r w:rsidRPr="00950DB8">
              <w:rPr>
                <w:rFonts w:ascii="Times New Roman" w:hAnsi="Times New Roman" w:cs="Times New Roman"/>
                <w:sz w:val="28"/>
                <w:szCs w:val="28"/>
              </w:rPr>
              <w:fldChar w:fldCharType="begin"/>
            </w:r>
            <w:r w:rsidRPr="00950DB8">
              <w:rPr>
                <w:rFonts w:ascii="Times New Roman" w:hAnsi="Times New Roman" w:cs="Times New Roman"/>
                <w:sz w:val="28"/>
                <w:szCs w:val="28"/>
              </w:rPr>
              <w:instrText xml:space="preserve"> HYPERLINK "jl:31492562.0%2031663702.0%2038661720.0%20" </w:instrText>
            </w:r>
            <w:r w:rsidRPr="00950DB8">
              <w:rPr>
                <w:rFonts w:ascii="Times New Roman" w:hAnsi="Times New Roman" w:cs="Times New Roman"/>
                <w:sz w:val="28"/>
                <w:szCs w:val="28"/>
              </w:rPr>
              <w:fldChar w:fldCharType="separate"/>
            </w:r>
            <w:r w:rsidRPr="00950DB8">
              <w:rPr>
                <w:rStyle w:val="a5"/>
                <w:b w:val="0"/>
                <w:color w:val="auto"/>
                <w:sz w:val="28"/>
                <w:szCs w:val="28"/>
                <w:u w:val="none"/>
              </w:rPr>
              <w:t>декларацию</w:t>
            </w:r>
            <w:r w:rsidRPr="00950DB8">
              <w:rPr>
                <w:rFonts w:ascii="Times New Roman" w:hAnsi="Times New Roman" w:cs="Times New Roman"/>
                <w:sz w:val="28"/>
                <w:szCs w:val="28"/>
              </w:rPr>
              <w:fldChar w:fldCharType="end"/>
            </w:r>
            <w:bookmarkEnd w:id="9"/>
            <w:r w:rsidRPr="00950DB8">
              <w:rPr>
                <w:rFonts w:ascii="Times New Roman" w:hAnsi="Times New Roman" w:cs="Times New Roman"/>
                <w:sz w:val="28"/>
                <w:szCs w:val="28"/>
              </w:rPr>
              <w:t xml:space="preserve"> по косвенным налогам по импортированным товарам (Ф.320.00) и заявление (заявления) о ввозе товаров и уплате косвенных налогов (Ф.328.00) не позднее 20 числа месяца, следующего за</w:t>
            </w:r>
            <w:proofErr w:type="gramEnd"/>
            <w:r w:rsidRPr="00950DB8">
              <w:rPr>
                <w:rFonts w:ascii="Times New Roman" w:hAnsi="Times New Roman" w:cs="Times New Roman"/>
                <w:sz w:val="28"/>
                <w:szCs w:val="28"/>
              </w:rPr>
              <w:t xml:space="preserve"> налоговым периодом.</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Согласно пункту 5 статьи 276-20 Налогового кодекса налоговым периодом для исчисления и уплаты косвенных налогов при импорте товаров на территорию Республики Казахстан с территории государств-членов Таможенного союза является календарный месяц, в котором приняты на учет такие импортированные товары.</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При этом допускается исполнение налогового обязательства в течение налогового периода. </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Таким образом, при выписке ЭСФ  налогоплательщик может указать источник происхождения товара.</w:t>
            </w:r>
          </w:p>
        </w:tc>
      </w:tr>
      <w:tr w:rsidR="008D31CF" w:rsidRPr="00950DB8" w:rsidTr="00950DB8">
        <w:trPr>
          <w:trHeight w:val="1682"/>
        </w:trPr>
        <w:tc>
          <w:tcPr>
            <w:tcW w:w="5633" w:type="dxa"/>
          </w:tcPr>
          <w:p w:rsidR="008D31CF" w:rsidRPr="00950DB8" w:rsidRDefault="008D31CF" w:rsidP="008D31CF">
            <w:pPr>
              <w:ind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По проекту планируется  исключать из зачета по НДС Счет фактуры, выписанные на бумажном носител</w:t>
            </w:r>
            <w:proofErr w:type="gramStart"/>
            <w:r w:rsidRPr="00950DB8">
              <w:rPr>
                <w:rFonts w:ascii="Times New Roman" w:hAnsi="Times New Roman" w:cs="Times New Roman"/>
                <w:sz w:val="28"/>
                <w:szCs w:val="28"/>
              </w:rPr>
              <w:t>е(</w:t>
            </w:r>
            <w:proofErr w:type="gramEnd"/>
            <w:r w:rsidRPr="00950DB8">
              <w:rPr>
                <w:rFonts w:ascii="Times New Roman" w:hAnsi="Times New Roman" w:cs="Times New Roman"/>
                <w:sz w:val="28"/>
                <w:szCs w:val="28"/>
              </w:rPr>
              <w:t xml:space="preserve">если было обязательство по выписке на ЭСФ). В </w:t>
            </w:r>
            <w:proofErr w:type="gramStart"/>
            <w:r w:rsidRPr="00950DB8">
              <w:rPr>
                <w:rFonts w:ascii="Times New Roman" w:hAnsi="Times New Roman" w:cs="Times New Roman"/>
                <w:sz w:val="28"/>
                <w:szCs w:val="28"/>
              </w:rPr>
              <w:t>бумажном</w:t>
            </w:r>
            <w:proofErr w:type="gramEnd"/>
            <w:r w:rsidRPr="00950DB8">
              <w:rPr>
                <w:rFonts w:ascii="Times New Roman" w:hAnsi="Times New Roman" w:cs="Times New Roman"/>
                <w:sz w:val="28"/>
                <w:szCs w:val="28"/>
              </w:rPr>
              <w:t xml:space="preserve"> счет фактуре не прописывается код и нет возможности определить-входит ли товар в перечень изъятий или нет и есть ли у поставщика обязательство по выписке ЭСФ. Как быть в этой ситуации?</w:t>
            </w:r>
          </w:p>
        </w:tc>
        <w:tc>
          <w:tcPr>
            <w:tcW w:w="964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Приказом Министра национальной экономики Республики Казахстан от 9 февраля 2017 года № 58 «Об утверждении перечня товаров, в отношении которых применяются ввозные таможенные пошлины, размера ставок и срока их действия» утвержден Перечень товаров, в отношении которых применяются ставки ввозных таможенных пошлин более низкие по сравнению со ставками пошлин  ЕТТ. </w:t>
            </w:r>
          </w:p>
          <w:p w:rsidR="008D31CF" w:rsidRPr="00950DB8" w:rsidRDefault="008D31CF" w:rsidP="00501877">
            <w:pPr>
              <w:ind w:firstLine="280"/>
              <w:rPr>
                <w:rFonts w:ascii="Times New Roman" w:hAnsi="Times New Roman" w:cs="Times New Roman"/>
                <w:sz w:val="28"/>
                <w:szCs w:val="28"/>
              </w:rPr>
            </w:pPr>
            <w:r w:rsidRPr="00950DB8">
              <w:rPr>
                <w:rFonts w:ascii="Times New Roman" w:hAnsi="Times New Roman" w:cs="Times New Roman"/>
                <w:sz w:val="28"/>
                <w:szCs w:val="28"/>
              </w:rPr>
              <w:t>Таким образом, вышеуказанным приказом определен Перечень товаров, по которым налогоплательщик обязан выписывать ЭСФ в случае реализации.</w:t>
            </w:r>
          </w:p>
        </w:tc>
      </w:tr>
      <w:tr w:rsidR="008D31CF" w:rsidRPr="00950DB8" w:rsidTr="00950DB8">
        <w:tc>
          <w:tcPr>
            <w:tcW w:w="5633" w:type="dxa"/>
          </w:tcPr>
          <w:p w:rsidR="008D31CF" w:rsidRPr="00950DB8" w:rsidRDefault="008D31CF" w:rsidP="00501877">
            <w:pPr>
              <w:ind w:firstLine="280"/>
              <w:jc w:val="both"/>
              <w:rPr>
                <w:rFonts w:ascii="Times New Roman" w:hAnsi="Times New Roman" w:cs="Times New Roman"/>
                <w:sz w:val="28"/>
                <w:szCs w:val="28"/>
              </w:rPr>
            </w:pPr>
            <w:proofErr w:type="gramStart"/>
            <w:r w:rsidRPr="00950DB8">
              <w:rPr>
                <w:rFonts w:ascii="Times New Roman" w:hAnsi="Times New Roman" w:cs="Times New Roman"/>
                <w:sz w:val="28"/>
                <w:szCs w:val="28"/>
              </w:rPr>
              <w:t>Крестьянской</w:t>
            </w:r>
            <w:proofErr w:type="gramEnd"/>
            <w:r w:rsidRPr="00950DB8">
              <w:rPr>
                <w:rFonts w:ascii="Times New Roman" w:hAnsi="Times New Roman" w:cs="Times New Roman"/>
                <w:sz w:val="28"/>
                <w:szCs w:val="28"/>
              </w:rPr>
              <w:t xml:space="preserve"> хозяйство в 2017г. </w:t>
            </w:r>
            <w:proofErr w:type="gramStart"/>
            <w:r w:rsidRPr="00950DB8">
              <w:rPr>
                <w:rFonts w:ascii="Times New Roman" w:hAnsi="Times New Roman" w:cs="Times New Roman"/>
                <w:sz w:val="28"/>
                <w:szCs w:val="28"/>
              </w:rPr>
              <w:t>Превысило предел и было</w:t>
            </w:r>
            <w:proofErr w:type="gramEnd"/>
            <w:r w:rsidRPr="00950DB8">
              <w:rPr>
                <w:rFonts w:ascii="Times New Roman" w:hAnsi="Times New Roman" w:cs="Times New Roman"/>
                <w:sz w:val="28"/>
                <w:szCs w:val="28"/>
              </w:rPr>
              <w:t xml:space="preserve"> вынуждено поменять режим.</w:t>
            </w:r>
          </w:p>
          <w:p w:rsidR="008D31CF" w:rsidRPr="00950DB8" w:rsidRDefault="008D31CF" w:rsidP="00501877">
            <w:pPr>
              <w:ind w:firstLine="280"/>
              <w:jc w:val="both"/>
              <w:rPr>
                <w:rFonts w:ascii="Times New Roman" w:hAnsi="Times New Roman" w:cs="Times New Roman"/>
                <w:sz w:val="28"/>
                <w:szCs w:val="28"/>
                <w:lang w:val="kk-KZ"/>
              </w:rPr>
            </w:pPr>
            <w:r w:rsidRPr="00950DB8">
              <w:rPr>
                <w:rFonts w:ascii="Times New Roman" w:hAnsi="Times New Roman" w:cs="Times New Roman"/>
                <w:sz w:val="28"/>
                <w:szCs w:val="28"/>
              </w:rPr>
              <w:t xml:space="preserve">Вопрос: с 01.01.2018 года можем ли мы вернуться в режим ЕЗН (сохраняя оборот свыше 60 млн. тенге)? </w:t>
            </w:r>
          </w:p>
          <w:p w:rsidR="008D31CF" w:rsidRPr="00950DB8" w:rsidRDefault="008D31CF" w:rsidP="00501877">
            <w:pPr>
              <w:ind w:firstLine="280"/>
              <w:jc w:val="both"/>
              <w:rPr>
                <w:rFonts w:ascii="Times New Roman" w:hAnsi="Times New Roman" w:cs="Times New Roman"/>
                <w:sz w:val="28"/>
                <w:szCs w:val="28"/>
                <w:lang w:val="kk-KZ"/>
              </w:rPr>
            </w:pPr>
          </w:p>
        </w:tc>
        <w:tc>
          <w:tcPr>
            <w:tcW w:w="9643" w:type="dxa"/>
          </w:tcPr>
          <w:p w:rsidR="008D31CF" w:rsidRPr="00950DB8" w:rsidRDefault="008D31CF" w:rsidP="00501877">
            <w:pPr>
              <w:ind w:firstLine="280"/>
              <w:rPr>
                <w:rFonts w:ascii="Times New Roman" w:hAnsi="Times New Roman" w:cs="Times New Roman"/>
                <w:sz w:val="28"/>
                <w:szCs w:val="28"/>
              </w:rPr>
            </w:pPr>
            <w:r w:rsidRPr="00950DB8">
              <w:rPr>
                <w:rFonts w:ascii="Times New Roman" w:hAnsi="Times New Roman" w:cs="Times New Roman"/>
                <w:sz w:val="28"/>
                <w:szCs w:val="28"/>
                <w:lang w:val="kk-KZ"/>
              </w:rPr>
              <w:t>С</w:t>
            </w:r>
            <w:proofErr w:type="spellStart"/>
            <w:r w:rsidRPr="00950DB8">
              <w:rPr>
                <w:rFonts w:ascii="Times New Roman" w:hAnsi="Times New Roman" w:cs="Times New Roman"/>
                <w:sz w:val="28"/>
                <w:szCs w:val="28"/>
              </w:rPr>
              <w:t>огласно</w:t>
            </w:r>
            <w:proofErr w:type="spellEnd"/>
            <w:r w:rsidRPr="00950DB8">
              <w:rPr>
                <w:rFonts w:ascii="Times New Roman" w:hAnsi="Times New Roman" w:cs="Times New Roman"/>
                <w:sz w:val="28"/>
                <w:szCs w:val="28"/>
              </w:rPr>
              <w:t xml:space="preserve"> проекта нового Налогового кодекса,  в целях устранения нормы, препятствующей применению специального налогового режима для крестьянских или фермерских хозяйств, предлагается восстановить ранее действовавшую норму по обязательной постановке на регистрационный учет по НДС в части того, что плательщики единого земельного налога не подлежат обязательной постановке на регистрационный учет по НДС</w:t>
            </w:r>
            <w:r w:rsidRPr="00950DB8">
              <w:rPr>
                <w:rFonts w:ascii="Times New Roman" w:hAnsi="Times New Roman" w:cs="Times New Roman"/>
                <w:sz w:val="28"/>
                <w:szCs w:val="28"/>
                <w:lang w:val="kk-KZ"/>
              </w:rPr>
              <w:t>.</w:t>
            </w:r>
          </w:p>
        </w:tc>
      </w:tr>
      <w:tr w:rsidR="008D31CF" w:rsidRPr="00950DB8" w:rsidTr="00950DB8">
        <w:tc>
          <w:tcPr>
            <w:tcW w:w="5633" w:type="dxa"/>
          </w:tcPr>
          <w:p w:rsidR="008D31CF" w:rsidRPr="00950DB8" w:rsidRDefault="008D31CF" w:rsidP="008D31CF">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ИП приобретает и реализует товар, произведенные в РК, но входящие в перечень изъятия. Вопрос: Какой признак </w:t>
            </w:r>
            <w:r w:rsidRPr="00950DB8">
              <w:rPr>
                <w:rFonts w:ascii="Times New Roman" w:hAnsi="Times New Roman" w:cs="Times New Roman"/>
                <w:sz w:val="28"/>
                <w:szCs w:val="28"/>
              </w:rPr>
              <w:lastRenderedPageBreak/>
              <w:t>происхождения товаров обязан показать в ЭСФ?</w:t>
            </w:r>
          </w:p>
        </w:tc>
        <w:tc>
          <w:tcPr>
            <w:tcW w:w="9643" w:type="dxa"/>
          </w:tcPr>
          <w:p w:rsidR="008D31CF" w:rsidRPr="00950DB8" w:rsidRDefault="008D31CF" w:rsidP="00501877">
            <w:pPr>
              <w:ind w:firstLine="280"/>
              <w:rPr>
                <w:rFonts w:ascii="Times New Roman" w:hAnsi="Times New Roman" w:cs="Times New Roman"/>
                <w:sz w:val="28"/>
                <w:szCs w:val="28"/>
              </w:rPr>
            </w:pPr>
            <w:r w:rsidRPr="00950DB8">
              <w:rPr>
                <w:rFonts w:ascii="Times New Roman" w:hAnsi="Times New Roman" w:cs="Times New Roman"/>
                <w:sz w:val="28"/>
                <w:szCs w:val="28"/>
              </w:rPr>
              <w:lastRenderedPageBreak/>
              <w:t xml:space="preserve">В разделе </w:t>
            </w:r>
            <w:r w:rsidRPr="00950DB8">
              <w:rPr>
                <w:rFonts w:ascii="Times New Roman" w:hAnsi="Times New Roman" w:cs="Times New Roman"/>
                <w:sz w:val="28"/>
                <w:szCs w:val="28"/>
                <w:lang w:val="en-US"/>
              </w:rPr>
              <w:t>G</w:t>
            </w:r>
            <w:r w:rsidRPr="00950DB8">
              <w:rPr>
                <w:rFonts w:ascii="Times New Roman" w:hAnsi="Times New Roman" w:cs="Times New Roman"/>
                <w:sz w:val="28"/>
                <w:szCs w:val="28"/>
              </w:rPr>
              <w:t xml:space="preserve"> в графе 2 построчно указывается признак «3» происхождения товара, работ, услуг.</w:t>
            </w:r>
          </w:p>
        </w:tc>
      </w:tr>
      <w:tr w:rsidR="008D31CF" w:rsidRPr="00950DB8" w:rsidTr="00950DB8">
        <w:tc>
          <w:tcPr>
            <w:tcW w:w="563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 xml:space="preserve">По транспортному средству свыше 4 куб. Переоформление машины с 2014 года (раньше льгота была). После перерегистрации уже льгот нет (утерян техпаспорт)? ТОО </w:t>
            </w:r>
            <w:proofErr w:type="spellStart"/>
            <w:r w:rsidRPr="00950DB8">
              <w:rPr>
                <w:rFonts w:ascii="Times New Roman" w:hAnsi="Times New Roman" w:cs="Times New Roman"/>
                <w:sz w:val="28"/>
                <w:szCs w:val="28"/>
              </w:rPr>
              <w:t>Тулпар</w:t>
            </w:r>
            <w:proofErr w:type="spellEnd"/>
            <w:r w:rsidRPr="00950DB8">
              <w:rPr>
                <w:rFonts w:ascii="Times New Roman" w:hAnsi="Times New Roman" w:cs="Times New Roman"/>
                <w:sz w:val="28"/>
                <w:szCs w:val="28"/>
              </w:rPr>
              <w:t xml:space="preserve"> 2030 город </w:t>
            </w:r>
            <w:proofErr w:type="spellStart"/>
            <w:r w:rsidRPr="00950DB8">
              <w:rPr>
                <w:rFonts w:ascii="Times New Roman" w:hAnsi="Times New Roman" w:cs="Times New Roman"/>
                <w:sz w:val="28"/>
                <w:szCs w:val="28"/>
              </w:rPr>
              <w:t>Кентау</w:t>
            </w:r>
            <w:proofErr w:type="spellEnd"/>
            <w:r w:rsidRPr="00950DB8">
              <w:rPr>
                <w:rFonts w:ascii="Times New Roman" w:hAnsi="Times New Roman" w:cs="Times New Roman"/>
                <w:sz w:val="28"/>
                <w:szCs w:val="28"/>
              </w:rPr>
              <w:t>.</w:t>
            </w:r>
          </w:p>
        </w:tc>
        <w:tc>
          <w:tcPr>
            <w:tcW w:w="9643" w:type="dxa"/>
          </w:tcPr>
          <w:p w:rsidR="008D31CF" w:rsidRPr="00950DB8" w:rsidRDefault="008D31CF" w:rsidP="00501877">
            <w:pPr>
              <w:ind w:firstLine="280"/>
              <w:rPr>
                <w:rFonts w:ascii="Times New Roman" w:hAnsi="Times New Roman" w:cs="Times New Roman"/>
                <w:sz w:val="28"/>
                <w:szCs w:val="28"/>
              </w:rPr>
            </w:pPr>
            <w:r w:rsidRPr="00950DB8">
              <w:rPr>
                <w:rFonts w:ascii="Times New Roman" w:hAnsi="Times New Roman" w:cs="Times New Roman"/>
                <w:sz w:val="28"/>
                <w:szCs w:val="28"/>
              </w:rPr>
              <w:t>В соответствии с пунктом 1 статьи 365 Налогового кодекса плательщиками налога на транспортные средства являются физические и юридические лица, имеющие объекты налогообложения на праве собственности.</w:t>
            </w:r>
          </w:p>
          <w:p w:rsidR="008D31CF" w:rsidRPr="00950DB8" w:rsidRDefault="008D31CF" w:rsidP="00501877">
            <w:pPr>
              <w:ind w:firstLine="280"/>
              <w:rPr>
                <w:rFonts w:ascii="Times New Roman" w:hAnsi="Times New Roman" w:cs="Times New Roman"/>
                <w:sz w:val="28"/>
                <w:szCs w:val="28"/>
              </w:rPr>
            </w:pPr>
            <w:r w:rsidRPr="00950DB8">
              <w:rPr>
                <w:rFonts w:ascii="Times New Roman" w:hAnsi="Times New Roman" w:cs="Times New Roman"/>
                <w:sz w:val="28"/>
                <w:szCs w:val="28"/>
              </w:rPr>
              <w:t xml:space="preserve">  Согласно пункту 1 статьи 366 Налогового кодекса объектами налогообложения являются транспортные средства, за исключением прицепов, зарегистрированные и (или) состоящие на учете в РК.</w:t>
            </w:r>
          </w:p>
          <w:p w:rsidR="008D31CF" w:rsidRPr="00950DB8" w:rsidRDefault="008D31CF" w:rsidP="00501877">
            <w:pPr>
              <w:ind w:firstLine="280"/>
              <w:rPr>
                <w:rFonts w:ascii="Times New Roman" w:hAnsi="Times New Roman" w:cs="Times New Roman"/>
                <w:sz w:val="28"/>
                <w:szCs w:val="28"/>
              </w:rPr>
            </w:pPr>
            <w:r w:rsidRPr="00950DB8">
              <w:rPr>
                <w:rFonts w:ascii="Times New Roman" w:hAnsi="Times New Roman" w:cs="Times New Roman"/>
                <w:sz w:val="28"/>
                <w:szCs w:val="28"/>
              </w:rPr>
              <w:t xml:space="preserve">     Пунктом 1 статьи 368 Налогового кодекса установлено, что налогоплательщик исчисляет сумму налога за налоговый период самостоятельно исходя из объектов налогообложения, налоговой ставки по каждому транспортному средству. В случае неуплаты или неполной уплаты налога на транспортные средства, исчисление налога производится налоговыми органами на основании сведений, представляемых уполномоченными органами, осуществляющими учет и регистрацию транспортных средств. </w:t>
            </w:r>
          </w:p>
          <w:p w:rsidR="008D31CF" w:rsidRPr="00950DB8" w:rsidRDefault="008D31CF" w:rsidP="00501877">
            <w:pPr>
              <w:ind w:firstLine="280"/>
              <w:rPr>
                <w:rFonts w:ascii="Times New Roman" w:hAnsi="Times New Roman" w:cs="Times New Roman"/>
                <w:sz w:val="28"/>
                <w:szCs w:val="28"/>
              </w:rPr>
            </w:pPr>
            <w:r w:rsidRPr="00950DB8">
              <w:rPr>
                <w:rFonts w:ascii="Times New Roman" w:hAnsi="Times New Roman" w:cs="Times New Roman"/>
                <w:sz w:val="28"/>
                <w:szCs w:val="28"/>
              </w:rPr>
              <w:t xml:space="preserve">     Перечень лиц, не являющихся плательщиками налога на транспортные средства, определен пунктом 3 статьи 365 Налогового кодекса, если иное не установлено статьей 365 Налогового кодекса. </w:t>
            </w:r>
          </w:p>
          <w:p w:rsidR="008D31CF" w:rsidRPr="00950DB8" w:rsidRDefault="008D31CF" w:rsidP="00501877">
            <w:pPr>
              <w:ind w:firstLine="280"/>
              <w:rPr>
                <w:rFonts w:ascii="Times New Roman" w:hAnsi="Times New Roman" w:cs="Times New Roman"/>
                <w:sz w:val="28"/>
                <w:szCs w:val="28"/>
              </w:rPr>
            </w:pPr>
            <w:r w:rsidRPr="00950DB8">
              <w:rPr>
                <w:rFonts w:ascii="Times New Roman" w:hAnsi="Times New Roman" w:cs="Times New Roman"/>
                <w:sz w:val="28"/>
                <w:szCs w:val="28"/>
              </w:rPr>
              <w:t xml:space="preserve">При этом данная норма, не применяется в отношении вышеперечисленных лиц, если такими автотранспортными средствами являются автомобили с объемом двигателя свыше 4000 кубических сантиметров, регистрация (перерегистрация) которых в уполномоченном органе </w:t>
            </w:r>
            <w:proofErr w:type="spellStart"/>
            <w:r w:rsidRPr="00950DB8">
              <w:rPr>
                <w:rFonts w:ascii="Times New Roman" w:hAnsi="Times New Roman" w:cs="Times New Roman"/>
                <w:sz w:val="28"/>
                <w:szCs w:val="28"/>
              </w:rPr>
              <w:t>проиведена</w:t>
            </w:r>
            <w:proofErr w:type="spellEnd"/>
            <w:r w:rsidRPr="00950DB8">
              <w:rPr>
                <w:rFonts w:ascii="Times New Roman" w:hAnsi="Times New Roman" w:cs="Times New Roman"/>
                <w:sz w:val="28"/>
                <w:szCs w:val="28"/>
              </w:rPr>
              <w:t xml:space="preserve"> после 31 декабря 2013 года.</w:t>
            </w:r>
          </w:p>
          <w:p w:rsidR="008D31CF" w:rsidRPr="00950DB8" w:rsidRDefault="008D31CF" w:rsidP="00501877">
            <w:pPr>
              <w:ind w:firstLine="280"/>
              <w:rPr>
                <w:rFonts w:ascii="Times New Roman" w:hAnsi="Times New Roman" w:cs="Times New Roman"/>
                <w:sz w:val="28"/>
                <w:szCs w:val="28"/>
              </w:rPr>
            </w:pPr>
            <w:proofErr w:type="gramStart"/>
            <w:r w:rsidRPr="00950DB8">
              <w:rPr>
                <w:rFonts w:ascii="Times New Roman" w:hAnsi="Times New Roman" w:cs="Times New Roman"/>
                <w:sz w:val="28"/>
                <w:szCs w:val="28"/>
              </w:rPr>
              <w:t xml:space="preserve">В соответствии пунктом 1 статьи 69 Закона Республики Казахстан «О дорожном движении», внесение изменений в единую информационную систему государственной регистрации транспортных средств, связанных с изменением регистрационных данных транспортного средства  (замена </w:t>
            </w:r>
            <w:r w:rsidRPr="00950DB8">
              <w:rPr>
                <w:rFonts w:ascii="Times New Roman" w:hAnsi="Times New Roman" w:cs="Times New Roman"/>
                <w:sz w:val="28"/>
                <w:szCs w:val="28"/>
              </w:rPr>
              <w:lastRenderedPageBreak/>
              <w:t>свидетельства о регистрации транспортного средства - СРТС, государственный регистрационный номерной знак - ГРНЗ, переоборудование, изменение цвета транспортного средства, изменение фамилии, имени, отчества (при наличии) владельца транспортного средства и адреса места жительства) относятся</w:t>
            </w:r>
            <w:proofErr w:type="gramEnd"/>
            <w:r w:rsidRPr="00950DB8">
              <w:rPr>
                <w:rFonts w:ascii="Times New Roman" w:hAnsi="Times New Roman" w:cs="Times New Roman"/>
                <w:sz w:val="28"/>
                <w:szCs w:val="28"/>
              </w:rPr>
              <w:t xml:space="preserve"> к регистрационным действиям, за исключением выдачи дубликата ГРНЗ. При выдаче дубликата ГРЗН изменения в ЕИС не вносятся.</w:t>
            </w:r>
          </w:p>
          <w:p w:rsidR="008D31CF" w:rsidRPr="00950DB8" w:rsidRDefault="008D31CF" w:rsidP="00501877">
            <w:pPr>
              <w:ind w:firstLine="280"/>
              <w:rPr>
                <w:rFonts w:ascii="Times New Roman" w:hAnsi="Times New Roman" w:cs="Times New Roman"/>
                <w:sz w:val="28"/>
                <w:szCs w:val="28"/>
              </w:rPr>
            </w:pPr>
            <w:r w:rsidRPr="00950DB8">
              <w:rPr>
                <w:rFonts w:ascii="Times New Roman" w:hAnsi="Times New Roman" w:cs="Times New Roman"/>
                <w:sz w:val="28"/>
                <w:szCs w:val="28"/>
              </w:rPr>
              <w:t xml:space="preserve">Таким образом, Вы не освобождаетесь от уплаты налога </w:t>
            </w:r>
            <w:proofErr w:type="spellStart"/>
            <w:proofErr w:type="gramStart"/>
            <w:r w:rsidRPr="00950DB8">
              <w:rPr>
                <w:rFonts w:ascii="Times New Roman" w:hAnsi="Times New Roman" w:cs="Times New Roman"/>
                <w:sz w:val="28"/>
                <w:szCs w:val="28"/>
              </w:rPr>
              <w:t>налога</w:t>
            </w:r>
            <w:proofErr w:type="spellEnd"/>
            <w:proofErr w:type="gramEnd"/>
            <w:r w:rsidRPr="00950DB8">
              <w:rPr>
                <w:rFonts w:ascii="Times New Roman" w:hAnsi="Times New Roman" w:cs="Times New Roman"/>
                <w:sz w:val="28"/>
                <w:szCs w:val="28"/>
              </w:rPr>
              <w:t xml:space="preserve"> на транспортное средство, предусмотренного пунктом 3 статьи 365 Налогового кодекса, так как регистрация (перерегистрация) автомобиля в уполномоченном органе произведена после 31 декабря 2013 года, в связи с чем,  необходимо произвести уплату налога на транспортное средство в общеустановленном порядке по ставкам, установленным статьей 367 Налогового кодекса.</w:t>
            </w:r>
          </w:p>
          <w:p w:rsidR="008D31CF" w:rsidRPr="00950DB8" w:rsidRDefault="008D31CF" w:rsidP="00501877">
            <w:pPr>
              <w:ind w:firstLine="280"/>
              <w:rPr>
                <w:rFonts w:ascii="Times New Roman" w:hAnsi="Times New Roman" w:cs="Times New Roman"/>
                <w:sz w:val="28"/>
                <w:szCs w:val="28"/>
              </w:rPr>
            </w:pPr>
            <w:r w:rsidRPr="00950DB8">
              <w:rPr>
                <w:rFonts w:ascii="Times New Roman" w:hAnsi="Times New Roman" w:cs="Times New Roman"/>
                <w:sz w:val="28"/>
                <w:szCs w:val="28"/>
              </w:rPr>
              <w:t>Для сведения сообщаем, что согласно пункту 2 статьи 7 Налогового кодекса запрещается предоставление льгот индивидуального характера.</w:t>
            </w:r>
          </w:p>
        </w:tc>
      </w:tr>
      <w:tr w:rsidR="008D31CF" w:rsidRPr="00950DB8" w:rsidTr="00950DB8">
        <w:tc>
          <w:tcPr>
            <w:tcW w:w="5633" w:type="dxa"/>
          </w:tcPr>
          <w:p w:rsidR="008D31CF" w:rsidRPr="00950DB8" w:rsidRDefault="008D31CF" w:rsidP="008D31CF">
            <w:pPr>
              <w:ind w:firstLine="280"/>
              <w:jc w:val="both"/>
              <w:rPr>
                <w:rFonts w:ascii="Times New Roman" w:eastAsia="Times New Roman" w:hAnsi="Times New Roman" w:cs="Times New Roman"/>
                <w:sz w:val="28"/>
                <w:szCs w:val="28"/>
                <w:lang w:val="kk-KZ" w:eastAsia="ru-RU"/>
              </w:rPr>
            </w:pPr>
            <w:r w:rsidRPr="00950DB8">
              <w:rPr>
                <w:rFonts w:ascii="Times New Roman" w:eastAsia="Times New Roman" w:hAnsi="Times New Roman" w:cs="Times New Roman"/>
                <w:sz w:val="28"/>
                <w:szCs w:val="28"/>
                <w:lang w:eastAsia="ru-RU"/>
              </w:rPr>
              <w:lastRenderedPageBreak/>
              <w:t> В связи с введением  в НК изменения всь.219, нерезидентам дано право предоставления электронного сертификата и уполномоченные органы должны размещать на сайтах эти сертификаты. Однако</w:t>
            </w:r>
            <w:proofErr w:type="gramStart"/>
            <w:r w:rsidRPr="00950DB8">
              <w:rPr>
                <w:rFonts w:ascii="Times New Roman" w:eastAsia="Times New Roman" w:hAnsi="Times New Roman" w:cs="Times New Roman"/>
                <w:sz w:val="28"/>
                <w:szCs w:val="28"/>
                <w:lang w:eastAsia="ru-RU"/>
              </w:rPr>
              <w:t>,</w:t>
            </w:r>
            <w:proofErr w:type="gramEnd"/>
            <w:r w:rsidRPr="00950DB8">
              <w:rPr>
                <w:rFonts w:ascii="Times New Roman" w:eastAsia="Times New Roman" w:hAnsi="Times New Roman" w:cs="Times New Roman"/>
                <w:sz w:val="28"/>
                <w:szCs w:val="28"/>
                <w:lang w:eastAsia="ru-RU"/>
              </w:rPr>
              <w:t xml:space="preserve"> на сегодня  нет возможности посмотреть образцы сертификатов на сайтах. Когда на сайтах появится возможность просмотра образцов сертификатов? </w:t>
            </w:r>
          </w:p>
        </w:tc>
        <w:tc>
          <w:tcPr>
            <w:tcW w:w="9643" w:type="dxa"/>
          </w:tcPr>
          <w:p w:rsidR="008D31CF" w:rsidRPr="00950DB8" w:rsidRDefault="008D31CF" w:rsidP="00501877">
            <w:pPr>
              <w:pStyle w:val="Default"/>
              <w:ind w:firstLine="280"/>
              <w:jc w:val="both"/>
              <w:rPr>
                <w:rFonts w:ascii="Times New Roman" w:hAnsi="Times New Roman" w:cs="Times New Roman"/>
                <w:color w:val="auto"/>
                <w:sz w:val="28"/>
                <w:szCs w:val="28"/>
              </w:rPr>
            </w:pPr>
            <w:r w:rsidRPr="00950DB8">
              <w:rPr>
                <w:rFonts w:ascii="Times New Roman" w:hAnsi="Times New Roman" w:cs="Times New Roman"/>
                <w:color w:val="auto"/>
                <w:sz w:val="28"/>
                <w:szCs w:val="28"/>
              </w:rPr>
              <w:t xml:space="preserve">Согласно пп.3 п.1 статьи 675 раздела 19 проекта Налогового </w:t>
            </w:r>
          </w:p>
          <w:p w:rsidR="008D31CF" w:rsidRPr="00950DB8" w:rsidRDefault="008D31CF" w:rsidP="00501877">
            <w:pPr>
              <w:pStyle w:val="Default"/>
              <w:ind w:firstLine="280"/>
              <w:jc w:val="both"/>
              <w:rPr>
                <w:rFonts w:ascii="Times New Roman" w:hAnsi="Times New Roman" w:cs="Times New Roman"/>
                <w:color w:val="auto"/>
                <w:sz w:val="28"/>
                <w:szCs w:val="28"/>
              </w:rPr>
            </w:pPr>
            <w:r w:rsidRPr="00950DB8">
              <w:rPr>
                <w:rFonts w:ascii="Times New Roman" w:hAnsi="Times New Roman" w:cs="Times New Roman"/>
                <w:color w:val="auto"/>
                <w:sz w:val="28"/>
                <w:szCs w:val="28"/>
              </w:rPr>
              <w:t xml:space="preserve">Кодекса в целях применения положений настоящего раздела документом, подтверждающим </w:t>
            </w:r>
            <w:proofErr w:type="spellStart"/>
            <w:r w:rsidRPr="00950DB8">
              <w:rPr>
                <w:rFonts w:ascii="Times New Roman" w:hAnsi="Times New Roman" w:cs="Times New Roman"/>
                <w:color w:val="auto"/>
                <w:sz w:val="28"/>
                <w:szCs w:val="28"/>
              </w:rPr>
              <w:t>резидентство</w:t>
            </w:r>
            <w:proofErr w:type="spellEnd"/>
            <w:r w:rsidRPr="00950DB8">
              <w:rPr>
                <w:rFonts w:ascii="Times New Roman" w:hAnsi="Times New Roman" w:cs="Times New Roman"/>
                <w:color w:val="auto"/>
                <w:sz w:val="28"/>
                <w:szCs w:val="28"/>
              </w:rPr>
              <w:t xml:space="preserve"> нерезидента, является официальный документ, подтверждающий, что нерезидент - получатель дохода является резидентом государства, с которым Республикой Казахстан заключен международный договор, представленный в одном из следующих видов: </w:t>
            </w:r>
          </w:p>
          <w:p w:rsidR="008D31CF" w:rsidRPr="00950DB8" w:rsidRDefault="008D31CF" w:rsidP="00501877">
            <w:pPr>
              <w:pStyle w:val="Default"/>
              <w:ind w:firstLine="280"/>
              <w:jc w:val="both"/>
              <w:rPr>
                <w:rFonts w:ascii="Times New Roman" w:hAnsi="Times New Roman" w:cs="Times New Roman"/>
                <w:color w:val="auto"/>
                <w:sz w:val="28"/>
                <w:szCs w:val="28"/>
              </w:rPr>
            </w:pPr>
            <w:r w:rsidRPr="00950DB8">
              <w:rPr>
                <w:rFonts w:ascii="Times New Roman" w:hAnsi="Times New Roman" w:cs="Times New Roman"/>
                <w:color w:val="auto"/>
                <w:sz w:val="28"/>
                <w:szCs w:val="28"/>
              </w:rPr>
              <w:t xml:space="preserve">-бумажной копии электронного документа, подтверждающего </w:t>
            </w:r>
            <w:proofErr w:type="spellStart"/>
            <w:r w:rsidRPr="00950DB8">
              <w:rPr>
                <w:rFonts w:ascii="Times New Roman" w:hAnsi="Times New Roman" w:cs="Times New Roman"/>
                <w:color w:val="auto"/>
                <w:sz w:val="28"/>
                <w:szCs w:val="28"/>
              </w:rPr>
              <w:t>резидентство</w:t>
            </w:r>
            <w:proofErr w:type="spellEnd"/>
            <w:r w:rsidRPr="00950DB8">
              <w:rPr>
                <w:rFonts w:ascii="Times New Roman" w:hAnsi="Times New Roman" w:cs="Times New Roman"/>
                <w:color w:val="auto"/>
                <w:sz w:val="28"/>
                <w:szCs w:val="28"/>
              </w:rPr>
              <w:t xml:space="preserve"> нерезидента, размещенного на </w:t>
            </w:r>
            <w:proofErr w:type="spellStart"/>
            <w:r w:rsidRPr="00950DB8">
              <w:rPr>
                <w:rFonts w:ascii="Times New Roman" w:hAnsi="Times New Roman" w:cs="Times New Roman"/>
                <w:color w:val="auto"/>
                <w:sz w:val="28"/>
                <w:szCs w:val="28"/>
              </w:rPr>
              <w:t>интернет-ресурсе</w:t>
            </w:r>
            <w:proofErr w:type="spellEnd"/>
            <w:r w:rsidRPr="00950DB8">
              <w:rPr>
                <w:rFonts w:ascii="Times New Roman" w:hAnsi="Times New Roman" w:cs="Times New Roman"/>
                <w:color w:val="auto"/>
                <w:sz w:val="28"/>
                <w:szCs w:val="28"/>
              </w:rPr>
              <w:t xml:space="preserve"> компетентного органа иностранного государства. </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Таким образом, документ, подтверждающий </w:t>
            </w:r>
            <w:proofErr w:type="spellStart"/>
            <w:r w:rsidRPr="00950DB8">
              <w:rPr>
                <w:rFonts w:ascii="Times New Roman" w:hAnsi="Times New Roman" w:cs="Times New Roman"/>
                <w:sz w:val="28"/>
                <w:szCs w:val="28"/>
              </w:rPr>
              <w:t>резидентство</w:t>
            </w:r>
            <w:proofErr w:type="spellEnd"/>
            <w:r w:rsidRPr="00950DB8">
              <w:rPr>
                <w:rFonts w:ascii="Times New Roman" w:hAnsi="Times New Roman" w:cs="Times New Roman"/>
                <w:sz w:val="28"/>
                <w:szCs w:val="28"/>
              </w:rPr>
              <w:t xml:space="preserve"> нерезидента, размещается на интернет–ресурсе </w:t>
            </w:r>
            <w:r w:rsidRPr="00950DB8">
              <w:rPr>
                <w:rFonts w:ascii="Times New Roman" w:hAnsi="Times New Roman" w:cs="Times New Roman"/>
                <w:bCs/>
                <w:sz w:val="28"/>
                <w:szCs w:val="28"/>
              </w:rPr>
              <w:t xml:space="preserve">компетентного органа иностранного государства </w:t>
            </w:r>
            <w:r w:rsidRPr="00950DB8">
              <w:rPr>
                <w:rFonts w:ascii="Times New Roman" w:hAnsi="Times New Roman" w:cs="Times New Roman"/>
                <w:sz w:val="28"/>
                <w:szCs w:val="28"/>
              </w:rPr>
              <w:t>и размещение таких документов на сайте КГД не предусмотрено.</w:t>
            </w:r>
          </w:p>
        </w:tc>
      </w:tr>
      <w:tr w:rsidR="008D31CF" w:rsidRPr="00950DB8" w:rsidTr="00950DB8">
        <w:tc>
          <w:tcPr>
            <w:tcW w:w="5633" w:type="dxa"/>
            <w:vAlign w:val="bottom"/>
          </w:tcPr>
          <w:p w:rsidR="008D31CF" w:rsidRPr="00950DB8" w:rsidRDefault="008D31CF" w:rsidP="008D31CF">
            <w:pPr>
              <w:ind w:firstLine="280"/>
              <w:jc w:val="both"/>
              <w:rPr>
                <w:rFonts w:ascii="Times New Roman" w:eastAsia="Times New Roman" w:hAnsi="Times New Roman" w:cs="Times New Roman"/>
                <w:sz w:val="28"/>
                <w:szCs w:val="28"/>
                <w:lang w:eastAsia="ru-RU"/>
              </w:rPr>
            </w:pPr>
            <w:r w:rsidRPr="00950DB8">
              <w:rPr>
                <w:rFonts w:ascii="Times New Roman" w:eastAsia="Times New Roman" w:hAnsi="Times New Roman" w:cs="Times New Roman"/>
                <w:sz w:val="28"/>
                <w:szCs w:val="28"/>
                <w:lang w:eastAsia="ru-RU"/>
              </w:rPr>
              <w:lastRenderedPageBreak/>
              <w:t xml:space="preserve"> Ранее говорилось, что на сайте будут размещены вопросы-ответы по налогообложению недропользователей. Однако на сайте КГД такие сведения отсутствуют. Налогообложения недропользователей очень специфично. Когда на сайте КГД появятся эти вопросы-ответы? </w:t>
            </w:r>
          </w:p>
        </w:tc>
        <w:tc>
          <w:tcPr>
            <w:tcW w:w="964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На сайте КГД имеется раздел «Комментарии к Налоговому кодексу», в котором соответствующая информация приведена.</w:t>
            </w:r>
          </w:p>
        </w:tc>
      </w:tr>
      <w:tr w:rsidR="008D31CF" w:rsidRPr="00950DB8" w:rsidTr="00950DB8">
        <w:tc>
          <w:tcPr>
            <w:tcW w:w="5633" w:type="dxa"/>
          </w:tcPr>
          <w:p w:rsidR="008D31CF" w:rsidRPr="00950DB8" w:rsidRDefault="008D31CF" w:rsidP="00501877">
            <w:pPr>
              <w:ind w:firstLine="280"/>
              <w:jc w:val="both"/>
              <w:rPr>
                <w:rFonts w:ascii="Times New Roman" w:eastAsia="Times New Roman" w:hAnsi="Times New Roman" w:cs="Times New Roman"/>
                <w:sz w:val="28"/>
                <w:szCs w:val="28"/>
                <w:lang w:eastAsia="ru-RU"/>
              </w:rPr>
            </w:pPr>
            <w:proofErr w:type="gramStart"/>
            <w:r w:rsidRPr="00950DB8">
              <w:rPr>
                <w:rFonts w:ascii="Times New Roman" w:eastAsia="Times New Roman" w:hAnsi="Times New Roman" w:cs="Times New Roman"/>
                <w:sz w:val="28"/>
                <w:szCs w:val="28"/>
                <w:lang w:eastAsia="ru-RU"/>
              </w:rPr>
              <w:t>В ст.24 «обязанности банков и организации, осуществляющих отдельные виды банковских операции» банки должны отказать в открытии банковских счетов бездействующим налогоплательщикам и имеющим задолженность, информация о котором размещена на интернет - ресурсе.</w:t>
            </w:r>
            <w:proofErr w:type="gramEnd"/>
            <w:r w:rsidRPr="00950DB8">
              <w:rPr>
                <w:rFonts w:ascii="Times New Roman" w:eastAsia="Times New Roman" w:hAnsi="Times New Roman" w:cs="Times New Roman"/>
                <w:sz w:val="28"/>
                <w:szCs w:val="28"/>
                <w:lang w:eastAsia="ru-RU"/>
              </w:rPr>
              <w:t xml:space="preserve"> В настоящее время все сведения по налогоплательщикам размещены в одном разделе «Поиск неблагонадежных налогоплательщиков». На практике банки отказывают в открытие банковских счетов всем налогоплательщикам, сведения которых размещены на сайте </w:t>
            </w:r>
            <w:proofErr w:type="spellStart"/>
            <w:r w:rsidRPr="00950DB8">
              <w:rPr>
                <w:rFonts w:ascii="Times New Roman" w:eastAsia="Times New Roman" w:hAnsi="Times New Roman" w:cs="Times New Roman"/>
                <w:sz w:val="28"/>
                <w:szCs w:val="28"/>
                <w:lang w:val="en-US" w:eastAsia="ru-RU"/>
              </w:rPr>
              <w:t>kgd</w:t>
            </w:r>
            <w:proofErr w:type="spellEnd"/>
            <w:r w:rsidRPr="00950DB8">
              <w:rPr>
                <w:rFonts w:ascii="Times New Roman" w:eastAsia="Times New Roman" w:hAnsi="Times New Roman" w:cs="Times New Roman"/>
                <w:sz w:val="28"/>
                <w:szCs w:val="28"/>
                <w:lang w:eastAsia="ru-RU"/>
              </w:rPr>
              <w:t>.</w:t>
            </w:r>
            <w:proofErr w:type="spellStart"/>
            <w:r w:rsidRPr="00950DB8">
              <w:rPr>
                <w:rFonts w:ascii="Times New Roman" w:eastAsia="Times New Roman" w:hAnsi="Times New Roman" w:cs="Times New Roman"/>
                <w:sz w:val="28"/>
                <w:szCs w:val="28"/>
                <w:lang w:val="en-US" w:eastAsia="ru-RU"/>
              </w:rPr>
              <w:t>gov</w:t>
            </w:r>
            <w:proofErr w:type="spellEnd"/>
            <w:r w:rsidRPr="00950DB8">
              <w:rPr>
                <w:rFonts w:ascii="Times New Roman" w:eastAsia="Times New Roman" w:hAnsi="Times New Roman" w:cs="Times New Roman"/>
                <w:sz w:val="28"/>
                <w:szCs w:val="28"/>
                <w:lang w:eastAsia="ru-RU"/>
              </w:rPr>
              <w:t>.</w:t>
            </w:r>
            <w:proofErr w:type="spellStart"/>
            <w:r w:rsidRPr="00950DB8">
              <w:rPr>
                <w:rFonts w:ascii="Times New Roman" w:eastAsia="Times New Roman" w:hAnsi="Times New Roman" w:cs="Times New Roman"/>
                <w:sz w:val="28"/>
                <w:szCs w:val="28"/>
                <w:lang w:val="en-US" w:eastAsia="ru-RU"/>
              </w:rPr>
              <w:t>kz</w:t>
            </w:r>
            <w:proofErr w:type="spellEnd"/>
            <w:r w:rsidRPr="00950DB8">
              <w:rPr>
                <w:rFonts w:ascii="Times New Roman" w:eastAsia="Times New Roman" w:hAnsi="Times New Roman" w:cs="Times New Roman"/>
                <w:sz w:val="28"/>
                <w:szCs w:val="28"/>
                <w:lang w:eastAsia="ru-RU"/>
              </w:rPr>
              <w:t xml:space="preserve"> правомерно ли это</w:t>
            </w:r>
            <w:proofErr w:type="gramStart"/>
            <w:r w:rsidRPr="00950DB8">
              <w:rPr>
                <w:rFonts w:ascii="Times New Roman" w:eastAsia="Times New Roman" w:hAnsi="Times New Roman" w:cs="Times New Roman"/>
                <w:sz w:val="28"/>
                <w:szCs w:val="28"/>
                <w:lang w:eastAsia="ru-RU"/>
              </w:rPr>
              <w:t xml:space="preserve"> ?</w:t>
            </w:r>
            <w:proofErr w:type="gramEnd"/>
            <w:r w:rsidRPr="00950DB8">
              <w:rPr>
                <w:rFonts w:ascii="Times New Roman" w:eastAsia="Times New Roman" w:hAnsi="Times New Roman" w:cs="Times New Roman"/>
                <w:sz w:val="28"/>
                <w:szCs w:val="28"/>
                <w:lang w:eastAsia="ru-RU"/>
              </w:rPr>
              <w:t xml:space="preserve"> нельзя ли такие сведения размещать на сайте в разных местах, чтобы банки не путались?  </w:t>
            </w:r>
          </w:p>
          <w:p w:rsidR="008D31CF" w:rsidRPr="00950DB8" w:rsidRDefault="008D31CF" w:rsidP="008D31CF">
            <w:pPr>
              <w:ind w:firstLine="280"/>
              <w:rPr>
                <w:rFonts w:ascii="Times New Roman" w:eastAsia="Times New Roman" w:hAnsi="Times New Roman" w:cs="Times New Roman"/>
                <w:sz w:val="28"/>
                <w:szCs w:val="28"/>
                <w:lang w:val="kk-KZ" w:eastAsia="ru-RU"/>
              </w:rPr>
            </w:pPr>
          </w:p>
        </w:tc>
        <w:tc>
          <w:tcPr>
            <w:tcW w:w="9643" w:type="dxa"/>
          </w:tcPr>
          <w:p w:rsidR="008D31CF" w:rsidRPr="00950DB8" w:rsidRDefault="008D31CF" w:rsidP="00501877">
            <w:pPr>
              <w:tabs>
                <w:tab w:val="left" w:pos="709"/>
              </w:tabs>
              <w:spacing w:after="200" w:line="240" w:lineRule="atLeast"/>
              <w:ind w:firstLine="280"/>
              <w:jc w:val="both"/>
              <w:rPr>
                <w:rFonts w:ascii="Times New Roman" w:hAnsi="Times New Roman" w:cs="Times New Roman"/>
                <w:sz w:val="28"/>
                <w:szCs w:val="28"/>
              </w:rPr>
            </w:pPr>
            <w:r w:rsidRPr="00950DB8">
              <w:rPr>
                <w:rFonts w:ascii="Times New Roman" w:eastAsia="Calibri" w:hAnsi="Times New Roman" w:cs="Times New Roman"/>
                <w:sz w:val="28"/>
                <w:szCs w:val="28"/>
              </w:rPr>
              <w:t xml:space="preserve">Согласно подпункту 6) статьи 657 </w:t>
            </w:r>
            <w:r w:rsidRPr="00950DB8">
              <w:rPr>
                <w:rFonts w:ascii="Times New Roman" w:hAnsi="Times New Roman" w:cs="Times New Roman"/>
                <w:sz w:val="28"/>
                <w:szCs w:val="28"/>
                <w:lang w:val="kk-KZ"/>
              </w:rPr>
              <w:t xml:space="preserve">Налогового кодекса </w:t>
            </w:r>
            <w:r w:rsidRPr="00950DB8">
              <w:rPr>
                <w:rStyle w:val="a5"/>
                <w:b w:val="0"/>
                <w:color w:val="auto"/>
                <w:sz w:val="28"/>
                <w:szCs w:val="28"/>
                <w:u w:val="none"/>
              </w:rPr>
              <w:t>н</w:t>
            </w:r>
            <w:r w:rsidRPr="00950DB8">
              <w:rPr>
                <w:rFonts w:ascii="Times New Roman" w:hAnsi="Times New Roman" w:cs="Times New Roman"/>
                <w:sz w:val="28"/>
                <w:szCs w:val="28"/>
              </w:rPr>
              <w:t>алоговые органы оказывают помощь налогоплательщикам (налоговым агентам), в том числе путем</w:t>
            </w:r>
            <w:r w:rsidRPr="00950DB8">
              <w:rPr>
                <w:rFonts w:ascii="Times New Roman" w:eastAsia="Calibri" w:hAnsi="Times New Roman" w:cs="Times New Roman"/>
                <w:sz w:val="28"/>
                <w:szCs w:val="28"/>
              </w:rPr>
              <w:t xml:space="preserve"> </w:t>
            </w:r>
            <w:r w:rsidRPr="00950DB8">
              <w:rPr>
                <w:rFonts w:ascii="Times New Roman" w:hAnsi="Times New Roman" w:cs="Times New Roman"/>
                <w:sz w:val="28"/>
                <w:szCs w:val="28"/>
              </w:rPr>
              <w:t>обеспечения функционирования Интернет-ресурсов налоговых органов.</w:t>
            </w:r>
          </w:p>
          <w:p w:rsidR="008D31CF" w:rsidRPr="00950DB8" w:rsidRDefault="008D31CF" w:rsidP="00501877">
            <w:pPr>
              <w:spacing w:after="200" w:line="240" w:lineRule="atLeast"/>
              <w:ind w:firstLine="280"/>
              <w:jc w:val="both"/>
              <w:rPr>
                <w:rFonts w:ascii="Times New Roman" w:hAnsi="Times New Roman" w:cs="Times New Roman"/>
                <w:sz w:val="28"/>
                <w:szCs w:val="28"/>
              </w:rPr>
            </w:pPr>
            <w:proofErr w:type="gramStart"/>
            <w:r w:rsidRPr="00950DB8">
              <w:rPr>
                <w:rFonts w:ascii="Times New Roman" w:hAnsi="Times New Roman" w:cs="Times New Roman"/>
                <w:sz w:val="28"/>
                <w:szCs w:val="28"/>
              </w:rPr>
              <w:t xml:space="preserve">Ввиду чего, </w:t>
            </w:r>
            <w:r w:rsidRPr="00950DB8">
              <w:rPr>
                <w:rFonts w:ascii="Times New Roman" w:eastAsia="Calibri" w:hAnsi="Times New Roman" w:cs="Times New Roman"/>
                <w:sz w:val="28"/>
                <w:szCs w:val="28"/>
              </w:rPr>
              <w:t>КГД МФ РК</w:t>
            </w:r>
            <w:r w:rsidRPr="00950DB8">
              <w:rPr>
                <w:rStyle w:val="s1"/>
                <w:b w:val="0"/>
                <w:color w:val="auto"/>
              </w:rPr>
              <w:t xml:space="preserve"> создано </w:t>
            </w:r>
            <w:r w:rsidRPr="00950DB8">
              <w:rPr>
                <w:rStyle w:val="s1"/>
                <w:b w:val="0"/>
                <w:color w:val="auto"/>
                <w:lang w:val="en-US"/>
              </w:rPr>
              <w:t>web</w:t>
            </w:r>
            <w:r w:rsidRPr="00950DB8">
              <w:rPr>
                <w:rStyle w:val="s1"/>
                <w:b w:val="0"/>
                <w:color w:val="auto"/>
                <w:lang w:val="kk-KZ"/>
              </w:rPr>
              <w:t>-</w:t>
            </w:r>
            <w:r w:rsidRPr="00950DB8">
              <w:rPr>
                <w:rStyle w:val="s1"/>
                <w:b w:val="0"/>
                <w:color w:val="auto"/>
              </w:rPr>
              <w:t xml:space="preserve">приложение </w:t>
            </w:r>
            <w:hyperlink r:id="rId10" w:history="1">
              <w:r w:rsidRPr="00950DB8">
                <w:rPr>
                  <w:rStyle w:val="a5"/>
                  <w:b w:val="0"/>
                  <w:color w:val="auto"/>
                  <w:sz w:val="28"/>
                  <w:szCs w:val="28"/>
                  <w:u w:val="none"/>
                </w:rPr>
                <w:t>http://kgd.gov.kz</w:t>
              </w:r>
            </w:hyperlink>
            <w:r w:rsidRPr="00950DB8">
              <w:rPr>
                <w:rFonts w:ascii="Times New Roman" w:hAnsi="Times New Roman" w:cs="Times New Roman"/>
                <w:sz w:val="28"/>
                <w:szCs w:val="28"/>
              </w:rPr>
              <w:t>, содержащее в себе, в том числе электронный сервис «</w:t>
            </w:r>
            <w:r w:rsidRPr="00950DB8">
              <w:rPr>
                <w:rStyle w:val="s1"/>
                <w:b w:val="0"/>
                <w:color w:val="auto"/>
              </w:rPr>
              <w:t>Помощь бизнесу/</w:t>
            </w:r>
            <w:r w:rsidRPr="00950DB8">
              <w:rPr>
                <w:rStyle w:val="s1"/>
                <w:b w:val="0"/>
                <w:color w:val="auto"/>
                <w:lang w:val="kk-KZ"/>
              </w:rPr>
              <w:t>Поиск неблагонадежных НП</w:t>
            </w:r>
            <w:r w:rsidRPr="00950DB8">
              <w:rPr>
                <w:rStyle w:val="s1"/>
                <w:b w:val="0"/>
                <w:color w:val="auto"/>
              </w:rPr>
              <w:t>», отображающий информацию о неблагонадежных налогоплательщиках, к которым относятся лица</w:t>
            </w:r>
            <w:r w:rsidRPr="00950DB8">
              <w:rPr>
                <w:rFonts w:ascii="Times New Roman" w:hAnsi="Times New Roman" w:cs="Times New Roman"/>
                <w:sz w:val="28"/>
                <w:szCs w:val="28"/>
              </w:rPr>
              <w:t xml:space="preserve">, признанные бездействующими, </w:t>
            </w:r>
            <w:proofErr w:type="spellStart"/>
            <w:r w:rsidRPr="00950DB8">
              <w:rPr>
                <w:rFonts w:ascii="Times New Roman" w:hAnsi="Times New Roman" w:cs="Times New Roman"/>
                <w:sz w:val="28"/>
                <w:szCs w:val="28"/>
              </w:rPr>
              <w:t>лжепредприятиями</w:t>
            </w:r>
            <w:proofErr w:type="spellEnd"/>
            <w:r w:rsidRPr="00950DB8">
              <w:rPr>
                <w:rFonts w:ascii="Times New Roman" w:hAnsi="Times New Roman" w:cs="Times New Roman"/>
                <w:sz w:val="28"/>
                <w:szCs w:val="28"/>
              </w:rPr>
              <w:t>, банкротами, регистрация которых признана недействительной, имеющие налоговую задолженность, отсутствующие по месту нахождения, реорганизованные в нарушение требований налогового законодательства.</w:t>
            </w:r>
            <w:proofErr w:type="gramEnd"/>
            <w:r w:rsidRPr="00950DB8">
              <w:rPr>
                <w:rFonts w:ascii="Times New Roman" w:hAnsi="Times New Roman" w:cs="Times New Roman"/>
                <w:sz w:val="28"/>
                <w:szCs w:val="28"/>
              </w:rPr>
              <w:t xml:space="preserve"> Данный сервис позволяет просматривать информацию как в отношении одного налогоплательщика, так и путем формирования списка налогоплательщиков, относящихся к той или иной категории с разбивкой по регионам.</w:t>
            </w:r>
          </w:p>
          <w:p w:rsidR="008D31CF" w:rsidRPr="00950DB8" w:rsidRDefault="008D31CF" w:rsidP="00501877">
            <w:pPr>
              <w:pStyle w:val="a6"/>
              <w:ind w:firstLine="280"/>
              <w:jc w:val="both"/>
              <w:rPr>
                <w:rStyle w:val="s1"/>
                <w:b w:val="0"/>
                <w:color w:val="auto"/>
              </w:rPr>
            </w:pPr>
            <w:r w:rsidRPr="00950DB8">
              <w:rPr>
                <w:color w:val="auto"/>
                <w:sz w:val="28"/>
                <w:szCs w:val="28"/>
              </w:rPr>
              <w:t>Обращаем внимание, что информация, отображаемая на электронном сервисе «</w:t>
            </w:r>
            <w:r w:rsidRPr="00950DB8">
              <w:rPr>
                <w:rStyle w:val="s1"/>
                <w:b w:val="0"/>
                <w:color w:val="auto"/>
              </w:rPr>
              <w:t>Помощь бизнесу/</w:t>
            </w:r>
            <w:r w:rsidRPr="00950DB8">
              <w:rPr>
                <w:rStyle w:val="s1"/>
                <w:b w:val="0"/>
                <w:color w:val="auto"/>
                <w:lang w:val="kk-KZ"/>
              </w:rPr>
              <w:t>Поиск неблагонадежных НП</w:t>
            </w:r>
            <w:r w:rsidRPr="00950DB8">
              <w:rPr>
                <w:rStyle w:val="s1"/>
                <w:b w:val="0"/>
                <w:color w:val="auto"/>
              </w:rPr>
              <w:t xml:space="preserve">» </w:t>
            </w:r>
            <w:r w:rsidRPr="00950DB8">
              <w:rPr>
                <w:color w:val="auto"/>
                <w:sz w:val="28"/>
                <w:szCs w:val="28"/>
              </w:rPr>
              <w:t xml:space="preserve">во исполнение требований </w:t>
            </w:r>
            <w:r w:rsidRPr="00950DB8">
              <w:rPr>
                <w:rFonts w:eastAsia="Calibri"/>
                <w:color w:val="auto"/>
                <w:sz w:val="28"/>
                <w:szCs w:val="28"/>
              </w:rPr>
              <w:t xml:space="preserve">подпункта 6) статьи 657 </w:t>
            </w:r>
            <w:r w:rsidRPr="00950DB8">
              <w:rPr>
                <w:color w:val="auto"/>
                <w:sz w:val="28"/>
                <w:szCs w:val="28"/>
                <w:lang w:val="kk-KZ"/>
              </w:rPr>
              <w:t>Налогового кодекса</w:t>
            </w:r>
            <w:r w:rsidRPr="00950DB8">
              <w:rPr>
                <w:rStyle w:val="s1"/>
                <w:b w:val="0"/>
                <w:color w:val="auto"/>
              </w:rPr>
              <w:t xml:space="preserve">, актуальна только на </w:t>
            </w:r>
            <w:r w:rsidRPr="00950DB8">
              <w:rPr>
                <w:rStyle w:val="s1"/>
                <w:b w:val="0"/>
                <w:color w:val="auto"/>
              </w:rPr>
              <w:lastRenderedPageBreak/>
              <w:t xml:space="preserve">день запроса сведений. </w:t>
            </w:r>
          </w:p>
          <w:p w:rsidR="008D31CF" w:rsidRPr="00950DB8" w:rsidRDefault="008D31CF" w:rsidP="00501877">
            <w:pPr>
              <w:ind w:firstLine="280"/>
              <w:rPr>
                <w:rFonts w:ascii="Times New Roman" w:hAnsi="Times New Roman" w:cs="Times New Roman"/>
                <w:sz w:val="28"/>
                <w:szCs w:val="28"/>
              </w:rPr>
            </w:pPr>
            <w:r w:rsidRPr="00950DB8">
              <w:rPr>
                <w:rStyle w:val="s1"/>
                <w:rFonts w:eastAsia="Times New Roman"/>
                <w:b w:val="0"/>
                <w:color w:val="auto"/>
                <w:lang w:eastAsia="ru-RU"/>
              </w:rPr>
              <w:t xml:space="preserve">При этом </w:t>
            </w:r>
            <w:r w:rsidRPr="00950DB8">
              <w:rPr>
                <w:rStyle w:val="s1"/>
                <w:b w:val="0"/>
                <w:color w:val="auto"/>
              </w:rPr>
              <w:t>обращаем внимание, что порядок открытия банковского счета регулируется банковским законодательством, также как и ограничения по оказанию тех или иных банковских услуг. Ввиду чего, по вопросу правомерности действий банков следует обратиться в Национальный Банк РК.</w:t>
            </w:r>
          </w:p>
        </w:tc>
      </w:tr>
      <w:tr w:rsidR="008D31CF" w:rsidRPr="00950DB8" w:rsidTr="00950DB8">
        <w:tc>
          <w:tcPr>
            <w:tcW w:w="5633" w:type="dxa"/>
          </w:tcPr>
          <w:p w:rsidR="008D31CF" w:rsidRPr="00950DB8" w:rsidRDefault="008D31CF" w:rsidP="008D31CF">
            <w:pPr>
              <w:ind w:firstLine="280"/>
              <w:rPr>
                <w:rFonts w:ascii="Times New Roman" w:eastAsia="Times New Roman" w:hAnsi="Times New Roman" w:cs="Times New Roman"/>
                <w:sz w:val="28"/>
                <w:szCs w:val="28"/>
                <w:lang w:val="kk-KZ" w:eastAsia="ru-RU"/>
              </w:rPr>
            </w:pPr>
            <w:proofErr w:type="gramStart"/>
            <w:r w:rsidRPr="00950DB8">
              <w:rPr>
                <w:rFonts w:ascii="Times New Roman" w:eastAsia="Times New Roman" w:hAnsi="Times New Roman" w:cs="Times New Roman"/>
                <w:sz w:val="28"/>
                <w:szCs w:val="28"/>
                <w:lang w:eastAsia="ru-RU"/>
              </w:rPr>
              <w:lastRenderedPageBreak/>
              <w:t>Добавлена</w:t>
            </w:r>
            <w:proofErr w:type="gramEnd"/>
            <w:r w:rsidRPr="00950DB8">
              <w:rPr>
                <w:rFonts w:ascii="Times New Roman" w:eastAsia="Times New Roman" w:hAnsi="Times New Roman" w:cs="Times New Roman"/>
                <w:sz w:val="28"/>
                <w:szCs w:val="28"/>
                <w:lang w:eastAsia="ru-RU"/>
              </w:rPr>
              <w:t xml:space="preserve"> новая ст.28 «Обязанности </w:t>
            </w:r>
            <w:proofErr w:type="spellStart"/>
            <w:r w:rsidRPr="00950DB8">
              <w:rPr>
                <w:rFonts w:ascii="Times New Roman" w:eastAsia="Times New Roman" w:hAnsi="Times New Roman" w:cs="Times New Roman"/>
                <w:sz w:val="28"/>
                <w:szCs w:val="28"/>
                <w:lang w:eastAsia="ru-RU"/>
              </w:rPr>
              <w:t>коллекторских</w:t>
            </w:r>
            <w:proofErr w:type="spellEnd"/>
            <w:r w:rsidRPr="00950DB8">
              <w:rPr>
                <w:rFonts w:ascii="Times New Roman" w:eastAsia="Times New Roman" w:hAnsi="Times New Roman" w:cs="Times New Roman"/>
                <w:sz w:val="28"/>
                <w:szCs w:val="28"/>
                <w:lang w:eastAsia="ru-RU"/>
              </w:rPr>
              <w:t xml:space="preserve"> агентств», которые обязаны предоставлять сведения по договорам уступки права требования в налоговой орган по месту нахождения не позднее 25 -го числа месяца, следующего за кварталом. Что это даст? Кем, как и где будут применены такие сведения, во время налоговой проверки или в целях проведения камерального контроля?</w:t>
            </w:r>
          </w:p>
        </w:tc>
        <w:tc>
          <w:tcPr>
            <w:tcW w:w="9643" w:type="dxa"/>
            <w:shd w:val="clear" w:color="auto" w:fill="auto"/>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Предоставления данных сведений </w:t>
            </w:r>
            <w:proofErr w:type="spellStart"/>
            <w:r w:rsidRPr="00950DB8">
              <w:rPr>
                <w:rFonts w:ascii="Times New Roman" w:hAnsi="Times New Roman" w:cs="Times New Roman"/>
                <w:sz w:val="28"/>
                <w:szCs w:val="28"/>
              </w:rPr>
              <w:t>коллекторскими</w:t>
            </w:r>
            <w:proofErr w:type="spellEnd"/>
            <w:r w:rsidRPr="00950DB8">
              <w:rPr>
                <w:rFonts w:ascii="Times New Roman" w:hAnsi="Times New Roman" w:cs="Times New Roman"/>
                <w:sz w:val="28"/>
                <w:szCs w:val="28"/>
              </w:rPr>
              <w:t xml:space="preserve">  агентствами связано с изменением методологии налогообложения указанных налогоплательщиков по договорам, содержащим условия перехода права (требования) к </w:t>
            </w:r>
            <w:proofErr w:type="spellStart"/>
            <w:r w:rsidRPr="00950DB8">
              <w:rPr>
                <w:rFonts w:ascii="Times New Roman" w:hAnsi="Times New Roman" w:cs="Times New Roman"/>
                <w:sz w:val="28"/>
                <w:szCs w:val="28"/>
              </w:rPr>
              <w:t>коллекторскому</w:t>
            </w:r>
            <w:proofErr w:type="spellEnd"/>
            <w:r w:rsidRPr="00950DB8">
              <w:rPr>
                <w:rFonts w:ascii="Times New Roman" w:hAnsi="Times New Roman" w:cs="Times New Roman"/>
                <w:sz w:val="28"/>
                <w:szCs w:val="28"/>
              </w:rPr>
              <w:t xml:space="preserve"> </w:t>
            </w:r>
            <w:proofErr w:type="spellStart"/>
            <w:r w:rsidRPr="00950DB8">
              <w:rPr>
                <w:rFonts w:ascii="Times New Roman" w:hAnsi="Times New Roman" w:cs="Times New Roman"/>
                <w:sz w:val="28"/>
                <w:szCs w:val="28"/>
              </w:rPr>
              <w:t>агенству</w:t>
            </w:r>
            <w:proofErr w:type="spellEnd"/>
            <w:r w:rsidRPr="00950DB8">
              <w:rPr>
                <w:rFonts w:ascii="Times New Roman" w:hAnsi="Times New Roman" w:cs="Times New Roman"/>
                <w:sz w:val="28"/>
                <w:szCs w:val="28"/>
              </w:rPr>
              <w:t xml:space="preserve">.  </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Данные сведения будут использованы в ходе налогового контроля указанных налогоплательщиков.</w:t>
            </w:r>
          </w:p>
        </w:tc>
      </w:tr>
      <w:tr w:rsidR="008D31CF" w:rsidRPr="00950DB8" w:rsidTr="00950DB8">
        <w:tc>
          <w:tcPr>
            <w:tcW w:w="5633" w:type="dxa"/>
          </w:tcPr>
          <w:p w:rsidR="008D31CF" w:rsidRPr="00950DB8" w:rsidRDefault="008D31CF" w:rsidP="00501877">
            <w:pPr>
              <w:ind w:firstLine="280"/>
              <w:jc w:val="both"/>
              <w:rPr>
                <w:rFonts w:ascii="Times New Roman" w:eastAsia="Times New Roman" w:hAnsi="Times New Roman" w:cs="Times New Roman"/>
                <w:sz w:val="28"/>
                <w:szCs w:val="28"/>
                <w:lang w:eastAsia="ru-RU"/>
              </w:rPr>
            </w:pPr>
            <w:r w:rsidRPr="00950DB8">
              <w:rPr>
                <w:rFonts w:ascii="Times New Roman" w:eastAsia="Times New Roman" w:hAnsi="Times New Roman" w:cs="Times New Roman"/>
                <w:sz w:val="28"/>
                <w:szCs w:val="28"/>
                <w:lang w:eastAsia="ru-RU"/>
              </w:rPr>
              <w:t xml:space="preserve"> Ранее при прекращении деятельности частным нотариусом, ЧСИ, адвокатом и профессиональным  медиатором производилась документальная проверка. В проекте нового НК (ст.66) предусмотрено прекращение их деятельности на основе проведения камерального контроля, то есть без проведения  комплексной проверки. Чем это мотивировано? </w:t>
            </w:r>
          </w:p>
        </w:tc>
        <w:tc>
          <w:tcPr>
            <w:tcW w:w="964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Статьей 66 проекта Налогового кодекса предусмотрено добровольное прекращение деятельности лиц, занимающихся частной практикой на основе камерального контроля (без проведения ликвидационной налоговой проверки).</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 Данное нововведение позволит сократить количество ликвидационных налоговых проверок.  </w:t>
            </w:r>
          </w:p>
        </w:tc>
      </w:tr>
      <w:tr w:rsidR="008D31CF" w:rsidRPr="00950DB8" w:rsidTr="00950DB8">
        <w:tc>
          <w:tcPr>
            <w:tcW w:w="5633" w:type="dxa"/>
            <w:vAlign w:val="bottom"/>
          </w:tcPr>
          <w:p w:rsidR="008D31CF" w:rsidRPr="00950DB8" w:rsidRDefault="008D31CF" w:rsidP="008D31CF">
            <w:pPr>
              <w:ind w:firstLine="280"/>
              <w:jc w:val="both"/>
              <w:rPr>
                <w:rFonts w:ascii="Times New Roman" w:eastAsia="Times New Roman" w:hAnsi="Times New Roman" w:cs="Times New Roman"/>
                <w:sz w:val="28"/>
                <w:szCs w:val="28"/>
                <w:lang w:val="kk-KZ" w:eastAsia="ru-RU"/>
              </w:rPr>
            </w:pPr>
            <w:r w:rsidRPr="00950DB8">
              <w:rPr>
                <w:rFonts w:ascii="Times New Roman" w:eastAsia="Times New Roman" w:hAnsi="Times New Roman" w:cs="Times New Roman"/>
                <w:sz w:val="28"/>
                <w:szCs w:val="28"/>
                <w:lang w:eastAsia="ru-RU"/>
              </w:rPr>
              <w:t xml:space="preserve"> В ст.88 «Постановка на регистрационный  учет в качестве налогоплательщика, осуществляющего отдельные виды </w:t>
            </w:r>
            <w:r w:rsidRPr="00950DB8">
              <w:rPr>
                <w:rFonts w:ascii="Times New Roman" w:eastAsia="Times New Roman" w:hAnsi="Times New Roman" w:cs="Times New Roman"/>
                <w:sz w:val="28"/>
                <w:szCs w:val="28"/>
                <w:lang w:eastAsia="ru-RU"/>
              </w:rPr>
              <w:lastRenderedPageBreak/>
              <w:t xml:space="preserve">деятельности»  включены организации </w:t>
            </w:r>
            <w:proofErr w:type="gramStart"/>
            <w:r w:rsidRPr="00950DB8">
              <w:rPr>
                <w:rFonts w:ascii="Times New Roman" w:eastAsia="Times New Roman" w:hAnsi="Times New Roman" w:cs="Times New Roman"/>
                <w:sz w:val="28"/>
                <w:szCs w:val="28"/>
                <w:lang w:eastAsia="ru-RU"/>
              </w:rPr>
              <w:t>обменных</w:t>
            </w:r>
            <w:proofErr w:type="gramEnd"/>
            <w:r w:rsidRPr="00950DB8">
              <w:rPr>
                <w:rFonts w:ascii="Times New Roman" w:eastAsia="Times New Roman" w:hAnsi="Times New Roman" w:cs="Times New Roman"/>
                <w:sz w:val="28"/>
                <w:szCs w:val="28"/>
                <w:lang w:eastAsia="ru-RU"/>
              </w:rPr>
              <w:t xml:space="preserve"> операции. </w:t>
            </w:r>
            <w:proofErr w:type="gramStart"/>
            <w:r w:rsidRPr="00950DB8">
              <w:rPr>
                <w:rFonts w:ascii="Times New Roman" w:eastAsia="Times New Roman" w:hAnsi="Times New Roman" w:cs="Times New Roman"/>
                <w:sz w:val="28"/>
                <w:szCs w:val="28"/>
                <w:lang w:eastAsia="ru-RU"/>
              </w:rPr>
              <w:t>С</w:t>
            </w:r>
            <w:proofErr w:type="gramEnd"/>
            <w:r w:rsidRPr="00950DB8">
              <w:rPr>
                <w:rFonts w:ascii="Times New Roman" w:eastAsia="Times New Roman" w:hAnsi="Times New Roman" w:cs="Times New Roman"/>
                <w:sz w:val="28"/>
                <w:szCs w:val="28"/>
                <w:lang w:eastAsia="ru-RU"/>
              </w:rPr>
              <w:t xml:space="preserve"> какой целью «</w:t>
            </w:r>
            <w:proofErr w:type="spellStart"/>
            <w:r w:rsidRPr="00950DB8">
              <w:rPr>
                <w:rFonts w:ascii="Times New Roman" w:eastAsia="Times New Roman" w:hAnsi="Times New Roman" w:cs="Times New Roman"/>
                <w:sz w:val="28"/>
                <w:szCs w:val="28"/>
                <w:lang w:eastAsia="ru-RU"/>
              </w:rPr>
              <w:t>обменники</w:t>
            </w:r>
            <w:proofErr w:type="spellEnd"/>
            <w:r w:rsidRPr="00950DB8">
              <w:rPr>
                <w:rFonts w:ascii="Times New Roman" w:eastAsia="Times New Roman" w:hAnsi="Times New Roman" w:cs="Times New Roman"/>
                <w:sz w:val="28"/>
                <w:szCs w:val="28"/>
                <w:lang w:eastAsia="ru-RU"/>
              </w:rPr>
              <w:t>» добавлены в данный перечень? Не будет ли это лишним барьером для ведения бизнеса?</w:t>
            </w:r>
            <w:r w:rsidRPr="00950DB8">
              <w:rPr>
                <w:rFonts w:ascii="Times New Roman" w:eastAsia="Times New Roman" w:hAnsi="Times New Roman" w:cs="Times New Roman"/>
                <w:sz w:val="28"/>
                <w:szCs w:val="28"/>
                <w:lang w:val="kk-KZ" w:eastAsia="ru-RU"/>
              </w:rPr>
              <w:t xml:space="preserve"> </w:t>
            </w:r>
          </w:p>
        </w:tc>
        <w:tc>
          <w:tcPr>
            <w:tcW w:w="964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lang w:val="kk-KZ"/>
              </w:rPr>
              <w:lastRenderedPageBreak/>
              <w:t xml:space="preserve">Согласно </w:t>
            </w:r>
            <w:r w:rsidRPr="00950DB8">
              <w:rPr>
                <w:rFonts w:ascii="Times New Roman" w:hAnsi="Times New Roman" w:cs="Times New Roman"/>
                <w:sz w:val="28"/>
                <w:szCs w:val="28"/>
              </w:rPr>
              <w:t>проект</w:t>
            </w:r>
            <w:r w:rsidRPr="00950DB8">
              <w:rPr>
                <w:rFonts w:ascii="Times New Roman" w:hAnsi="Times New Roman" w:cs="Times New Roman"/>
                <w:sz w:val="28"/>
                <w:szCs w:val="28"/>
                <w:lang w:val="kk-KZ"/>
              </w:rPr>
              <w:t>а</w:t>
            </w:r>
            <w:r w:rsidRPr="00950DB8">
              <w:rPr>
                <w:rFonts w:ascii="Times New Roman" w:hAnsi="Times New Roman" w:cs="Times New Roman"/>
                <w:sz w:val="28"/>
                <w:szCs w:val="28"/>
              </w:rPr>
              <w:t xml:space="preserve"> Налогового </w:t>
            </w:r>
            <w:r w:rsidRPr="00950DB8">
              <w:rPr>
                <w:rFonts w:ascii="Times New Roman" w:hAnsi="Times New Roman" w:cs="Times New Roman"/>
                <w:sz w:val="28"/>
                <w:szCs w:val="28"/>
                <w:lang w:val="kk-KZ"/>
              </w:rPr>
              <w:t xml:space="preserve">кодекса, в соответствии с предложениями Национального банка Республики Казахстан, </w:t>
            </w:r>
            <w:r w:rsidRPr="00950DB8">
              <w:rPr>
                <w:rFonts w:ascii="Times New Roman" w:hAnsi="Times New Roman" w:cs="Times New Roman"/>
                <w:sz w:val="28"/>
                <w:szCs w:val="28"/>
              </w:rPr>
              <w:t xml:space="preserve">вводится новый объект налогообложения фиксированным налогом - обменный пункт </w:t>
            </w:r>
            <w:r w:rsidRPr="00950DB8">
              <w:rPr>
                <w:rFonts w:ascii="Times New Roman" w:hAnsi="Times New Roman" w:cs="Times New Roman"/>
                <w:sz w:val="28"/>
                <w:szCs w:val="28"/>
              </w:rPr>
              <w:lastRenderedPageBreak/>
              <w:t>уполномоченной организации..</w:t>
            </w:r>
          </w:p>
        </w:tc>
      </w:tr>
      <w:tr w:rsidR="008D31CF" w:rsidRPr="00950DB8" w:rsidTr="00950DB8">
        <w:tc>
          <w:tcPr>
            <w:tcW w:w="5633" w:type="dxa"/>
          </w:tcPr>
          <w:p w:rsidR="008D31CF" w:rsidRPr="00950DB8" w:rsidRDefault="008D31CF" w:rsidP="008D31CF">
            <w:pPr>
              <w:ind w:firstLine="280"/>
              <w:rPr>
                <w:rFonts w:ascii="Times New Roman" w:eastAsia="Times New Roman" w:hAnsi="Times New Roman" w:cs="Times New Roman"/>
                <w:sz w:val="28"/>
                <w:szCs w:val="28"/>
                <w:lang w:eastAsia="ru-RU"/>
              </w:rPr>
            </w:pPr>
            <w:r w:rsidRPr="00950DB8">
              <w:rPr>
                <w:rFonts w:ascii="Times New Roman" w:eastAsia="Times New Roman" w:hAnsi="Times New Roman" w:cs="Times New Roman"/>
                <w:sz w:val="28"/>
                <w:szCs w:val="28"/>
                <w:lang w:eastAsia="ru-RU"/>
              </w:rPr>
              <w:lastRenderedPageBreak/>
              <w:t> </w:t>
            </w:r>
            <w:proofErr w:type="gramStart"/>
            <w:r w:rsidRPr="00950DB8">
              <w:rPr>
                <w:rFonts w:ascii="Times New Roman" w:eastAsia="Times New Roman" w:hAnsi="Times New Roman" w:cs="Times New Roman"/>
                <w:sz w:val="28"/>
                <w:szCs w:val="28"/>
                <w:lang w:eastAsia="ru-RU"/>
              </w:rPr>
              <w:t>Я считаю, что итак очень много видов уведомлении, к ним добавлен еще один новый вид уведомления «о начисленной сумме платы за эмиссии в окружающую среду на основании сведений уполномоченного государственного органа в области охраны окружающей среды» - позднее десяти рабочих дней со дня получения сведений, указанных в пункте 3 ст.564 настоящего кодекса.</w:t>
            </w:r>
            <w:proofErr w:type="gramEnd"/>
            <w:r w:rsidRPr="00950DB8">
              <w:rPr>
                <w:rFonts w:ascii="Times New Roman" w:eastAsia="Times New Roman" w:hAnsi="Times New Roman" w:cs="Times New Roman"/>
                <w:sz w:val="28"/>
                <w:szCs w:val="28"/>
                <w:lang w:eastAsia="ru-RU"/>
              </w:rPr>
              <w:t xml:space="preserve"> Зачем вручать такие уведомления, если налогоплательщик будет предоставлять декларацию по данному виду платы? Это лишняя трата времени и  средств.           </w:t>
            </w:r>
          </w:p>
        </w:tc>
        <w:tc>
          <w:tcPr>
            <w:tcW w:w="964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lang w:val="kk-KZ"/>
              </w:rPr>
              <w:t>В соответствии с новой редакцией Налогового кодекса предусмотрено, что уполномоченный государственный орган в области охраны окружающей среды и его территориальные органы будут осуществлять проверки хозяйствующих субъектов по соблюдению экологического законодательства Республики Казахстан (государственный экологический контроль).  По результатам данных проверок будут представляется сведения в налоговые органы для начисления платы за эмиссий в окружающую среду. Соответственно для привлечения к уплате платы за эмиссии в окружающую среду лиц по итогам вышеуказанных проверок необходимо вручение данных уведомлений.</w:t>
            </w:r>
          </w:p>
        </w:tc>
      </w:tr>
      <w:tr w:rsidR="008D31CF" w:rsidRPr="00950DB8" w:rsidTr="00950DB8">
        <w:tc>
          <w:tcPr>
            <w:tcW w:w="5633" w:type="dxa"/>
          </w:tcPr>
          <w:p w:rsidR="008D31CF" w:rsidRPr="00950DB8" w:rsidRDefault="008D31CF" w:rsidP="008D31CF">
            <w:pPr>
              <w:ind w:firstLine="280"/>
              <w:jc w:val="both"/>
              <w:rPr>
                <w:rFonts w:ascii="Times New Roman" w:eastAsia="Times New Roman" w:hAnsi="Times New Roman" w:cs="Times New Roman"/>
                <w:sz w:val="28"/>
                <w:szCs w:val="28"/>
                <w:lang w:val="kk-KZ" w:eastAsia="ru-RU"/>
              </w:rPr>
            </w:pPr>
            <w:r w:rsidRPr="00950DB8">
              <w:rPr>
                <w:rFonts w:ascii="Times New Roman" w:eastAsia="Times New Roman" w:hAnsi="Times New Roman" w:cs="Times New Roman"/>
                <w:sz w:val="28"/>
                <w:szCs w:val="28"/>
                <w:lang w:eastAsia="ru-RU"/>
              </w:rPr>
              <w:t>Поменялся ли размер пени на не уплаченную в срок сумму налогов и  платежей в бюджет, если да, то  в какую сторону, уменьшения или увеличения? И чем обосновано изменения?</w:t>
            </w:r>
            <w:r w:rsidRPr="00950DB8">
              <w:rPr>
                <w:rFonts w:ascii="Times New Roman" w:eastAsia="Times New Roman" w:hAnsi="Times New Roman" w:cs="Times New Roman"/>
                <w:sz w:val="28"/>
                <w:szCs w:val="28"/>
                <w:lang w:val="kk-KZ" w:eastAsia="ru-RU"/>
              </w:rPr>
              <w:t xml:space="preserve"> </w:t>
            </w:r>
          </w:p>
        </w:tc>
        <w:tc>
          <w:tcPr>
            <w:tcW w:w="9643" w:type="dxa"/>
          </w:tcPr>
          <w:p w:rsidR="008D31CF" w:rsidRPr="00950DB8" w:rsidRDefault="008D31CF" w:rsidP="00501877">
            <w:pPr>
              <w:ind w:firstLine="280"/>
              <w:rPr>
                <w:rFonts w:ascii="Times New Roman" w:hAnsi="Times New Roman" w:cs="Times New Roman"/>
                <w:sz w:val="28"/>
                <w:szCs w:val="28"/>
              </w:rPr>
            </w:pPr>
            <w:r w:rsidRPr="00950DB8">
              <w:rPr>
                <w:rFonts w:ascii="Times New Roman" w:hAnsi="Times New Roman" w:cs="Times New Roman"/>
                <w:sz w:val="28"/>
                <w:szCs w:val="28"/>
              </w:rPr>
              <w:t>С 01.04.2017 года Национальный Банк увеличил официальную ставку рефинансирования с 5,5 до 11%. В связи с чем, в проекте Налогового кодекса предусмотрено снижение размера кратности при расчете пени с 2,5 до 1,25.</w:t>
            </w:r>
          </w:p>
        </w:tc>
      </w:tr>
      <w:tr w:rsidR="008D31CF" w:rsidRPr="00950DB8" w:rsidTr="00950DB8">
        <w:tc>
          <w:tcPr>
            <w:tcW w:w="5633" w:type="dxa"/>
          </w:tcPr>
          <w:p w:rsidR="008D31CF" w:rsidRPr="00950DB8" w:rsidRDefault="008D31CF" w:rsidP="00501877">
            <w:pPr>
              <w:ind w:firstLine="280"/>
              <w:jc w:val="both"/>
              <w:rPr>
                <w:rFonts w:ascii="Times New Roman" w:eastAsia="Times New Roman" w:hAnsi="Times New Roman" w:cs="Times New Roman"/>
                <w:sz w:val="28"/>
                <w:szCs w:val="28"/>
                <w:lang w:eastAsia="ru-RU"/>
              </w:rPr>
            </w:pPr>
            <w:r w:rsidRPr="00950DB8">
              <w:rPr>
                <w:rFonts w:ascii="Times New Roman" w:eastAsia="Times New Roman" w:hAnsi="Times New Roman" w:cs="Times New Roman"/>
                <w:sz w:val="28"/>
                <w:szCs w:val="28"/>
                <w:lang w:eastAsia="ru-RU"/>
              </w:rPr>
              <w:t xml:space="preserve"> Согласно системе управления рисками, все налогоплательщики будут поделены на три категории: с высоким, средним и низким уровнями риска. Означает ли это, что </w:t>
            </w:r>
            <w:proofErr w:type="gramStart"/>
            <w:r w:rsidRPr="00950DB8">
              <w:rPr>
                <w:rFonts w:ascii="Times New Roman" w:eastAsia="Times New Roman" w:hAnsi="Times New Roman" w:cs="Times New Roman"/>
                <w:sz w:val="28"/>
                <w:szCs w:val="28"/>
                <w:lang w:eastAsia="ru-RU"/>
              </w:rPr>
              <w:lastRenderedPageBreak/>
              <w:t>налогоплательщики, подпавшие под низкий уровень риска не будут</w:t>
            </w:r>
            <w:proofErr w:type="gramEnd"/>
            <w:r w:rsidRPr="00950DB8">
              <w:rPr>
                <w:rFonts w:ascii="Times New Roman" w:eastAsia="Times New Roman" w:hAnsi="Times New Roman" w:cs="Times New Roman"/>
                <w:sz w:val="28"/>
                <w:szCs w:val="28"/>
                <w:lang w:eastAsia="ru-RU"/>
              </w:rPr>
              <w:t xml:space="preserve"> привлечены ни к административным мерам, ни к  проверкам, ни  к мерам принудительного взыскания и в статье 197 указано, критерии степени рисков являются конфиденциальной информацией за исключением  отдельных сведений. Могут ли </w:t>
            </w:r>
            <w:proofErr w:type="gramStart"/>
            <w:r w:rsidRPr="00950DB8">
              <w:rPr>
                <w:rFonts w:ascii="Times New Roman" w:eastAsia="Times New Roman" w:hAnsi="Times New Roman" w:cs="Times New Roman"/>
                <w:sz w:val="28"/>
                <w:szCs w:val="28"/>
                <w:lang w:eastAsia="ru-RU"/>
              </w:rPr>
              <w:t>налогоплательщики</w:t>
            </w:r>
            <w:proofErr w:type="gramEnd"/>
            <w:r w:rsidRPr="00950DB8">
              <w:rPr>
                <w:rFonts w:ascii="Times New Roman" w:eastAsia="Times New Roman" w:hAnsi="Times New Roman" w:cs="Times New Roman"/>
                <w:sz w:val="28"/>
                <w:szCs w:val="28"/>
                <w:lang w:eastAsia="ru-RU"/>
              </w:rPr>
              <w:t xml:space="preserve"> самостоятельно узнавать по </w:t>
            </w:r>
            <w:proofErr w:type="gramStart"/>
            <w:r w:rsidRPr="00950DB8">
              <w:rPr>
                <w:rFonts w:ascii="Times New Roman" w:eastAsia="Times New Roman" w:hAnsi="Times New Roman" w:cs="Times New Roman"/>
                <w:sz w:val="28"/>
                <w:szCs w:val="28"/>
                <w:lang w:eastAsia="ru-RU"/>
              </w:rPr>
              <w:t>каким</w:t>
            </w:r>
            <w:proofErr w:type="gramEnd"/>
            <w:r w:rsidRPr="00950DB8">
              <w:rPr>
                <w:rFonts w:ascii="Times New Roman" w:eastAsia="Times New Roman" w:hAnsi="Times New Roman" w:cs="Times New Roman"/>
                <w:sz w:val="28"/>
                <w:szCs w:val="28"/>
                <w:lang w:eastAsia="ru-RU"/>
              </w:rPr>
              <w:t xml:space="preserve"> сведениям их отнесли в той или иной категории?  </w:t>
            </w:r>
          </w:p>
        </w:tc>
        <w:tc>
          <w:tcPr>
            <w:tcW w:w="9643" w:type="dxa"/>
          </w:tcPr>
          <w:p w:rsidR="008D31CF" w:rsidRPr="00950DB8" w:rsidRDefault="008D31CF" w:rsidP="00501877">
            <w:pPr>
              <w:pStyle w:val="a7"/>
              <w:ind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Проектом Налогового кодекса предусмотрено, что к налогоплательщикам, отнесенным в соответствии с системой управления рисками, к категории низкого уровня способы (за исключением начисления пеней) и меры принудительного взыскания налоговой задолженности применяться не будут.</w:t>
            </w:r>
          </w:p>
          <w:p w:rsidR="008D31CF" w:rsidRPr="00950DB8" w:rsidRDefault="008D31CF" w:rsidP="00501877">
            <w:pPr>
              <w:pStyle w:val="a7"/>
              <w:ind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 xml:space="preserve">Данная норма вводиться с 2019 года. При этом данное распределение по степеням риска будет регулироваться нормативным правовым актом. </w:t>
            </w:r>
          </w:p>
          <w:p w:rsidR="008D31CF" w:rsidRPr="00950DB8" w:rsidRDefault="008D31CF" w:rsidP="00501877">
            <w:pPr>
              <w:pStyle w:val="a7"/>
              <w:ind w:firstLine="280"/>
              <w:jc w:val="both"/>
              <w:rPr>
                <w:rFonts w:ascii="Times New Roman" w:hAnsi="Times New Roman" w:cs="Times New Roman"/>
                <w:sz w:val="28"/>
                <w:szCs w:val="28"/>
              </w:rPr>
            </w:pPr>
            <w:r w:rsidRPr="00950DB8">
              <w:rPr>
                <w:rFonts w:ascii="Times New Roman" w:hAnsi="Times New Roman" w:cs="Times New Roman"/>
                <w:sz w:val="28"/>
                <w:szCs w:val="28"/>
              </w:rPr>
              <w:t>В этой связи, с учетом дательного изучения правоприменительной практики возможно налоговые проверки на основе СУР будут осуществляться в отношении налогоплательщиков, отнесенных к высокой степени рисков.</w:t>
            </w:r>
          </w:p>
          <w:p w:rsidR="008D31CF" w:rsidRPr="00950DB8" w:rsidRDefault="008D31CF" w:rsidP="00501877">
            <w:pPr>
              <w:pStyle w:val="a7"/>
              <w:ind w:firstLine="280"/>
              <w:jc w:val="both"/>
              <w:rPr>
                <w:rFonts w:ascii="Times New Roman" w:hAnsi="Times New Roman" w:cs="Times New Roman"/>
                <w:sz w:val="28"/>
                <w:szCs w:val="28"/>
              </w:rPr>
            </w:pPr>
            <w:r w:rsidRPr="00950DB8">
              <w:rPr>
                <w:rFonts w:ascii="Times New Roman" w:hAnsi="Times New Roman" w:cs="Times New Roman"/>
                <w:sz w:val="28"/>
                <w:szCs w:val="28"/>
              </w:rPr>
              <w:t>В соответствии с пунктом 3 статьи 137 проекта Кодекса предусмотрена разработка Порядка применения системы управления рисками по критериям, не являющимся конфиденциальной информацией. Данный Порядок будет содержать, в том числе следующую информацию:</w:t>
            </w:r>
          </w:p>
          <w:p w:rsidR="008D31CF" w:rsidRPr="00950DB8" w:rsidRDefault="008D31CF" w:rsidP="00501877">
            <w:pPr>
              <w:pStyle w:val="a7"/>
              <w:ind w:firstLine="280"/>
              <w:jc w:val="both"/>
              <w:rPr>
                <w:rFonts w:ascii="Times New Roman" w:hAnsi="Times New Roman" w:cs="Times New Roman"/>
                <w:sz w:val="28"/>
                <w:szCs w:val="28"/>
              </w:rPr>
            </w:pPr>
            <w:r w:rsidRPr="00950DB8">
              <w:rPr>
                <w:rFonts w:ascii="Times New Roman" w:hAnsi="Times New Roman" w:cs="Times New Roman"/>
                <w:sz w:val="28"/>
                <w:szCs w:val="28"/>
              </w:rPr>
              <w:t>1)  показатели по критериям степени рисков;</w:t>
            </w:r>
          </w:p>
          <w:p w:rsidR="008D31CF" w:rsidRPr="00950DB8" w:rsidRDefault="008D31CF" w:rsidP="00501877">
            <w:pPr>
              <w:pStyle w:val="a7"/>
              <w:ind w:firstLine="280"/>
              <w:jc w:val="both"/>
              <w:rPr>
                <w:rFonts w:ascii="Times New Roman" w:hAnsi="Times New Roman" w:cs="Times New Roman"/>
                <w:sz w:val="28"/>
                <w:szCs w:val="28"/>
              </w:rPr>
            </w:pPr>
            <w:r w:rsidRPr="00950DB8">
              <w:rPr>
                <w:rFonts w:ascii="Times New Roman" w:hAnsi="Times New Roman" w:cs="Times New Roman"/>
                <w:sz w:val="28"/>
                <w:szCs w:val="28"/>
              </w:rPr>
              <w:t>2) порядок и сроки информирования налогоплательщиков о результатах категорирования;</w:t>
            </w:r>
          </w:p>
          <w:p w:rsidR="008D31CF" w:rsidRPr="00950DB8" w:rsidRDefault="008D31CF" w:rsidP="00501877">
            <w:pPr>
              <w:pStyle w:val="a7"/>
              <w:ind w:firstLine="280"/>
              <w:jc w:val="both"/>
              <w:rPr>
                <w:rFonts w:ascii="Times New Roman" w:hAnsi="Times New Roman" w:cs="Times New Roman"/>
                <w:sz w:val="28"/>
                <w:szCs w:val="28"/>
              </w:rPr>
            </w:pPr>
            <w:r w:rsidRPr="00950DB8">
              <w:rPr>
                <w:rFonts w:ascii="Times New Roman" w:hAnsi="Times New Roman" w:cs="Times New Roman"/>
                <w:sz w:val="28"/>
                <w:szCs w:val="28"/>
              </w:rPr>
              <w:t>3) порядок и сроки информирования налогоплательщика о критериях, по которым такой налогоплательщик отнесен к соответствующей степени риска;</w:t>
            </w:r>
          </w:p>
          <w:p w:rsidR="008D31CF" w:rsidRPr="00950DB8" w:rsidRDefault="008D31CF" w:rsidP="00501877">
            <w:pPr>
              <w:pStyle w:val="a7"/>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4) периодичность актуализации информации о степени риска налогоплательщиков. </w:t>
            </w:r>
          </w:p>
          <w:p w:rsidR="008D31CF" w:rsidRPr="00950DB8" w:rsidRDefault="008D31CF" w:rsidP="00501877">
            <w:pPr>
              <w:pStyle w:val="a7"/>
              <w:ind w:firstLine="280"/>
              <w:jc w:val="both"/>
              <w:rPr>
                <w:rFonts w:ascii="Times New Roman" w:hAnsi="Times New Roman" w:cs="Times New Roman"/>
                <w:sz w:val="28"/>
                <w:szCs w:val="28"/>
              </w:rPr>
            </w:pPr>
          </w:p>
          <w:p w:rsidR="008D31CF" w:rsidRPr="00950DB8" w:rsidRDefault="008D31CF" w:rsidP="00501877">
            <w:pPr>
              <w:pStyle w:val="a7"/>
              <w:ind w:firstLine="280"/>
              <w:jc w:val="both"/>
              <w:rPr>
                <w:rFonts w:ascii="Times New Roman" w:hAnsi="Times New Roman" w:cs="Times New Roman"/>
                <w:sz w:val="28"/>
                <w:szCs w:val="28"/>
              </w:rPr>
            </w:pPr>
            <w:r w:rsidRPr="00950DB8">
              <w:rPr>
                <w:rFonts w:ascii="Times New Roman" w:hAnsi="Times New Roman" w:cs="Times New Roman"/>
                <w:sz w:val="28"/>
                <w:szCs w:val="28"/>
              </w:rPr>
              <w:t>Проектом такого Порядка предусмотрено, что информация о критериях, не являющихся конфиденциальными, по которым такой налогоплательщик отнесен к той или иной категории, будет направляться в кабинет налогоплательщика.</w:t>
            </w:r>
          </w:p>
        </w:tc>
      </w:tr>
      <w:tr w:rsidR="008D31CF" w:rsidRPr="00950DB8" w:rsidTr="00950DB8">
        <w:tc>
          <w:tcPr>
            <w:tcW w:w="5633" w:type="dxa"/>
          </w:tcPr>
          <w:p w:rsidR="008D31CF" w:rsidRPr="00950DB8" w:rsidRDefault="008D31CF" w:rsidP="00501877">
            <w:pPr>
              <w:ind w:firstLine="280"/>
              <w:rPr>
                <w:rFonts w:ascii="Times New Roman" w:eastAsia="Times New Roman" w:hAnsi="Times New Roman" w:cs="Times New Roman"/>
                <w:sz w:val="28"/>
                <w:szCs w:val="28"/>
                <w:lang w:eastAsia="ru-RU"/>
              </w:rPr>
            </w:pPr>
            <w:r w:rsidRPr="00950DB8">
              <w:rPr>
                <w:rFonts w:ascii="Times New Roman" w:eastAsia="Times New Roman" w:hAnsi="Times New Roman" w:cs="Times New Roman"/>
                <w:sz w:val="28"/>
                <w:szCs w:val="28"/>
                <w:lang w:eastAsia="ru-RU"/>
              </w:rPr>
              <w:lastRenderedPageBreak/>
              <w:t xml:space="preserve"> Не считаете ли Вы, что в НК очень много видов тематических проверок (27), тогда как Главой государства дано поручение </w:t>
            </w:r>
            <w:proofErr w:type="gramStart"/>
            <w:r w:rsidRPr="00950DB8">
              <w:rPr>
                <w:rFonts w:ascii="Times New Roman" w:eastAsia="Times New Roman" w:hAnsi="Times New Roman" w:cs="Times New Roman"/>
                <w:sz w:val="28"/>
                <w:szCs w:val="28"/>
                <w:lang w:eastAsia="ru-RU"/>
              </w:rPr>
              <w:t>снизить</w:t>
            </w:r>
            <w:proofErr w:type="gramEnd"/>
            <w:r w:rsidRPr="00950DB8">
              <w:rPr>
                <w:rFonts w:ascii="Times New Roman" w:eastAsia="Times New Roman" w:hAnsi="Times New Roman" w:cs="Times New Roman"/>
                <w:sz w:val="28"/>
                <w:szCs w:val="28"/>
                <w:lang w:eastAsia="ru-RU"/>
              </w:rPr>
              <w:t xml:space="preserve"> количество проверок. Кроме того, в этом перечне нет проверки по заявлению третьего лица, например, если НП жалуется на соседа о неуплате им налогов. Почему бы не </w:t>
            </w:r>
            <w:r w:rsidRPr="00950DB8">
              <w:rPr>
                <w:rFonts w:ascii="Times New Roman" w:eastAsia="Times New Roman" w:hAnsi="Times New Roman" w:cs="Times New Roman"/>
                <w:sz w:val="28"/>
                <w:szCs w:val="28"/>
                <w:lang w:eastAsia="ru-RU"/>
              </w:rPr>
              <w:lastRenderedPageBreak/>
              <w:t>включить этот вопрос в статью 145 в перечень внеплановых проверок.</w:t>
            </w:r>
          </w:p>
          <w:p w:rsidR="008D31CF" w:rsidRPr="00950DB8" w:rsidRDefault="008D31CF" w:rsidP="00501877">
            <w:pPr>
              <w:ind w:firstLine="280"/>
              <w:rPr>
                <w:rFonts w:ascii="Times New Roman" w:eastAsia="Times New Roman" w:hAnsi="Times New Roman" w:cs="Times New Roman"/>
                <w:sz w:val="28"/>
                <w:szCs w:val="28"/>
                <w:lang w:eastAsia="ru-RU"/>
              </w:rPr>
            </w:pPr>
          </w:p>
          <w:p w:rsidR="008D31CF" w:rsidRPr="00950DB8" w:rsidRDefault="008D31CF" w:rsidP="00501877">
            <w:pPr>
              <w:ind w:firstLine="280"/>
              <w:rPr>
                <w:rFonts w:ascii="Times New Roman" w:eastAsia="Times New Roman" w:hAnsi="Times New Roman" w:cs="Times New Roman"/>
                <w:sz w:val="28"/>
                <w:szCs w:val="28"/>
                <w:lang w:eastAsia="ru-RU"/>
              </w:rPr>
            </w:pPr>
          </w:p>
        </w:tc>
        <w:tc>
          <w:tcPr>
            <w:tcW w:w="964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 xml:space="preserve">Необходимость указанного количество видов тематических проверок связано со спецификой проведения тематических налоговых проверок. Между тем, в целях сокращения налоговых проверок пересмотрены основания назначения внеплановых проверок (с 32 до 12). Пересмотрены условия проведения аудита по налогам аудиторскими организациями (увеличен порог СГД для ликвидируемых налогоплательщиков для возможности проведения в отношении их аудита </w:t>
            </w:r>
            <w:proofErr w:type="gramStart"/>
            <w:r w:rsidRPr="00950DB8">
              <w:rPr>
                <w:rFonts w:ascii="Times New Roman" w:hAnsi="Times New Roman" w:cs="Times New Roman"/>
                <w:sz w:val="28"/>
                <w:szCs w:val="28"/>
              </w:rPr>
              <w:t>по</w:t>
            </w:r>
            <w:proofErr w:type="gramEnd"/>
            <w:r w:rsidRPr="00950DB8">
              <w:rPr>
                <w:rFonts w:ascii="Times New Roman" w:hAnsi="Times New Roman" w:cs="Times New Roman"/>
                <w:sz w:val="28"/>
                <w:szCs w:val="28"/>
              </w:rPr>
              <w:t xml:space="preserve"> </w:t>
            </w:r>
            <w:proofErr w:type="gramStart"/>
            <w:r w:rsidRPr="00950DB8">
              <w:rPr>
                <w:rFonts w:ascii="Times New Roman" w:hAnsi="Times New Roman" w:cs="Times New Roman"/>
                <w:sz w:val="28"/>
                <w:szCs w:val="28"/>
              </w:rPr>
              <w:t>налога</w:t>
            </w:r>
            <w:proofErr w:type="gramEnd"/>
            <w:r w:rsidRPr="00950DB8">
              <w:rPr>
                <w:rFonts w:ascii="Times New Roman" w:hAnsi="Times New Roman" w:cs="Times New Roman"/>
                <w:sz w:val="28"/>
                <w:szCs w:val="28"/>
              </w:rPr>
              <w:t xml:space="preserve">, отменена </w:t>
            </w:r>
            <w:r w:rsidRPr="00950DB8">
              <w:rPr>
                <w:rFonts w:ascii="Times New Roman" w:hAnsi="Times New Roman" w:cs="Times New Roman"/>
                <w:sz w:val="28"/>
                <w:szCs w:val="28"/>
              </w:rPr>
              <w:lastRenderedPageBreak/>
              <w:t xml:space="preserve">административная ответственность в виде лишения лицензии к аудиторским организациям за нарушения аудита по налогам). </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Вместе с тем, отмечаем, что общий порядок проведения налоговых проверок осуществляется в соответствии с Предпринимательским кодексом Республики Казахстан. </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Согласно подпункту 2) пункту 3 статьи 144 Предпринимательского кодекса Республики Казахстан, в том числе предусмотрено обращения. </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 Учитывая вышеизложенное, налоговые органы могут при получении конкретных фактов и обстоятельств, свидетельствующих о нарушениях налогового законодательства,  применять основание, указанное  в Предпринимательском кодексе Республики Казахстан.</w:t>
            </w:r>
          </w:p>
        </w:tc>
      </w:tr>
      <w:tr w:rsidR="008D31CF" w:rsidRPr="00950DB8" w:rsidTr="00950DB8">
        <w:tc>
          <w:tcPr>
            <w:tcW w:w="5633" w:type="dxa"/>
          </w:tcPr>
          <w:p w:rsidR="008D31CF" w:rsidRPr="00950DB8" w:rsidRDefault="008D31CF" w:rsidP="00501877">
            <w:pPr>
              <w:ind w:firstLine="280"/>
              <w:rPr>
                <w:rFonts w:ascii="Times New Roman" w:eastAsia="Times New Roman" w:hAnsi="Times New Roman" w:cs="Times New Roman"/>
                <w:sz w:val="28"/>
                <w:szCs w:val="28"/>
                <w:lang w:eastAsia="ru-RU"/>
              </w:rPr>
            </w:pPr>
            <w:proofErr w:type="gramStart"/>
            <w:r w:rsidRPr="00950DB8">
              <w:rPr>
                <w:rFonts w:ascii="Times New Roman" w:eastAsia="Times New Roman" w:hAnsi="Times New Roman" w:cs="Times New Roman"/>
                <w:sz w:val="28"/>
                <w:szCs w:val="28"/>
                <w:lang w:eastAsia="ru-RU"/>
              </w:rPr>
              <w:lastRenderedPageBreak/>
              <w:t>Согласно статьи</w:t>
            </w:r>
            <w:proofErr w:type="gramEnd"/>
            <w:r w:rsidRPr="00950DB8">
              <w:rPr>
                <w:rFonts w:ascii="Times New Roman" w:eastAsia="Times New Roman" w:hAnsi="Times New Roman" w:cs="Times New Roman"/>
                <w:sz w:val="28"/>
                <w:szCs w:val="28"/>
                <w:lang w:eastAsia="ru-RU"/>
              </w:rPr>
              <w:t xml:space="preserve"> 156 «права и обязанности НП (налогового агента) при проведении налоговой проверки» вправе пользоваться иными правами, предусмотренными настоящим Кодексом. Что входит в перечень «иных» прав?</w:t>
            </w:r>
          </w:p>
        </w:tc>
        <w:tc>
          <w:tcPr>
            <w:tcW w:w="964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Под «иными»  права налогоплательщика (налогового агента) при проведении налоговой проверки предусматриваются права налогоплательщика (налогового агента), установленные статьей 13 проекта Налогового кодекса.</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 Так, например</w:t>
            </w:r>
            <w:r w:rsidRPr="00950DB8">
              <w:rPr>
                <w:rFonts w:ascii="Times New Roman" w:hAnsi="Times New Roman" w:cs="Times New Roman"/>
                <w:spacing w:val="2"/>
                <w:sz w:val="28"/>
                <w:szCs w:val="28"/>
              </w:rPr>
              <w:t xml:space="preserve"> налогоплательщик (налоговый агент) вправе получать результаты налогового контроля в случаях, установленных Налоговым кодексом либо представлять свои интересы в отношениях, регулируемых налоговым законодательством Республики Казахстан, лично либо через </w:t>
            </w:r>
            <w:r w:rsidRPr="00950DB8">
              <w:rPr>
                <w:rFonts w:ascii="Times New Roman" w:hAnsi="Times New Roman" w:cs="Times New Roman"/>
                <w:bCs/>
                <w:sz w:val="28"/>
                <w:szCs w:val="28"/>
              </w:rPr>
              <w:t xml:space="preserve">законного или уполномоченного </w:t>
            </w:r>
            <w:r w:rsidRPr="00950DB8">
              <w:rPr>
                <w:rFonts w:ascii="Times New Roman" w:hAnsi="Times New Roman" w:cs="Times New Roman"/>
                <w:spacing w:val="2"/>
                <w:sz w:val="28"/>
                <w:szCs w:val="28"/>
              </w:rPr>
              <w:t>представителя в соответствии со статьей 16 Налогового кодекса.</w:t>
            </w:r>
          </w:p>
        </w:tc>
      </w:tr>
      <w:tr w:rsidR="008D31CF" w:rsidRPr="00950DB8" w:rsidTr="00950DB8">
        <w:tc>
          <w:tcPr>
            <w:tcW w:w="5633" w:type="dxa"/>
          </w:tcPr>
          <w:p w:rsidR="008D31CF" w:rsidRPr="00950DB8" w:rsidRDefault="008D31CF" w:rsidP="00501877">
            <w:pPr>
              <w:ind w:firstLine="280"/>
              <w:rPr>
                <w:rFonts w:ascii="Times New Roman" w:eastAsia="Times New Roman" w:hAnsi="Times New Roman" w:cs="Times New Roman"/>
                <w:sz w:val="28"/>
                <w:szCs w:val="28"/>
                <w:lang w:eastAsia="ru-RU"/>
              </w:rPr>
            </w:pPr>
            <w:r w:rsidRPr="00950DB8">
              <w:rPr>
                <w:rFonts w:ascii="Times New Roman" w:eastAsia="Times New Roman" w:hAnsi="Times New Roman" w:cs="Times New Roman"/>
                <w:sz w:val="28"/>
                <w:szCs w:val="28"/>
                <w:lang w:eastAsia="ru-RU"/>
              </w:rPr>
              <w:t> </w:t>
            </w:r>
            <w:proofErr w:type="gramStart"/>
            <w:r w:rsidRPr="00950DB8">
              <w:rPr>
                <w:rFonts w:ascii="Times New Roman" w:eastAsia="Times New Roman" w:hAnsi="Times New Roman" w:cs="Times New Roman"/>
                <w:sz w:val="28"/>
                <w:szCs w:val="28"/>
                <w:lang w:eastAsia="ru-RU"/>
              </w:rPr>
              <w:t>Согласно статьи</w:t>
            </w:r>
            <w:proofErr w:type="gramEnd"/>
            <w:r w:rsidRPr="00950DB8">
              <w:rPr>
                <w:rFonts w:ascii="Times New Roman" w:eastAsia="Times New Roman" w:hAnsi="Times New Roman" w:cs="Times New Roman"/>
                <w:sz w:val="28"/>
                <w:szCs w:val="28"/>
                <w:lang w:eastAsia="ru-RU"/>
              </w:rPr>
              <w:t xml:space="preserve"> 157 категории НП, кому вручается предварительный акт налоговой проверки для предоставления письменного возражения (если имеются) утверждаются уполномоченным органом. То есть, данная норма применяется не ко всем проверяемым НП? Почему данная норма не </w:t>
            </w:r>
            <w:proofErr w:type="gramStart"/>
            <w:r w:rsidRPr="00950DB8">
              <w:rPr>
                <w:rFonts w:ascii="Times New Roman" w:eastAsia="Times New Roman" w:hAnsi="Times New Roman" w:cs="Times New Roman"/>
                <w:sz w:val="28"/>
                <w:szCs w:val="28"/>
                <w:lang w:eastAsia="ru-RU"/>
              </w:rPr>
              <w:t xml:space="preserve">применяется </w:t>
            </w:r>
            <w:r w:rsidRPr="00950DB8">
              <w:rPr>
                <w:rFonts w:ascii="Times New Roman" w:eastAsia="Times New Roman" w:hAnsi="Times New Roman" w:cs="Times New Roman"/>
                <w:sz w:val="28"/>
                <w:szCs w:val="28"/>
                <w:lang w:eastAsia="ru-RU"/>
              </w:rPr>
              <w:lastRenderedPageBreak/>
              <w:t>ко всем одинакова</w:t>
            </w:r>
            <w:proofErr w:type="gramEnd"/>
            <w:r w:rsidRPr="00950DB8">
              <w:rPr>
                <w:rFonts w:ascii="Times New Roman" w:eastAsia="Times New Roman" w:hAnsi="Times New Roman" w:cs="Times New Roman"/>
                <w:sz w:val="28"/>
                <w:szCs w:val="28"/>
                <w:lang w:eastAsia="ru-RU"/>
              </w:rPr>
              <w:t xml:space="preserve">?  </w:t>
            </w:r>
          </w:p>
          <w:p w:rsidR="008D31CF" w:rsidRPr="00950DB8" w:rsidRDefault="008D31CF" w:rsidP="00501877">
            <w:pPr>
              <w:ind w:firstLine="280"/>
              <w:jc w:val="both"/>
              <w:rPr>
                <w:rFonts w:ascii="Times New Roman" w:eastAsia="Times New Roman" w:hAnsi="Times New Roman" w:cs="Times New Roman"/>
                <w:sz w:val="28"/>
                <w:szCs w:val="28"/>
                <w:lang w:val="kk-KZ" w:eastAsia="ru-RU"/>
              </w:rPr>
            </w:pPr>
          </w:p>
        </w:tc>
        <w:tc>
          <w:tcPr>
            <w:tcW w:w="9643" w:type="dxa"/>
          </w:tcPr>
          <w:p w:rsidR="008D31CF" w:rsidRPr="00950DB8" w:rsidRDefault="008D31CF" w:rsidP="00501877">
            <w:pPr>
              <w:pStyle w:val="a7"/>
              <w:ind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Согласно приказу МФ РК от 24 мая 2017 года № 334 утверждены Правила и сроки вручения налогоплательщику предварительного акта налоговой проверки, предоставления письменного возражения к предварительному акту налоговой проверки, а также рассмотрения такого возражения и категорий налогоплательщиков, в отношении которых применяются нормы по предварительному акту налоговой проверки.</w:t>
            </w:r>
          </w:p>
          <w:p w:rsidR="008D31CF" w:rsidRPr="00950DB8" w:rsidRDefault="008D31CF" w:rsidP="00501877">
            <w:pPr>
              <w:pStyle w:val="a7"/>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На сегодняшний день нормы по предварительному акту налоговой </w:t>
            </w:r>
            <w:r w:rsidRPr="00950DB8">
              <w:rPr>
                <w:rFonts w:ascii="Times New Roman" w:hAnsi="Times New Roman" w:cs="Times New Roman"/>
                <w:sz w:val="28"/>
                <w:szCs w:val="28"/>
              </w:rPr>
              <w:lastRenderedPageBreak/>
              <w:t>проверки применяются к крупным налогоплательщикам, подлежащим мониторингу.</w:t>
            </w:r>
          </w:p>
          <w:p w:rsidR="008D31CF" w:rsidRPr="00950DB8" w:rsidRDefault="008D31CF" w:rsidP="00501877">
            <w:pPr>
              <w:pStyle w:val="a7"/>
              <w:ind w:firstLine="280"/>
              <w:jc w:val="both"/>
              <w:rPr>
                <w:rFonts w:ascii="Times New Roman" w:hAnsi="Times New Roman" w:cs="Times New Roman"/>
                <w:sz w:val="28"/>
                <w:szCs w:val="28"/>
              </w:rPr>
            </w:pPr>
            <w:r w:rsidRPr="00950DB8">
              <w:rPr>
                <w:rFonts w:ascii="Times New Roman" w:hAnsi="Times New Roman" w:cs="Times New Roman"/>
                <w:sz w:val="28"/>
                <w:szCs w:val="28"/>
              </w:rPr>
              <w:t>В целях реализации статьи 157 проекта Налогового кодекса нормы по предварительному акту налоговой проверки с 1 января 2018 года будут применяться:</w:t>
            </w:r>
          </w:p>
          <w:p w:rsidR="008D31CF" w:rsidRPr="00950DB8" w:rsidRDefault="008D31CF" w:rsidP="00501877">
            <w:pPr>
              <w:pStyle w:val="a7"/>
              <w:ind w:firstLine="280"/>
              <w:jc w:val="both"/>
              <w:rPr>
                <w:rFonts w:ascii="Times New Roman" w:hAnsi="Times New Roman" w:cs="Times New Roman"/>
                <w:sz w:val="28"/>
                <w:szCs w:val="28"/>
              </w:rPr>
            </w:pPr>
            <w:r w:rsidRPr="00950DB8">
              <w:rPr>
                <w:rFonts w:ascii="Times New Roman" w:hAnsi="Times New Roman" w:cs="Times New Roman"/>
                <w:sz w:val="28"/>
                <w:szCs w:val="28"/>
              </w:rPr>
              <w:t>к налогоплательщикам, подлежащим налоговому мониторингу, а также к налогоплательщикам, заключившим инвестиционные контракты;</w:t>
            </w:r>
          </w:p>
          <w:p w:rsidR="008D31CF" w:rsidRPr="00950DB8" w:rsidRDefault="008D31CF" w:rsidP="00501877">
            <w:pPr>
              <w:pStyle w:val="a7"/>
              <w:ind w:firstLine="280"/>
              <w:jc w:val="both"/>
              <w:rPr>
                <w:rFonts w:ascii="Times New Roman" w:hAnsi="Times New Roman" w:cs="Times New Roman"/>
                <w:sz w:val="28"/>
                <w:szCs w:val="28"/>
              </w:rPr>
            </w:pPr>
            <w:proofErr w:type="gramStart"/>
            <w:r w:rsidRPr="00950DB8">
              <w:rPr>
                <w:rFonts w:ascii="Times New Roman" w:hAnsi="Times New Roman" w:cs="Times New Roman"/>
                <w:sz w:val="28"/>
                <w:szCs w:val="28"/>
              </w:rPr>
              <w:t>к налогоплательщикам, у которых по предварительным актам, сумма превышающих к начислению налогов и других обязательных платежей в бюджет, обязательств по исчислению, удержанию,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свыше 50 000-кратного месячного расчетного показателя, установленного законом о республиканском бюджете и действующего на 1 января</w:t>
            </w:r>
            <w:proofErr w:type="gramEnd"/>
            <w:r w:rsidRPr="00950DB8">
              <w:rPr>
                <w:rFonts w:ascii="Times New Roman" w:hAnsi="Times New Roman" w:cs="Times New Roman"/>
                <w:sz w:val="28"/>
                <w:szCs w:val="28"/>
              </w:rPr>
              <w:t xml:space="preserve"> соответствующего финансового года.</w:t>
            </w:r>
          </w:p>
          <w:p w:rsidR="008D31CF" w:rsidRPr="00950DB8" w:rsidRDefault="008D31CF" w:rsidP="00501877">
            <w:pPr>
              <w:pStyle w:val="a7"/>
              <w:ind w:firstLine="280"/>
              <w:jc w:val="both"/>
              <w:rPr>
                <w:rFonts w:ascii="Times New Roman" w:hAnsi="Times New Roman" w:cs="Times New Roman"/>
                <w:sz w:val="28"/>
                <w:szCs w:val="28"/>
              </w:rPr>
            </w:pPr>
            <w:r w:rsidRPr="00950DB8">
              <w:rPr>
                <w:rFonts w:ascii="Times New Roman" w:hAnsi="Times New Roman" w:cs="Times New Roman"/>
                <w:sz w:val="28"/>
                <w:szCs w:val="28"/>
              </w:rPr>
              <w:t>Дополнительно сообщаем, что данная норма будет применяться:</w:t>
            </w:r>
          </w:p>
          <w:p w:rsidR="008D31CF" w:rsidRPr="00950DB8" w:rsidRDefault="008D31CF" w:rsidP="00501877">
            <w:pPr>
              <w:pStyle w:val="a7"/>
              <w:ind w:firstLine="280"/>
              <w:jc w:val="both"/>
              <w:rPr>
                <w:rFonts w:ascii="Times New Roman" w:hAnsi="Times New Roman" w:cs="Times New Roman"/>
                <w:sz w:val="28"/>
                <w:szCs w:val="28"/>
              </w:rPr>
            </w:pPr>
            <w:proofErr w:type="gramStart"/>
            <w:r w:rsidRPr="00950DB8">
              <w:rPr>
                <w:rFonts w:ascii="Times New Roman" w:hAnsi="Times New Roman" w:cs="Times New Roman"/>
                <w:sz w:val="28"/>
                <w:szCs w:val="28"/>
              </w:rPr>
              <w:t>с 1 июля 2018 года – к налогоплательщикам, у которых по предварительным актам, сумма превышающих к начислению налогов и других обязательных платежей в бюджет, обязательств по исчислению, удержанию,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свыше 20 000-кратного месячного расчетного показателя, установленного законом о республиканском бюджете</w:t>
            </w:r>
            <w:proofErr w:type="gramEnd"/>
            <w:r w:rsidRPr="00950DB8">
              <w:rPr>
                <w:rFonts w:ascii="Times New Roman" w:hAnsi="Times New Roman" w:cs="Times New Roman"/>
                <w:sz w:val="28"/>
                <w:szCs w:val="28"/>
              </w:rPr>
              <w:t xml:space="preserve"> и действующего на 1 января соответствующего финансового года;</w:t>
            </w:r>
          </w:p>
          <w:p w:rsidR="008D31CF" w:rsidRPr="00950DB8" w:rsidRDefault="008D31CF" w:rsidP="00501877">
            <w:pPr>
              <w:pStyle w:val="a7"/>
              <w:ind w:firstLine="280"/>
              <w:jc w:val="both"/>
              <w:rPr>
                <w:rFonts w:ascii="Times New Roman" w:hAnsi="Times New Roman" w:cs="Times New Roman"/>
                <w:sz w:val="28"/>
                <w:szCs w:val="28"/>
              </w:rPr>
            </w:pPr>
            <w:r w:rsidRPr="00950DB8">
              <w:rPr>
                <w:rFonts w:ascii="Times New Roman" w:hAnsi="Times New Roman" w:cs="Times New Roman"/>
                <w:sz w:val="28"/>
                <w:szCs w:val="28"/>
              </w:rPr>
              <w:t>с 2019 года – ко всем налогоплательщикам.</w:t>
            </w:r>
          </w:p>
        </w:tc>
      </w:tr>
      <w:tr w:rsidR="008D31CF" w:rsidRPr="00950DB8" w:rsidTr="00950DB8">
        <w:tc>
          <w:tcPr>
            <w:tcW w:w="5633" w:type="dxa"/>
          </w:tcPr>
          <w:p w:rsidR="008D31CF" w:rsidRPr="00950DB8" w:rsidRDefault="008D31CF" w:rsidP="00501877">
            <w:pPr>
              <w:ind w:firstLine="280"/>
              <w:rPr>
                <w:rFonts w:ascii="Times New Roman" w:eastAsia="Times New Roman" w:hAnsi="Times New Roman" w:cs="Times New Roman"/>
                <w:sz w:val="28"/>
                <w:szCs w:val="28"/>
                <w:lang w:eastAsia="ru-RU"/>
              </w:rPr>
            </w:pPr>
            <w:r w:rsidRPr="00950DB8">
              <w:rPr>
                <w:rFonts w:ascii="Times New Roman" w:eastAsia="Times New Roman" w:hAnsi="Times New Roman" w:cs="Times New Roman"/>
                <w:sz w:val="28"/>
                <w:szCs w:val="28"/>
                <w:lang w:eastAsia="ru-RU"/>
              </w:rPr>
              <w:lastRenderedPageBreak/>
              <w:t xml:space="preserve"> Согласно статьи 166 со следующего года </w:t>
            </w:r>
            <w:r w:rsidRPr="00950DB8">
              <w:rPr>
                <w:rFonts w:ascii="Times New Roman" w:eastAsia="Times New Roman" w:hAnsi="Times New Roman" w:cs="Times New Roman"/>
                <w:sz w:val="28"/>
                <w:szCs w:val="28"/>
                <w:lang w:eastAsia="ru-RU"/>
              </w:rPr>
              <w:lastRenderedPageBreak/>
              <w:t>практически все НП должны будут применять ККМ с онлай</w:t>
            </w:r>
            <w:proofErr w:type="gramStart"/>
            <w:r w:rsidRPr="00950DB8">
              <w:rPr>
                <w:rFonts w:ascii="Times New Roman" w:eastAsia="Times New Roman" w:hAnsi="Times New Roman" w:cs="Times New Roman"/>
                <w:sz w:val="28"/>
                <w:szCs w:val="28"/>
                <w:lang w:eastAsia="ru-RU"/>
              </w:rPr>
              <w:t>н-</w:t>
            </w:r>
            <w:proofErr w:type="gramEnd"/>
            <w:r w:rsidRPr="00950DB8">
              <w:rPr>
                <w:rFonts w:ascii="Times New Roman" w:eastAsia="Times New Roman" w:hAnsi="Times New Roman" w:cs="Times New Roman"/>
                <w:sz w:val="28"/>
                <w:szCs w:val="28"/>
                <w:lang w:eastAsia="ru-RU"/>
              </w:rPr>
              <w:t xml:space="preserve"> передачей? По всей республике огромное количество НП, и данная мера повлечет траты времени и средств, которых у них может и не быть. Получается, что и таксисты </w:t>
            </w:r>
            <w:proofErr w:type="gramStart"/>
            <w:r w:rsidRPr="00950DB8">
              <w:rPr>
                <w:rFonts w:ascii="Times New Roman" w:eastAsia="Times New Roman" w:hAnsi="Times New Roman" w:cs="Times New Roman"/>
                <w:sz w:val="28"/>
                <w:szCs w:val="28"/>
                <w:lang w:eastAsia="ru-RU"/>
              </w:rPr>
              <w:t>в</w:t>
            </w:r>
            <w:proofErr w:type="gramEnd"/>
            <w:r w:rsidRPr="00950DB8">
              <w:rPr>
                <w:rFonts w:ascii="Times New Roman" w:eastAsia="Times New Roman" w:hAnsi="Times New Roman" w:cs="Times New Roman"/>
                <w:sz w:val="28"/>
                <w:szCs w:val="28"/>
                <w:lang w:eastAsia="ru-RU"/>
              </w:rPr>
              <w:t xml:space="preserve"> </w:t>
            </w:r>
            <w:proofErr w:type="gramStart"/>
            <w:r w:rsidRPr="00950DB8">
              <w:rPr>
                <w:rFonts w:ascii="Times New Roman" w:eastAsia="Times New Roman" w:hAnsi="Times New Roman" w:cs="Times New Roman"/>
                <w:sz w:val="28"/>
                <w:szCs w:val="28"/>
                <w:lang w:eastAsia="ru-RU"/>
              </w:rPr>
              <w:t>соей</w:t>
            </w:r>
            <w:proofErr w:type="gramEnd"/>
            <w:r w:rsidRPr="00950DB8">
              <w:rPr>
                <w:rFonts w:ascii="Times New Roman" w:eastAsia="Times New Roman" w:hAnsi="Times New Roman" w:cs="Times New Roman"/>
                <w:sz w:val="28"/>
                <w:szCs w:val="28"/>
                <w:lang w:eastAsia="ru-RU"/>
              </w:rPr>
              <w:t xml:space="preserve"> машине должны устанавливать ККМ?</w:t>
            </w:r>
          </w:p>
          <w:p w:rsidR="008D31CF" w:rsidRPr="00950DB8" w:rsidRDefault="008D31CF" w:rsidP="00501877">
            <w:pPr>
              <w:ind w:firstLine="280"/>
              <w:jc w:val="both"/>
              <w:rPr>
                <w:rFonts w:ascii="Times New Roman" w:eastAsia="Times New Roman" w:hAnsi="Times New Roman" w:cs="Times New Roman"/>
                <w:sz w:val="28"/>
                <w:szCs w:val="28"/>
                <w:lang w:eastAsia="ru-RU"/>
              </w:rPr>
            </w:pPr>
          </w:p>
        </w:tc>
        <w:tc>
          <w:tcPr>
            <w:tcW w:w="964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eastAsia="Times New Roman" w:hAnsi="Times New Roman" w:cs="Times New Roman"/>
                <w:sz w:val="28"/>
                <w:szCs w:val="28"/>
                <w:lang w:eastAsia="ru-RU"/>
              </w:rPr>
              <w:lastRenderedPageBreak/>
              <w:t xml:space="preserve">Индивидуальные предприниматели (кроме реализующих </w:t>
            </w:r>
            <w:hyperlink r:id="rId11" w:history="1">
              <w:r w:rsidRPr="00950DB8">
                <w:rPr>
                  <w:rFonts w:ascii="Times New Roman" w:eastAsia="Times New Roman" w:hAnsi="Times New Roman" w:cs="Times New Roman"/>
                  <w:sz w:val="28"/>
                  <w:szCs w:val="28"/>
                  <w:lang w:eastAsia="ru-RU"/>
                </w:rPr>
                <w:t xml:space="preserve">подакцизные </w:t>
              </w:r>
              <w:r w:rsidRPr="00950DB8">
                <w:rPr>
                  <w:rFonts w:ascii="Times New Roman" w:eastAsia="Times New Roman" w:hAnsi="Times New Roman" w:cs="Times New Roman"/>
                  <w:sz w:val="28"/>
                  <w:szCs w:val="28"/>
                  <w:lang w:eastAsia="ru-RU"/>
                </w:rPr>
                <w:lastRenderedPageBreak/>
                <w:t>товары</w:t>
              </w:r>
            </w:hyperlink>
            <w:r w:rsidRPr="00950DB8">
              <w:rPr>
                <w:rFonts w:ascii="Times New Roman" w:eastAsia="Times New Roman" w:hAnsi="Times New Roman" w:cs="Times New Roman"/>
                <w:sz w:val="28"/>
                <w:szCs w:val="28"/>
                <w:lang w:eastAsia="ru-RU"/>
              </w:rPr>
              <w:t>), осуществляющие деятельность с применением специального налогового режима на основе патента, с 1 января 2018 года также вправе при осуществлении денежных расчетов ККМ не применять.</w:t>
            </w:r>
          </w:p>
        </w:tc>
      </w:tr>
      <w:tr w:rsidR="008D31CF" w:rsidRPr="00950DB8" w:rsidTr="00950DB8">
        <w:tc>
          <w:tcPr>
            <w:tcW w:w="5633" w:type="dxa"/>
          </w:tcPr>
          <w:p w:rsidR="008D31CF" w:rsidRPr="00950DB8" w:rsidRDefault="008D31CF" w:rsidP="008D31CF">
            <w:pPr>
              <w:ind w:firstLine="280"/>
              <w:jc w:val="both"/>
              <w:rPr>
                <w:rFonts w:ascii="Times New Roman" w:eastAsia="Times New Roman" w:hAnsi="Times New Roman" w:cs="Times New Roman"/>
                <w:sz w:val="28"/>
                <w:szCs w:val="28"/>
                <w:lang w:val="kk-KZ" w:eastAsia="ru-RU"/>
              </w:rPr>
            </w:pPr>
            <w:r w:rsidRPr="00950DB8">
              <w:rPr>
                <w:rFonts w:ascii="Times New Roman" w:eastAsia="Times New Roman" w:hAnsi="Times New Roman" w:cs="Times New Roman"/>
                <w:sz w:val="28"/>
                <w:szCs w:val="28"/>
                <w:lang w:eastAsia="ru-RU"/>
              </w:rPr>
              <w:lastRenderedPageBreak/>
              <w:t xml:space="preserve"> В статье 205 «Срок хранения» налоговых форм указано, что налоговые формы хранятся у НП в течение срока исковой давности, установленного ст.48, но не менее 5 лет. В ст.48 для СМБ установлен срок исковой давности 3 года. То есть, в данном случае СМБ хранят налоговые формы в течение трех лет или не менее пяти лет?  </w:t>
            </w:r>
          </w:p>
          <w:p w:rsidR="008D31CF" w:rsidRPr="00950DB8" w:rsidRDefault="008D31CF" w:rsidP="00501877">
            <w:pPr>
              <w:ind w:firstLine="280"/>
              <w:jc w:val="both"/>
              <w:rPr>
                <w:rFonts w:ascii="Times New Roman" w:eastAsia="Times New Roman" w:hAnsi="Times New Roman" w:cs="Times New Roman"/>
                <w:sz w:val="28"/>
                <w:szCs w:val="28"/>
                <w:lang w:val="kk-KZ" w:eastAsia="ru-RU"/>
              </w:rPr>
            </w:pPr>
          </w:p>
        </w:tc>
        <w:tc>
          <w:tcPr>
            <w:tcW w:w="9643" w:type="dxa"/>
          </w:tcPr>
          <w:p w:rsidR="008D31CF" w:rsidRPr="00950DB8" w:rsidRDefault="008D31CF" w:rsidP="00501877">
            <w:pPr>
              <w:ind w:firstLine="280"/>
              <w:jc w:val="both"/>
              <w:textAlignment w:val="baseline"/>
              <w:rPr>
                <w:rFonts w:ascii="Times New Roman" w:hAnsi="Times New Roman" w:cs="Times New Roman"/>
                <w:sz w:val="28"/>
                <w:szCs w:val="28"/>
              </w:rPr>
            </w:pPr>
            <w:r w:rsidRPr="00950DB8">
              <w:rPr>
                <w:rStyle w:val="s0"/>
                <w:color w:val="auto"/>
                <w:sz w:val="28"/>
                <w:szCs w:val="28"/>
                <w:lang w:val="kk-KZ"/>
              </w:rPr>
              <w:t xml:space="preserve">Пунктом 1 </w:t>
            </w:r>
            <w:r w:rsidRPr="00950DB8">
              <w:rPr>
                <w:rStyle w:val="s0"/>
                <w:color w:val="auto"/>
                <w:sz w:val="28"/>
                <w:szCs w:val="28"/>
              </w:rPr>
              <w:t xml:space="preserve">статьи 205 проекта </w:t>
            </w:r>
            <w:r w:rsidRPr="00950DB8">
              <w:rPr>
                <w:rFonts w:ascii="Times New Roman" w:hAnsi="Times New Roman" w:cs="Times New Roman"/>
                <w:sz w:val="28"/>
                <w:szCs w:val="28"/>
              </w:rPr>
              <w:t xml:space="preserve">Кодекса Республики Казахстан «О налогах и других обязательных платежах в бюджет» (Налоговый кодекс) </w:t>
            </w:r>
            <w:r w:rsidRPr="00950DB8">
              <w:rPr>
                <w:rStyle w:val="s0"/>
                <w:color w:val="auto"/>
                <w:sz w:val="28"/>
                <w:szCs w:val="28"/>
              </w:rPr>
              <w:t xml:space="preserve">предусмотрено, что налоговые формы хранятся у налогоплательщика (налогового агента, оператора) в течение срока исковой давности, установленного </w:t>
            </w:r>
            <w:r w:rsidRPr="00950DB8">
              <w:rPr>
                <w:rFonts w:ascii="Times New Roman" w:hAnsi="Times New Roman" w:cs="Times New Roman"/>
                <w:sz w:val="28"/>
                <w:szCs w:val="28"/>
              </w:rPr>
              <w:t>статьей</w:t>
            </w:r>
            <w:r w:rsidRPr="00950DB8">
              <w:rPr>
                <w:rStyle w:val="s0"/>
                <w:color w:val="auto"/>
                <w:sz w:val="28"/>
                <w:szCs w:val="28"/>
              </w:rPr>
              <w:t xml:space="preserve"> 48 Налогового кодекса,</w:t>
            </w:r>
            <w:r w:rsidRPr="00950DB8">
              <w:rPr>
                <w:rFonts w:ascii="Times New Roman" w:hAnsi="Times New Roman" w:cs="Times New Roman"/>
                <w:sz w:val="28"/>
                <w:szCs w:val="28"/>
              </w:rPr>
              <w:t xml:space="preserve"> но не менее пяти лет.</w:t>
            </w:r>
          </w:p>
          <w:p w:rsidR="008D31CF" w:rsidRPr="00950DB8" w:rsidRDefault="008D31CF" w:rsidP="00501877">
            <w:pPr>
              <w:ind w:firstLine="280"/>
              <w:jc w:val="both"/>
              <w:textAlignment w:val="baseline"/>
              <w:rPr>
                <w:rFonts w:ascii="Times New Roman" w:hAnsi="Times New Roman" w:cs="Times New Roman"/>
                <w:sz w:val="28"/>
                <w:szCs w:val="28"/>
              </w:rPr>
            </w:pPr>
            <w:r w:rsidRPr="00950DB8">
              <w:rPr>
                <w:rFonts w:ascii="Times New Roman" w:hAnsi="Times New Roman" w:cs="Times New Roman"/>
                <w:sz w:val="28"/>
                <w:szCs w:val="28"/>
              </w:rPr>
              <w:t>Предусмотренный данным пунктом период времени для хранения налоговых форм зависит от специфики  срока исковой давности, установленного статьей 48 Налогового кодекса.</w:t>
            </w:r>
          </w:p>
          <w:p w:rsidR="008D31CF" w:rsidRPr="00950DB8" w:rsidRDefault="008D31CF" w:rsidP="00501877">
            <w:pPr>
              <w:ind w:firstLine="280"/>
              <w:jc w:val="both"/>
              <w:textAlignment w:val="baseline"/>
              <w:rPr>
                <w:rFonts w:ascii="Times New Roman" w:hAnsi="Times New Roman" w:cs="Times New Roman"/>
                <w:sz w:val="28"/>
                <w:szCs w:val="28"/>
              </w:rPr>
            </w:pPr>
            <w:r w:rsidRPr="00950DB8">
              <w:rPr>
                <w:rFonts w:ascii="Times New Roman" w:hAnsi="Times New Roman" w:cs="Times New Roman"/>
                <w:sz w:val="28"/>
                <w:szCs w:val="28"/>
              </w:rPr>
              <w:t xml:space="preserve">Так, согласно статье 48 </w:t>
            </w:r>
            <w:r w:rsidRPr="00950DB8">
              <w:rPr>
                <w:rStyle w:val="s0"/>
                <w:color w:val="auto"/>
                <w:sz w:val="28"/>
                <w:szCs w:val="28"/>
              </w:rPr>
              <w:t xml:space="preserve">Налогового кодекса </w:t>
            </w:r>
            <w:r w:rsidRPr="00950DB8">
              <w:rPr>
                <w:rFonts w:ascii="Times New Roman" w:hAnsi="Times New Roman" w:cs="Times New Roman"/>
                <w:sz w:val="28"/>
                <w:szCs w:val="28"/>
              </w:rPr>
              <w:t>исковая давность по налоговому обязательству и требованию составляет три года.</w:t>
            </w:r>
          </w:p>
          <w:p w:rsidR="008D31CF" w:rsidRPr="00950DB8" w:rsidRDefault="008D31CF" w:rsidP="00501877">
            <w:pPr>
              <w:ind w:firstLine="280"/>
              <w:jc w:val="both"/>
              <w:textAlignment w:val="baseline"/>
              <w:rPr>
                <w:rFonts w:ascii="Times New Roman" w:hAnsi="Times New Roman" w:cs="Times New Roman"/>
                <w:sz w:val="28"/>
                <w:szCs w:val="28"/>
              </w:rPr>
            </w:pPr>
            <w:r w:rsidRPr="00950DB8">
              <w:rPr>
                <w:rFonts w:ascii="Times New Roman" w:hAnsi="Times New Roman" w:cs="Times New Roman"/>
                <w:sz w:val="28"/>
                <w:szCs w:val="28"/>
              </w:rPr>
              <w:t>При этом пунктом 2 указанной статьи предусмотрены категории налогоплательщиков, для которых срок исковой давности составляет пять лет.</w:t>
            </w:r>
          </w:p>
          <w:p w:rsidR="008D31CF" w:rsidRPr="00950DB8" w:rsidRDefault="008D31CF" w:rsidP="00501877">
            <w:pPr>
              <w:ind w:firstLine="280"/>
              <w:jc w:val="both"/>
              <w:textAlignment w:val="baseline"/>
              <w:rPr>
                <w:rFonts w:ascii="Times New Roman" w:hAnsi="Times New Roman" w:cs="Times New Roman"/>
                <w:sz w:val="28"/>
                <w:szCs w:val="28"/>
              </w:rPr>
            </w:pPr>
            <w:r w:rsidRPr="00950DB8">
              <w:rPr>
                <w:rFonts w:ascii="Times New Roman" w:hAnsi="Times New Roman" w:cs="Times New Roman"/>
                <w:sz w:val="28"/>
                <w:szCs w:val="28"/>
              </w:rPr>
              <w:t>Кроме того, следует отметить, что статьей 48 Налогового кодекса предусмотрены случаи, когда срок исковой давности может быть продлен.</w:t>
            </w:r>
          </w:p>
          <w:p w:rsidR="008D31CF" w:rsidRPr="00950DB8" w:rsidRDefault="008D31CF" w:rsidP="00501877">
            <w:pPr>
              <w:ind w:firstLine="280"/>
              <w:jc w:val="both"/>
              <w:textAlignment w:val="baseline"/>
              <w:rPr>
                <w:rFonts w:ascii="Times New Roman" w:hAnsi="Times New Roman" w:cs="Times New Roman"/>
                <w:spacing w:val="2"/>
                <w:sz w:val="28"/>
                <w:szCs w:val="28"/>
              </w:rPr>
            </w:pPr>
            <w:r w:rsidRPr="00950DB8">
              <w:rPr>
                <w:rFonts w:ascii="Times New Roman" w:hAnsi="Times New Roman" w:cs="Times New Roman"/>
                <w:sz w:val="28"/>
                <w:szCs w:val="28"/>
              </w:rPr>
              <w:t>Учитывая, что согласно пункту 1 статьи 48 Налогового кодекса и</w:t>
            </w:r>
            <w:r w:rsidRPr="00950DB8">
              <w:rPr>
                <w:rFonts w:ascii="Times New Roman" w:hAnsi="Times New Roman" w:cs="Times New Roman"/>
                <w:spacing w:val="2"/>
                <w:sz w:val="28"/>
                <w:szCs w:val="28"/>
              </w:rPr>
              <w:t xml:space="preserve">сковая давность по налоговому обязательству и требованию это период времени, в течение которого: </w:t>
            </w:r>
          </w:p>
          <w:p w:rsidR="008D31CF" w:rsidRPr="00950DB8" w:rsidRDefault="008D31CF" w:rsidP="00501877">
            <w:pPr>
              <w:ind w:firstLine="280"/>
              <w:jc w:val="both"/>
              <w:textAlignment w:val="baseline"/>
              <w:rPr>
                <w:rFonts w:ascii="Times New Roman" w:hAnsi="Times New Roman" w:cs="Times New Roman"/>
                <w:spacing w:val="2"/>
                <w:sz w:val="28"/>
                <w:szCs w:val="28"/>
              </w:rPr>
            </w:pPr>
            <w:r w:rsidRPr="00950DB8">
              <w:rPr>
                <w:rFonts w:ascii="Times New Roman" w:hAnsi="Times New Roman" w:cs="Times New Roman"/>
                <w:spacing w:val="2"/>
                <w:sz w:val="28"/>
                <w:szCs w:val="28"/>
              </w:rPr>
              <w:t xml:space="preserve">1) налоговый орган вправе начислить, исчислить или пересмотреть исчисленную, начисленную сумму налогов и платежей в бюджет; </w:t>
            </w:r>
          </w:p>
          <w:p w:rsidR="008D31CF" w:rsidRPr="00950DB8" w:rsidRDefault="008D31CF" w:rsidP="00501877">
            <w:pPr>
              <w:ind w:firstLine="280"/>
              <w:jc w:val="both"/>
              <w:textAlignment w:val="baseline"/>
              <w:rPr>
                <w:rFonts w:ascii="Times New Roman" w:hAnsi="Times New Roman" w:cs="Times New Roman"/>
                <w:spacing w:val="2"/>
                <w:sz w:val="28"/>
                <w:szCs w:val="28"/>
              </w:rPr>
            </w:pPr>
            <w:r w:rsidRPr="00950DB8">
              <w:rPr>
                <w:rFonts w:ascii="Times New Roman" w:hAnsi="Times New Roman" w:cs="Times New Roman"/>
                <w:spacing w:val="2"/>
                <w:sz w:val="28"/>
                <w:szCs w:val="28"/>
              </w:rPr>
              <w:t xml:space="preserve">2) налогоплательщик (налоговый агент, оператор) обязан представить </w:t>
            </w:r>
            <w:r w:rsidRPr="00950DB8">
              <w:rPr>
                <w:rFonts w:ascii="Times New Roman" w:hAnsi="Times New Roman" w:cs="Times New Roman"/>
                <w:spacing w:val="2"/>
                <w:sz w:val="28"/>
                <w:szCs w:val="28"/>
              </w:rPr>
              <w:lastRenderedPageBreak/>
              <w:t xml:space="preserve">налоговую отчетность, вправе внести изменения и дополнения в налоговую отчетность, отозвать налоговую отчетность; </w:t>
            </w:r>
          </w:p>
          <w:p w:rsidR="008D31CF" w:rsidRPr="00950DB8" w:rsidRDefault="008D31CF" w:rsidP="00501877">
            <w:pPr>
              <w:ind w:firstLine="280"/>
              <w:jc w:val="both"/>
              <w:textAlignment w:val="baseline"/>
              <w:rPr>
                <w:rFonts w:ascii="Times New Roman" w:hAnsi="Times New Roman" w:cs="Times New Roman"/>
                <w:sz w:val="28"/>
                <w:szCs w:val="28"/>
              </w:rPr>
            </w:pPr>
            <w:r w:rsidRPr="00950DB8">
              <w:rPr>
                <w:rFonts w:ascii="Times New Roman" w:hAnsi="Times New Roman" w:cs="Times New Roman"/>
                <w:spacing w:val="2"/>
                <w:sz w:val="28"/>
                <w:szCs w:val="28"/>
              </w:rPr>
              <w:t>3) налогоплательщик, (налоговый агент, оператор) вправе потребовать зачет и (или) возврат налогов и платежей в бюджет, пеней, следовательно,</w:t>
            </w:r>
            <w:r w:rsidRPr="00950DB8">
              <w:rPr>
                <w:rFonts w:ascii="Times New Roman" w:hAnsi="Times New Roman" w:cs="Times New Roman"/>
                <w:sz w:val="28"/>
                <w:szCs w:val="28"/>
              </w:rPr>
              <w:t xml:space="preserve"> предусмотренный статьей 205 Налогового кодекса срок для хранения налоговых форм не менее пяти лет позволяет в полной мере исполнить налоговое обязательство и требование. </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pacing w:val="2"/>
                <w:sz w:val="28"/>
                <w:szCs w:val="28"/>
              </w:rPr>
              <w:t xml:space="preserve">    Таким образом, срок хранения налоговых форм составляет </w:t>
            </w:r>
            <w:r w:rsidRPr="00950DB8">
              <w:rPr>
                <w:rFonts w:ascii="Times New Roman" w:hAnsi="Times New Roman" w:cs="Times New Roman"/>
                <w:sz w:val="28"/>
                <w:szCs w:val="28"/>
              </w:rPr>
              <w:t xml:space="preserve">пять и более лет. </w:t>
            </w:r>
          </w:p>
          <w:p w:rsidR="008D31CF" w:rsidRPr="00950DB8" w:rsidRDefault="008D31CF" w:rsidP="00501877">
            <w:pPr>
              <w:ind w:firstLine="280"/>
              <w:jc w:val="both"/>
              <w:rPr>
                <w:rFonts w:ascii="Times New Roman" w:hAnsi="Times New Roman" w:cs="Times New Roman"/>
                <w:sz w:val="28"/>
                <w:szCs w:val="28"/>
                <w:lang w:val="kk-KZ"/>
              </w:rPr>
            </w:pPr>
            <w:r w:rsidRPr="00950DB8">
              <w:rPr>
                <w:rFonts w:ascii="Times New Roman" w:hAnsi="Times New Roman" w:cs="Times New Roman"/>
                <w:sz w:val="28"/>
                <w:szCs w:val="28"/>
              </w:rPr>
              <w:t xml:space="preserve">    </w:t>
            </w:r>
            <w:r w:rsidRPr="00950DB8">
              <w:rPr>
                <w:rFonts w:ascii="Times New Roman" w:hAnsi="Times New Roman" w:cs="Times New Roman"/>
                <w:sz w:val="28"/>
                <w:szCs w:val="28"/>
                <w:lang w:val="kk-KZ"/>
              </w:rPr>
              <w:t>При этом указанный срок является единым для всех, не зависимо к какой категории субъектов предпринимательства относится налогоплательщик.</w:t>
            </w:r>
          </w:p>
          <w:p w:rsidR="008D31CF" w:rsidRPr="00950DB8" w:rsidRDefault="008D31CF" w:rsidP="00501877">
            <w:pPr>
              <w:ind w:firstLine="280"/>
              <w:jc w:val="both"/>
              <w:rPr>
                <w:rFonts w:ascii="Times New Roman" w:hAnsi="Times New Roman" w:cs="Times New Roman"/>
                <w:sz w:val="28"/>
                <w:szCs w:val="28"/>
                <w:lang w:val="kk-KZ"/>
              </w:rPr>
            </w:pPr>
          </w:p>
        </w:tc>
      </w:tr>
      <w:tr w:rsidR="008D31CF" w:rsidRPr="00950DB8" w:rsidTr="00950DB8">
        <w:tc>
          <w:tcPr>
            <w:tcW w:w="5633" w:type="dxa"/>
          </w:tcPr>
          <w:p w:rsidR="008D31CF" w:rsidRPr="00950DB8" w:rsidRDefault="008D31CF" w:rsidP="008D31CF">
            <w:pPr>
              <w:ind w:firstLine="280"/>
              <w:rPr>
                <w:rFonts w:ascii="Times New Roman" w:eastAsia="Times New Roman" w:hAnsi="Times New Roman" w:cs="Times New Roman"/>
                <w:sz w:val="28"/>
                <w:szCs w:val="28"/>
                <w:lang w:val="kk-KZ" w:eastAsia="ru-RU"/>
              </w:rPr>
            </w:pPr>
            <w:r w:rsidRPr="00950DB8">
              <w:rPr>
                <w:rFonts w:ascii="Times New Roman" w:eastAsia="Times New Roman" w:hAnsi="Times New Roman" w:cs="Times New Roman"/>
                <w:sz w:val="28"/>
                <w:szCs w:val="28"/>
                <w:lang w:eastAsia="ru-RU"/>
              </w:rPr>
              <w:lastRenderedPageBreak/>
              <w:t> </w:t>
            </w:r>
            <w:proofErr w:type="gramStart"/>
            <w:r w:rsidRPr="00950DB8">
              <w:rPr>
                <w:rFonts w:ascii="Times New Roman" w:eastAsia="Times New Roman" w:hAnsi="Times New Roman" w:cs="Times New Roman"/>
                <w:sz w:val="28"/>
                <w:szCs w:val="28"/>
                <w:lang w:eastAsia="ru-RU"/>
              </w:rPr>
              <w:t>В статье 212 установлено, что представление налоговой отчетности, продлевается на период: 1) не более 30 календарных дней со срока, установленного для представления декларации по КПН или ИПН; 2) не более 15 календарных дней со срока, установленного для представления декларации и (или) расчета по иным видам налогов, платежам в бюджет, социальным платежам.</w:t>
            </w:r>
            <w:proofErr w:type="gramEnd"/>
            <w:r w:rsidRPr="00950DB8">
              <w:rPr>
                <w:rFonts w:ascii="Times New Roman" w:eastAsia="Times New Roman" w:hAnsi="Times New Roman" w:cs="Times New Roman"/>
                <w:sz w:val="28"/>
                <w:szCs w:val="28"/>
                <w:lang w:eastAsia="ru-RU"/>
              </w:rPr>
              <w:t xml:space="preserve"> Однако в ФНО 200.00 ИПН и социальные  платежи отражаются вместе в одной декларации. Как в данном случае продлевается ФНО 200.00 на 30 или 15 дней, или половина декларации в части сведений по ИПН продлевается на 30 дней, а остальная часть  в части сведений по </w:t>
            </w:r>
            <w:r w:rsidRPr="00950DB8">
              <w:rPr>
                <w:rFonts w:ascii="Times New Roman" w:eastAsia="Times New Roman" w:hAnsi="Times New Roman" w:cs="Times New Roman"/>
                <w:sz w:val="28"/>
                <w:szCs w:val="28"/>
                <w:lang w:eastAsia="ru-RU"/>
              </w:rPr>
              <w:lastRenderedPageBreak/>
              <w:t>социальным платежам - на 15 дней? Аналогично 910.00 ФНО, там отражаются и ИПН и Социальные платежи.</w:t>
            </w:r>
          </w:p>
          <w:p w:rsidR="008D31CF" w:rsidRPr="00950DB8" w:rsidRDefault="008D31CF" w:rsidP="00501877">
            <w:pPr>
              <w:ind w:firstLine="280"/>
              <w:rPr>
                <w:rFonts w:ascii="Times New Roman" w:eastAsia="Times New Roman" w:hAnsi="Times New Roman" w:cs="Times New Roman"/>
                <w:sz w:val="28"/>
                <w:szCs w:val="28"/>
                <w:lang w:val="kk-KZ" w:eastAsia="ru-RU"/>
              </w:rPr>
            </w:pPr>
            <w:r w:rsidRPr="00950DB8">
              <w:rPr>
                <w:rFonts w:ascii="Times New Roman" w:eastAsia="Times New Roman" w:hAnsi="Times New Roman" w:cs="Times New Roman"/>
                <w:sz w:val="28"/>
                <w:szCs w:val="28"/>
                <w:lang w:val="kk-KZ" w:eastAsia="ru-RU"/>
              </w:rPr>
              <w:t xml:space="preserve"> </w:t>
            </w:r>
          </w:p>
        </w:tc>
        <w:tc>
          <w:tcPr>
            <w:tcW w:w="9643" w:type="dxa"/>
          </w:tcPr>
          <w:p w:rsidR="008D31CF" w:rsidRPr="00950DB8" w:rsidRDefault="008D31CF" w:rsidP="00501877">
            <w:pPr>
              <w:ind w:firstLine="280"/>
              <w:jc w:val="both"/>
              <w:rPr>
                <w:rFonts w:ascii="Times New Roman" w:eastAsia="Times New Roman" w:hAnsi="Times New Roman" w:cs="Times New Roman"/>
                <w:sz w:val="28"/>
                <w:szCs w:val="28"/>
                <w:lang w:eastAsia="ru-RU"/>
              </w:rPr>
            </w:pPr>
            <w:r w:rsidRPr="00950DB8">
              <w:rPr>
                <w:rFonts w:ascii="Times New Roman" w:eastAsia="Times New Roman" w:hAnsi="Times New Roman" w:cs="Times New Roman"/>
                <w:sz w:val="28"/>
                <w:szCs w:val="28"/>
                <w:lang w:eastAsia="ru-RU"/>
              </w:rPr>
              <w:lastRenderedPageBreak/>
              <w:t>Срок представления налоговой отчетности продлевается на период:</w:t>
            </w:r>
          </w:p>
          <w:p w:rsidR="008D31CF" w:rsidRPr="00950DB8" w:rsidRDefault="008D31CF" w:rsidP="00501877">
            <w:pPr>
              <w:ind w:firstLine="280"/>
              <w:jc w:val="both"/>
              <w:rPr>
                <w:rFonts w:ascii="Times New Roman" w:eastAsia="Times New Roman" w:hAnsi="Times New Roman" w:cs="Times New Roman"/>
                <w:sz w:val="28"/>
                <w:szCs w:val="28"/>
                <w:lang w:eastAsia="ru-RU"/>
              </w:rPr>
            </w:pPr>
            <w:r w:rsidRPr="00950DB8">
              <w:rPr>
                <w:rFonts w:ascii="Times New Roman" w:eastAsia="Times New Roman" w:hAnsi="Times New Roman" w:cs="Times New Roman"/>
                <w:sz w:val="28"/>
                <w:szCs w:val="28"/>
                <w:lang w:eastAsia="ru-RU"/>
              </w:rPr>
              <w:t>1) по корпоративному подоходному налогу или индивидуальному подоходному налогу - не более тридцати календарных дней со срока, установленного для представления декларации;</w:t>
            </w:r>
          </w:p>
          <w:p w:rsidR="008D31CF" w:rsidRPr="00950DB8" w:rsidRDefault="008D31CF" w:rsidP="00501877">
            <w:pPr>
              <w:ind w:firstLine="280"/>
              <w:jc w:val="both"/>
              <w:rPr>
                <w:rFonts w:ascii="Times New Roman" w:eastAsia="Times New Roman" w:hAnsi="Times New Roman" w:cs="Times New Roman"/>
                <w:sz w:val="28"/>
                <w:szCs w:val="28"/>
                <w:lang w:eastAsia="ru-RU"/>
              </w:rPr>
            </w:pPr>
            <w:r w:rsidRPr="00950DB8">
              <w:rPr>
                <w:rFonts w:ascii="Times New Roman" w:eastAsia="Times New Roman" w:hAnsi="Times New Roman" w:cs="Times New Roman"/>
                <w:sz w:val="28"/>
                <w:szCs w:val="28"/>
                <w:lang w:eastAsia="ru-RU"/>
              </w:rPr>
              <w:t>2) по иным видам налогов, другим обязательным платежам в бюджет, обязательным пенсионным взносам, обязательным профессиональным пенсионным взносам и социальным отчислениям - не более пятнадцати календарных дней со срока, установленного для представления декларации и (или) расчета.</w:t>
            </w:r>
          </w:p>
          <w:p w:rsidR="008D31CF" w:rsidRPr="00950DB8" w:rsidRDefault="008D31CF" w:rsidP="00501877">
            <w:pPr>
              <w:ind w:firstLine="280"/>
              <w:jc w:val="both"/>
              <w:rPr>
                <w:rFonts w:ascii="Times New Roman" w:eastAsia="Times New Roman" w:hAnsi="Times New Roman" w:cs="Times New Roman"/>
                <w:sz w:val="28"/>
                <w:szCs w:val="28"/>
                <w:lang w:eastAsia="ru-RU"/>
              </w:rPr>
            </w:pPr>
            <w:r w:rsidRPr="00950DB8">
              <w:rPr>
                <w:rFonts w:ascii="Times New Roman" w:eastAsia="Times New Roman" w:hAnsi="Times New Roman" w:cs="Times New Roman"/>
                <w:sz w:val="28"/>
                <w:szCs w:val="28"/>
                <w:lang w:eastAsia="ru-RU"/>
              </w:rPr>
              <w:t>Обращаем внимание, что в подпункте 1) рассматриваются декларации, налоговым периодом которых является календарный год.</w:t>
            </w:r>
          </w:p>
          <w:p w:rsidR="008D31CF" w:rsidRPr="00950DB8" w:rsidRDefault="008D31CF" w:rsidP="00501877">
            <w:pPr>
              <w:ind w:firstLine="280"/>
              <w:jc w:val="both"/>
              <w:rPr>
                <w:rFonts w:ascii="Times New Roman" w:eastAsia="Times New Roman" w:hAnsi="Times New Roman" w:cs="Times New Roman"/>
                <w:sz w:val="28"/>
                <w:szCs w:val="28"/>
                <w:lang w:val="kk-KZ" w:eastAsia="ru-RU"/>
              </w:rPr>
            </w:pPr>
            <w:r w:rsidRPr="00950DB8">
              <w:rPr>
                <w:rFonts w:ascii="Times New Roman" w:eastAsia="Times New Roman" w:hAnsi="Times New Roman" w:cs="Times New Roman"/>
                <w:sz w:val="28"/>
                <w:szCs w:val="28"/>
                <w:lang w:eastAsia="ru-RU"/>
              </w:rPr>
              <w:t>Ввиду чего, ФНО 200.00, 910.00 при условии представления ее в электронном виде подлежит продлению не более пятнадцати календарных дней.</w:t>
            </w:r>
          </w:p>
          <w:p w:rsidR="008D31CF" w:rsidRPr="00950DB8" w:rsidRDefault="008D31CF" w:rsidP="00501877">
            <w:pPr>
              <w:ind w:firstLine="280"/>
              <w:jc w:val="both"/>
              <w:rPr>
                <w:rFonts w:ascii="Times New Roman" w:eastAsia="Times New Roman" w:hAnsi="Times New Roman" w:cs="Times New Roman"/>
                <w:sz w:val="28"/>
                <w:szCs w:val="28"/>
                <w:lang w:val="kk-KZ" w:eastAsia="ru-RU"/>
              </w:rPr>
            </w:pPr>
          </w:p>
        </w:tc>
      </w:tr>
      <w:tr w:rsidR="008D31CF" w:rsidRPr="00950DB8" w:rsidTr="00950DB8">
        <w:tc>
          <w:tcPr>
            <w:tcW w:w="5633" w:type="dxa"/>
          </w:tcPr>
          <w:p w:rsidR="008D31CF" w:rsidRPr="00950DB8" w:rsidRDefault="008D31CF" w:rsidP="008D31CF">
            <w:pPr>
              <w:ind w:firstLine="280"/>
              <w:jc w:val="both"/>
              <w:rPr>
                <w:rFonts w:ascii="Times New Roman" w:eastAsia="Times New Roman" w:hAnsi="Times New Roman" w:cs="Times New Roman"/>
                <w:sz w:val="28"/>
                <w:szCs w:val="28"/>
                <w:lang w:val="kk-KZ" w:eastAsia="ru-RU"/>
              </w:rPr>
            </w:pPr>
            <w:r w:rsidRPr="00950DB8">
              <w:rPr>
                <w:rFonts w:ascii="Times New Roman" w:eastAsia="Times New Roman" w:hAnsi="Times New Roman" w:cs="Times New Roman"/>
                <w:sz w:val="28"/>
                <w:szCs w:val="28"/>
                <w:lang w:eastAsia="ru-RU"/>
              </w:rPr>
              <w:lastRenderedPageBreak/>
              <w:t> </w:t>
            </w:r>
            <w:proofErr w:type="gramStart"/>
            <w:r w:rsidRPr="00950DB8">
              <w:rPr>
                <w:rFonts w:ascii="Times New Roman" w:eastAsia="Times New Roman" w:hAnsi="Times New Roman" w:cs="Times New Roman"/>
                <w:sz w:val="28"/>
                <w:szCs w:val="28"/>
                <w:lang w:eastAsia="ru-RU"/>
              </w:rPr>
              <w:t>Согласно статьи</w:t>
            </w:r>
            <w:proofErr w:type="gramEnd"/>
            <w:r w:rsidRPr="00950DB8">
              <w:rPr>
                <w:rFonts w:ascii="Times New Roman" w:eastAsia="Times New Roman" w:hAnsi="Times New Roman" w:cs="Times New Roman"/>
                <w:sz w:val="28"/>
                <w:szCs w:val="28"/>
                <w:lang w:eastAsia="ru-RU"/>
              </w:rPr>
              <w:t xml:space="preserve"> 305 предусмотрено представление дополнительного расчета авансовых платежей после декларации не позднее 31 декабря отчетного налогового периода. Предусмотрено ли в проекте представление дополнительного расчета авансовых платежей до декларации? Если нет, то почему? Ведь согласно ст.48 НП в течение срока исковой давности вправе внести изменения и дополнения в любую налоговую отчетность? </w:t>
            </w:r>
          </w:p>
        </w:tc>
        <w:tc>
          <w:tcPr>
            <w:tcW w:w="9643" w:type="dxa"/>
          </w:tcPr>
          <w:p w:rsidR="008D31CF" w:rsidRPr="00950DB8" w:rsidRDefault="008D31CF" w:rsidP="00501877">
            <w:pPr>
              <w:ind w:firstLine="280"/>
              <w:rPr>
                <w:rFonts w:ascii="Times New Roman" w:hAnsi="Times New Roman" w:cs="Times New Roman"/>
                <w:sz w:val="28"/>
                <w:szCs w:val="28"/>
              </w:rPr>
            </w:pPr>
            <w:r w:rsidRPr="00950DB8">
              <w:rPr>
                <w:rFonts w:ascii="Times New Roman" w:hAnsi="Times New Roman" w:cs="Times New Roman"/>
                <w:sz w:val="28"/>
                <w:szCs w:val="28"/>
              </w:rPr>
              <w:t>Проектом Налогового кодекса не предусмотрена корректировка по авансовым платежам до сдачи декларации по КПН. Но внесены положительные изменения в части переноса срока корректировки авансовых платежей после сдачи декларации по КПН на 31 декабря. Также предлагается снижение размера штрафа за занижение сумм авансовых платежей с 40 до 20 процентов от суммы превышения КПН.</w:t>
            </w:r>
          </w:p>
          <w:p w:rsidR="008D31CF" w:rsidRPr="00950DB8" w:rsidRDefault="008D31CF" w:rsidP="00501877">
            <w:pPr>
              <w:ind w:firstLine="280"/>
              <w:rPr>
                <w:rFonts w:ascii="Times New Roman" w:hAnsi="Times New Roman" w:cs="Times New Roman"/>
                <w:sz w:val="28"/>
                <w:szCs w:val="28"/>
              </w:rPr>
            </w:pPr>
            <w:r w:rsidRPr="00950DB8">
              <w:rPr>
                <w:rFonts w:ascii="Times New Roman" w:hAnsi="Times New Roman" w:cs="Times New Roman"/>
                <w:sz w:val="28"/>
                <w:szCs w:val="28"/>
              </w:rPr>
              <w:t>Кроме того, порядок представления и уплаты авансовых платежей по КПН, как крупного налога, за период до сдачи декларации установлен в целях обеспечения равномерного поступления налогов и платежей в бюджет.</w:t>
            </w:r>
          </w:p>
        </w:tc>
      </w:tr>
      <w:tr w:rsidR="008D31CF" w:rsidRPr="00950DB8" w:rsidTr="00950DB8">
        <w:tc>
          <w:tcPr>
            <w:tcW w:w="5633" w:type="dxa"/>
            <w:vAlign w:val="bottom"/>
          </w:tcPr>
          <w:p w:rsidR="008D31CF" w:rsidRPr="00950DB8" w:rsidRDefault="008D31CF" w:rsidP="008D31CF">
            <w:pPr>
              <w:ind w:firstLine="280"/>
              <w:jc w:val="both"/>
              <w:rPr>
                <w:rFonts w:ascii="Times New Roman" w:eastAsia="Times New Roman" w:hAnsi="Times New Roman" w:cs="Times New Roman"/>
                <w:sz w:val="28"/>
                <w:szCs w:val="28"/>
                <w:lang w:val="kk-KZ" w:eastAsia="ru-RU"/>
              </w:rPr>
            </w:pPr>
            <w:r w:rsidRPr="00950DB8">
              <w:rPr>
                <w:rFonts w:ascii="Times New Roman" w:eastAsia="Times New Roman" w:hAnsi="Times New Roman" w:cs="Times New Roman"/>
                <w:sz w:val="28"/>
                <w:szCs w:val="28"/>
                <w:lang w:eastAsia="ru-RU"/>
              </w:rPr>
              <w:t xml:space="preserve"> В статье 342 указано, что предельный размер общей суммы налогового вычета для многодетных семей и прочих вычетов, примененных в календарном году, как у налогового агента, так и ФЛ самостоятельно, не должно превышать 48-кратный МЗП. То есть, в данный предельный размер не входит сумма вычетов в виде ОПВ, по взносам ОСМС и </w:t>
            </w:r>
            <w:proofErr w:type="gramStart"/>
            <w:r w:rsidRPr="00950DB8">
              <w:rPr>
                <w:rFonts w:ascii="Times New Roman" w:eastAsia="Times New Roman" w:hAnsi="Times New Roman" w:cs="Times New Roman"/>
                <w:sz w:val="28"/>
                <w:szCs w:val="28"/>
                <w:lang w:eastAsia="ru-RU"/>
              </w:rPr>
              <w:t>стандартные</w:t>
            </w:r>
            <w:proofErr w:type="gramEnd"/>
            <w:r w:rsidRPr="00950DB8">
              <w:rPr>
                <w:rFonts w:ascii="Times New Roman" w:eastAsia="Times New Roman" w:hAnsi="Times New Roman" w:cs="Times New Roman"/>
                <w:sz w:val="28"/>
                <w:szCs w:val="28"/>
                <w:lang w:eastAsia="ru-RU"/>
              </w:rPr>
              <w:t xml:space="preserve"> вычет? </w:t>
            </w:r>
          </w:p>
        </w:tc>
        <w:tc>
          <w:tcPr>
            <w:tcW w:w="9643" w:type="dxa"/>
          </w:tcPr>
          <w:p w:rsidR="008D31CF" w:rsidRPr="00950DB8" w:rsidRDefault="008D31CF" w:rsidP="00501877">
            <w:pPr>
              <w:ind w:firstLine="280"/>
              <w:rPr>
                <w:rFonts w:ascii="Times New Roman" w:hAnsi="Times New Roman" w:cs="Times New Roman"/>
                <w:sz w:val="28"/>
                <w:szCs w:val="28"/>
              </w:rPr>
            </w:pPr>
            <w:r w:rsidRPr="00950DB8">
              <w:rPr>
                <w:rFonts w:ascii="Times New Roman" w:hAnsi="Times New Roman" w:cs="Times New Roman"/>
                <w:sz w:val="28"/>
                <w:szCs w:val="28"/>
              </w:rPr>
              <w:t xml:space="preserve">Да, </w:t>
            </w:r>
            <w:r w:rsidRPr="00950DB8">
              <w:rPr>
                <w:rFonts w:ascii="Times New Roman" w:eastAsia="Times New Roman" w:hAnsi="Times New Roman" w:cs="Times New Roman"/>
                <w:sz w:val="28"/>
                <w:szCs w:val="28"/>
                <w:lang w:eastAsia="ru-RU"/>
              </w:rPr>
              <w:t>налоговые вычеты в виде ОПВ, по взносам ОСМС и стандартные вычеты не входят в предел, равный 48-кратному МЗП</w:t>
            </w:r>
            <w:r w:rsidRPr="00950DB8">
              <w:rPr>
                <w:rFonts w:ascii="Times New Roman" w:hAnsi="Times New Roman" w:cs="Times New Roman"/>
                <w:sz w:val="28"/>
                <w:szCs w:val="28"/>
              </w:rPr>
              <w:t>.</w:t>
            </w:r>
          </w:p>
        </w:tc>
      </w:tr>
      <w:tr w:rsidR="008D31CF" w:rsidRPr="00950DB8" w:rsidTr="00950DB8">
        <w:tc>
          <w:tcPr>
            <w:tcW w:w="5633" w:type="dxa"/>
            <w:vAlign w:val="bottom"/>
          </w:tcPr>
          <w:p w:rsidR="008D31CF" w:rsidRPr="00950DB8" w:rsidRDefault="008D31CF" w:rsidP="008D31CF">
            <w:pPr>
              <w:ind w:firstLine="280"/>
              <w:jc w:val="both"/>
              <w:rPr>
                <w:rFonts w:ascii="Times New Roman" w:eastAsia="Times New Roman" w:hAnsi="Times New Roman" w:cs="Times New Roman"/>
                <w:sz w:val="28"/>
                <w:szCs w:val="28"/>
                <w:lang w:val="kk-KZ" w:eastAsia="ru-RU"/>
              </w:rPr>
            </w:pPr>
            <w:r w:rsidRPr="00950DB8">
              <w:rPr>
                <w:rFonts w:ascii="Times New Roman" w:eastAsia="Times New Roman" w:hAnsi="Times New Roman" w:cs="Times New Roman"/>
                <w:sz w:val="28"/>
                <w:szCs w:val="28"/>
                <w:lang w:eastAsia="ru-RU"/>
              </w:rPr>
              <w:t xml:space="preserve"> В статье 346 «стандартные вычеты» установлен вычет в виде 75-кратного МЗП за календарный год на основании того, что такое лицо на дату применения настоящего </w:t>
            </w:r>
            <w:r w:rsidRPr="00950DB8">
              <w:rPr>
                <w:rFonts w:ascii="Times New Roman" w:eastAsia="Times New Roman" w:hAnsi="Times New Roman" w:cs="Times New Roman"/>
                <w:sz w:val="28"/>
                <w:szCs w:val="28"/>
                <w:lang w:eastAsia="ru-RU"/>
              </w:rPr>
              <w:lastRenderedPageBreak/>
              <w:t xml:space="preserve">подпункта является инвалидом. Если работник </w:t>
            </w:r>
            <w:proofErr w:type="gramStart"/>
            <w:r w:rsidRPr="00950DB8">
              <w:rPr>
                <w:rFonts w:ascii="Times New Roman" w:eastAsia="Times New Roman" w:hAnsi="Times New Roman" w:cs="Times New Roman"/>
                <w:sz w:val="28"/>
                <w:szCs w:val="28"/>
                <w:lang w:eastAsia="ru-RU"/>
              </w:rPr>
              <w:t>–и</w:t>
            </w:r>
            <w:proofErr w:type="gramEnd"/>
            <w:r w:rsidRPr="00950DB8">
              <w:rPr>
                <w:rFonts w:ascii="Times New Roman" w:eastAsia="Times New Roman" w:hAnsi="Times New Roman" w:cs="Times New Roman"/>
                <w:sz w:val="28"/>
                <w:szCs w:val="28"/>
                <w:lang w:eastAsia="ru-RU"/>
              </w:rPr>
              <w:t>нвалид  устроился на работу в декабре месяце, то как будет к нему применятся данный вычет, из его дохода будет вычтен 75-кратный МЗП ил данный предельный размер будет поделен на 12 месяцев?</w:t>
            </w:r>
          </w:p>
        </w:tc>
        <w:tc>
          <w:tcPr>
            <w:tcW w:w="964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lastRenderedPageBreak/>
              <w:t>Такой работник вправе применить данный стандартный вычет в пределах полученного дохода.</w:t>
            </w:r>
          </w:p>
        </w:tc>
      </w:tr>
      <w:tr w:rsidR="008D31CF" w:rsidRPr="00950DB8" w:rsidTr="00950DB8">
        <w:tc>
          <w:tcPr>
            <w:tcW w:w="5633" w:type="dxa"/>
            <w:vAlign w:val="bottom"/>
          </w:tcPr>
          <w:p w:rsidR="008D31CF" w:rsidRPr="00950DB8" w:rsidRDefault="008D31CF" w:rsidP="008D31CF">
            <w:pPr>
              <w:ind w:firstLine="280"/>
              <w:jc w:val="both"/>
              <w:rPr>
                <w:rFonts w:ascii="Times New Roman" w:eastAsia="Times New Roman" w:hAnsi="Times New Roman" w:cs="Times New Roman"/>
                <w:sz w:val="28"/>
                <w:szCs w:val="28"/>
                <w:lang w:val="kk-KZ" w:eastAsia="ru-RU"/>
              </w:rPr>
            </w:pPr>
            <w:r w:rsidRPr="00950DB8">
              <w:rPr>
                <w:rFonts w:ascii="Times New Roman" w:eastAsia="Times New Roman" w:hAnsi="Times New Roman" w:cs="Times New Roman"/>
                <w:sz w:val="28"/>
                <w:szCs w:val="28"/>
                <w:lang w:eastAsia="ru-RU"/>
              </w:rPr>
              <w:lastRenderedPageBreak/>
              <w:t> В статье 332 указано, что доход ФЛ при реализации имущества, полученный из источников за пределами РК, определяется как положительная разница между стоимостью реализации имущества и стоимостью его приобретения при реализации. При этом</w:t>
            </w:r>
            <w:proofErr w:type="gramStart"/>
            <w:r w:rsidRPr="00950DB8">
              <w:rPr>
                <w:rFonts w:ascii="Times New Roman" w:eastAsia="Times New Roman" w:hAnsi="Times New Roman" w:cs="Times New Roman"/>
                <w:sz w:val="28"/>
                <w:szCs w:val="28"/>
                <w:lang w:eastAsia="ru-RU"/>
              </w:rPr>
              <w:t>,</w:t>
            </w:r>
            <w:proofErr w:type="gramEnd"/>
            <w:r w:rsidRPr="00950DB8">
              <w:rPr>
                <w:rFonts w:ascii="Times New Roman" w:eastAsia="Times New Roman" w:hAnsi="Times New Roman" w:cs="Times New Roman"/>
                <w:sz w:val="28"/>
                <w:szCs w:val="28"/>
                <w:lang w:eastAsia="ru-RU"/>
              </w:rPr>
              <w:t xml:space="preserve"> также указано, что данное положение не распространяется на недвижимое имущество, находящееся на территории государства с льготным налогообложением.  То есть, получается при реализации недвижимого имущества, находящегося на территории государства с льготным налогообложением, доходом ФЛ будет являться не прирост, а стоимость реализации имущества?</w:t>
            </w:r>
          </w:p>
        </w:tc>
        <w:tc>
          <w:tcPr>
            <w:tcW w:w="964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Да, данная норма предусмотрена и в статье 221-1 действующего Налогового кодекса.</w:t>
            </w:r>
          </w:p>
        </w:tc>
      </w:tr>
      <w:tr w:rsidR="008D31CF" w:rsidRPr="00950DB8" w:rsidTr="00950DB8">
        <w:tc>
          <w:tcPr>
            <w:tcW w:w="5633" w:type="dxa"/>
          </w:tcPr>
          <w:p w:rsidR="008D31CF" w:rsidRPr="00950DB8" w:rsidRDefault="008D31CF" w:rsidP="008D31CF">
            <w:pPr>
              <w:ind w:firstLine="280"/>
              <w:jc w:val="both"/>
              <w:rPr>
                <w:rFonts w:ascii="Times New Roman" w:eastAsia="Times New Roman" w:hAnsi="Times New Roman" w:cs="Times New Roman"/>
                <w:sz w:val="28"/>
                <w:szCs w:val="28"/>
                <w:lang w:val="kk-KZ" w:eastAsia="ru-RU"/>
              </w:rPr>
            </w:pPr>
            <w:r w:rsidRPr="00950DB8">
              <w:rPr>
                <w:rFonts w:ascii="Times New Roman" w:eastAsia="Times New Roman" w:hAnsi="Times New Roman" w:cs="Times New Roman"/>
                <w:sz w:val="28"/>
                <w:szCs w:val="28"/>
                <w:lang w:eastAsia="ru-RU"/>
              </w:rPr>
              <w:t xml:space="preserve"> Согласно подпункту 3 части 1 статьи 369 проекта при снятии с учета НДС сумма НДС по остаткам </w:t>
            </w:r>
            <w:proofErr w:type="gramStart"/>
            <w:r w:rsidRPr="00950DB8">
              <w:rPr>
                <w:rFonts w:ascii="Times New Roman" w:eastAsia="Times New Roman" w:hAnsi="Times New Roman" w:cs="Times New Roman"/>
                <w:sz w:val="28"/>
                <w:szCs w:val="28"/>
                <w:lang w:eastAsia="ru-RU"/>
              </w:rPr>
              <w:t>товаров</w:t>
            </w:r>
            <w:proofErr w:type="gramEnd"/>
            <w:r w:rsidRPr="00950DB8">
              <w:rPr>
                <w:rFonts w:ascii="Times New Roman" w:eastAsia="Times New Roman" w:hAnsi="Times New Roman" w:cs="Times New Roman"/>
                <w:sz w:val="28"/>
                <w:szCs w:val="28"/>
                <w:lang w:eastAsia="ru-RU"/>
              </w:rPr>
              <w:t xml:space="preserve"> по которым ранее сумма НДС была отнесена  в зачет является облагаемым оборотом, что отражается в </w:t>
            </w:r>
            <w:r w:rsidRPr="00950DB8">
              <w:rPr>
                <w:rFonts w:ascii="Times New Roman" w:eastAsia="Times New Roman" w:hAnsi="Times New Roman" w:cs="Times New Roman"/>
                <w:sz w:val="28"/>
                <w:szCs w:val="28"/>
                <w:lang w:eastAsia="ru-RU"/>
              </w:rPr>
              <w:lastRenderedPageBreak/>
              <w:t xml:space="preserve">ликвидационной  налоговой отчетности. Если говорить простым языком сумма НДС в данном случае подлежит как бы списанию. В случае если дебетовое сальдо образовалось за счет отнесения в зачет суммы НДС по полученным услугам и работам, как быть с суммой НДС при снятии с учета по НДС?  </w:t>
            </w:r>
          </w:p>
        </w:tc>
        <w:tc>
          <w:tcPr>
            <w:tcW w:w="964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eastAsia="Times New Roman" w:hAnsi="Times New Roman" w:cs="Times New Roman"/>
                <w:sz w:val="28"/>
                <w:szCs w:val="28"/>
                <w:lang w:eastAsia="ru-RU"/>
              </w:rPr>
              <w:lastRenderedPageBreak/>
              <w:t>При этом</w:t>
            </w:r>
            <w:proofErr w:type="gramStart"/>
            <w:r w:rsidRPr="00950DB8">
              <w:rPr>
                <w:rFonts w:ascii="Times New Roman" w:eastAsia="Times New Roman" w:hAnsi="Times New Roman" w:cs="Times New Roman"/>
                <w:sz w:val="28"/>
                <w:szCs w:val="28"/>
                <w:lang w:eastAsia="ru-RU"/>
              </w:rPr>
              <w:t>,</w:t>
            </w:r>
            <w:proofErr w:type="gramEnd"/>
            <w:r w:rsidRPr="00950DB8">
              <w:rPr>
                <w:rFonts w:ascii="Times New Roman" w:eastAsia="Times New Roman" w:hAnsi="Times New Roman" w:cs="Times New Roman"/>
                <w:sz w:val="28"/>
                <w:szCs w:val="28"/>
                <w:lang w:eastAsia="ru-RU"/>
              </w:rPr>
              <w:t xml:space="preserve"> в соответствии с пунктом  5  статьи 400 проекта НК   зачет по НДС подлежит уменьшению на сумму превышения НДС после выполнения требований, указанных в подпункте 3) пункта 1 статьи 369 проекта НК, в связи с прекращением деятельности налогоплательщика, в том налоговом периоде, в котором предоставлена ликвидационная декларация в связи с </w:t>
            </w:r>
            <w:r w:rsidRPr="00950DB8">
              <w:rPr>
                <w:rFonts w:ascii="Times New Roman" w:eastAsia="Times New Roman" w:hAnsi="Times New Roman" w:cs="Times New Roman"/>
                <w:sz w:val="28"/>
                <w:szCs w:val="28"/>
                <w:lang w:eastAsia="ru-RU"/>
              </w:rPr>
              <w:lastRenderedPageBreak/>
              <w:t>прекращением деятельности налогоплательщика.</w:t>
            </w:r>
          </w:p>
        </w:tc>
      </w:tr>
      <w:tr w:rsidR="008D31CF" w:rsidRPr="00950DB8" w:rsidTr="00950DB8">
        <w:tc>
          <w:tcPr>
            <w:tcW w:w="5633" w:type="dxa"/>
          </w:tcPr>
          <w:p w:rsidR="008D31CF" w:rsidRPr="00950DB8" w:rsidRDefault="008D31CF" w:rsidP="008D31CF">
            <w:pPr>
              <w:ind w:firstLine="280"/>
              <w:rPr>
                <w:rFonts w:ascii="Times New Roman" w:eastAsia="Times New Roman" w:hAnsi="Times New Roman" w:cs="Times New Roman"/>
                <w:sz w:val="28"/>
                <w:szCs w:val="28"/>
                <w:lang w:val="kk-KZ" w:eastAsia="ru-RU"/>
              </w:rPr>
            </w:pPr>
            <w:r w:rsidRPr="00950DB8">
              <w:rPr>
                <w:rFonts w:ascii="Times New Roman" w:eastAsia="Times New Roman" w:hAnsi="Times New Roman" w:cs="Times New Roman"/>
                <w:sz w:val="28"/>
                <w:szCs w:val="28"/>
                <w:lang w:eastAsia="ru-RU"/>
              </w:rPr>
              <w:lastRenderedPageBreak/>
              <w:t xml:space="preserve"> В новой редакции НК указано, что с 2018 года органы налоговой службы будут производить оценку имущества ФЛ для целей налогообложения. Разъясните, пожалуйста, каким образом вы будите проводить такую оценку, и будет ли учитываться оценка БТИ в случае возникновения спорных вопросах?  </w:t>
            </w:r>
          </w:p>
        </w:tc>
        <w:tc>
          <w:tcPr>
            <w:tcW w:w="9643" w:type="dxa"/>
          </w:tcPr>
          <w:p w:rsidR="008D31CF" w:rsidRPr="00950DB8" w:rsidRDefault="008D31CF" w:rsidP="00501877">
            <w:pPr>
              <w:ind w:firstLine="280"/>
              <w:rPr>
                <w:rFonts w:ascii="Times New Roman" w:hAnsi="Times New Roman" w:cs="Times New Roman"/>
                <w:sz w:val="28"/>
                <w:szCs w:val="28"/>
              </w:rPr>
            </w:pPr>
            <w:r w:rsidRPr="00950DB8">
              <w:rPr>
                <w:rFonts w:ascii="Times New Roman" w:hAnsi="Times New Roman" w:cs="Times New Roman"/>
                <w:sz w:val="28"/>
                <w:szCs w:val="28"/>
              </w:rPr>
              <w:t>Проектом нового Налогового кодекса определение налогооблагаемой стоимости недвижимого имущества закреплена за НАО Государственная корпорация «Правительство для граждан» (БТИ). Таким образом, органы налоговой службы с 2018 года не будут производить оценку недвижимого имущества ФЛ.</w:t>
            </w:r>
          </w:p>
        </w:tc>
      </w:tr>
      <w:tr w:rsidR="008D31CF" w:rsidRPr="00950DB8" w:rsidTr="00950DB8">
        <w:tc>
          <w:tcPr>
            <w:tcW w:w="5633" w:type="dxa"/>
          </w:tcPr>
          <w:p w:rsidR="008D31CF" w:rsidRPr="00950DB8" w:rsidRDefault="008D31CF" w:rsidP="00501877">
            <w:pPr>
              <w:ind w:firstLine="280"/>
              <w:rPr>
                <w:rFonts w:ascii="Times New Roman" w:eastAsia="Times New Roman" w:hAnsi="Times New Roman" w:cs="Times New Roman"/>
                <w:sz w:val="28"/>
                <w:szCs w:val="28"/>
                <w:lang w:eastAsia="ru-RU"/>
              </w:rPr>
            </w:pPr>
            <w:r w:rsidRPr="00950DB8">
              <w:rPr>
                <w:rFonts w:ascii="Times New Roman" w:eastAsia="Times New Roman" w:hAnsi="Times New Roman" w:cs="Times New Roman"/>
                <w:sz w:val="28"/>
                <w:szCs w:val="28"/>
                <w:lang w:eastAsia="ru-RU"/>
              </w:rPr>
              <w:t>Как будут платить ОСМС ИП, с какого периода?</w:t>
            </w:r>
          </w:p>
          <w:p w:rsidR="008D31CF" w:rsidRPr="00950DB8" w:rsidRDefault="008D31CF" w:rsidP="00501877">
            <w:pPr>
              <w:ind w:firstLine="280"/>
              <w:rPr>
                <w:rFonts w:ascii="Times New Roman" w:eastAsia="Times New Roman" w:hAnsi="Times New Roman" w:cs="Times New Roman"/>
                <w:sz w:val="28"/>
                <w:szCs w:val="28"/>
                <w:lang w:eastAsia="ru-RU"/>
              </w:rPr>
            </w:pPr>
          </w:p>
          <w:p w:rsidR="008D31CF" w:rsidRPr="00950DB8" w:rsidRDefault="008D31CF" w:rsidP="00501877">
            <w:pPr>
              <w:ind w:firstLine="280"/>
              <w:rPr>
                <w:rFonts w:ascii="Times New Roman" w:eastAsia="Times New Roman" w:hAnsi="Times New Roman" w:cs="Times New Roman"/>
                <w:sz w:val="28"/>
                <w:szCs w:val="28"/>
                <w:lang w:eastAsia="ru-RU"/>
              </w:rPr>
            </w:pPr>
          </w:p>
        </w:tc>
        <w:tc>
          <w:tcPr>
            <w:tcW w:w="9643" w:type="dxa"/>
          </w:tcPr>
          <w:p w:rsidR="008D31CF" w:rsidRPr="00950DB8" w:rsidRDefault="008D31CF" w:rsidP="00501877">
            <w:pPr>
              <w:ind w:firstLine="280"/>
              <w:jc w:val="both"/>
              <w:rPr>
                <w:rFonts w:ascii="Times New Roman" w:eastAsia="Calibri" w:hAnsi="Times New Roman" w:cs="Times New Roman"/>
                <w:bCs/>
                <w:sz w:val="28"/>
                <w:szCs w:val="28"/>
              </w:rPr>
            </w:pPr>
            <w:r w:rsidRPr="00950DB8">
              <w:rPr>
                <w:rFonts w:ascii="Times New Roman" w:hAnsi="Times New Roman" w:cs="Times New Roman"/>
                <w:sz w:val="28"/>
                <w:szCs w:val="28"/>
              </w:rPr>
              <w:t xml:space="preserve">В соответствии с </w:t>
            </w:r>
            <w:r w:rsidRPr="00950DB8">
              <w:rPr>
                <w:rFonts w:ascii="Times New Roman" w:eastAsia="Calibri" w:hAnsi="Times New Roman" w:cs="Times New Roman"/>
                <w:bCs/>
                <w:sz w:val="28"/>
                <w:szCs w:val="28"/>
              </w:rPr>
              <w:t>Законом «Об обязательном социальном медицинском страховании»</w:t>
            </w:r>
            <w:bookmarkStart w:id="10" w:name="z192"/>
            <w:r w:rsidRPr="00950DB8">
              <w:rPr>
                <w:rFonts w:ascii="Times New Roman" w:eastAsia="Consolas" w:hAnsi="Times New Roman" w:cs="Times New Roman"/>
                <w:sz w:val="28"/>
                <w:szCs w:val="28"/>
                <w:lang w:val="en-US"/>
              </w:rPr>
              <w:t>  </w:t>
            </w:r>
            <w:r w:rsidRPr="00950DB8">
              <w:rPr>
                <w:rFonts w:ascii="Times New Roman" w:eastAsia="Consolas" w:hAnsi="Times New Roman" w:cs="Times New Roman"/>
                <w:sz w:val="28"/>
                <w:szCs w:val="28"/>
              </w:rPr>
              <w:t xml:space="preserve"> индивидуальные предприниматели должны производить взносы на ОСМС в размере 5% от 2 МЗП.</w:t>
            </w:r>
            <w:r w:rsidRPr="00950DB8">
              <w:rPr>
                <w:rFonts w:ascii="Times New Roman" w:eastAsia="Calibri" w:hAnsi="Times New Roman" w:cs="Times New Roman"/>
                <w:bCs/>
                <w:sz w:val="28"/>
                <w:szCs w:val="28"/>
              </w:rPr>
              <w:t xml:space="preserve"> </w:t>
            </w:r>
          </w:p>
          <w:p w:rsidR="008D31CF" w:rsidRPr="00950DB8" w:rsidRDefault="008D31CF" w:rsidP="00501877">
            <w:pPr>
              <w:ind w:firstLine="280"/>
              <w:jc w:val="both"/>
              <w:rPr>
                <w:rFonts w:ascii="Times New Roman" w:eastAsia="Consolas" w:hAnsi="Times New Roman" w:cs="Times New Roman"/>
                <w:sz w:val="28"/>
                <w:szCs w:val="28"/>
              </w:rPr>
            </w:pPr>
            <w:r w:rsidRPr="00950DB8">
              <w:rPr>
                <w:rFonts w:ascii="Times New Roman" w:eastAsia="Calibri" w:hAnsi="Times New Roman" w:cs="Times New Roman"/>
                <w:bCs/>
                <w:sz w:val="28"/>
                <w:szCs w:val="28"/>
              </w:rPr>
              <w:t>При этом ис</w:t>
            </w:r>
            <w:r w:rsidRPr="00950DB8">
              <w:rPr>
                <w:rFonts w:ascii="Times New Roman" w:eastAsia="Consolas" w:hAnsi="Times New Roman" w:cs="Times New Roman"/>
                <w:sz w:val="28"/>
                <w:szCs w:val="28"/>
              </w:rPr>
              <w:t>числение (удержание) и перечисление отчислений и (или) взносов за работников осуществляются работодателем ежемесячно, исчисление (удержание) и перечисление взносов физических лиц, получающих доходы по договорам гражданско-правового характера, осуществляются ежемесячно налоговыми агентами.</w:t>
            </w:r>
          </w:p>
          <w:p w:rsidR="008D31CF" w:rsidRPr="00950DB8" w:rsidRDefault="008D31CF" w:rsidP="00501877">
            <w:pPr>
              <w:ind w:firstLine="280"/>
              <w:jc w:val="both"/>
              <w:rPr>
                <w:rFonts w:ascii="Times New Roman" w:eastAsia="Consolas" w:hAnsi="Times New Roman" w:cs="Times New Roman"/>
                <w:sz w:val="28"/>
                <w:szCs w:val="28"/>
              </w:rPr>
            </w:pPr>
            <w:r w:rsidRPr="00950DB8">
              <w:rPr>
                <w:rFonts w:ascii="Times New Roman" w:hAnsi="Times New Roman" w:cs="Times New Roman"/>
                <w:sz w:val="28"/>
                <w:szCs w:val="28"/>
                <w:lang w:val="kk-KZ"/>
              </w:rPr>
              <w:t xml:space="preserve">При этом индивидуальные предприниматели, </w:t>
            </w:r>
            <w:r w:rsidRPr="00950DB8">
              <w:rPr>
                <w:rFonts w:ascii="Times New Roman" w:hAnsi="Times New Roman" w:cs="Times New Roman"/>
                <w:sz w:val="28"/>
                <w:szCs w:val="28"/>
              </w:rPr>
              <w:t>приостановивши</w:t>
            </w:r>
            <w:r w:rsidRPr="00950DB8">
              <w:rPr>
                <w:rFonts w:ascii="Times New Roman" w:hAnsi="Times New Roman" w:cs="Times New Roman"/>
                <w:sz w:val="28"/>
                <w:szCs w:val="28"/>
                <w:lang w:val="kk-KZ"/>
              </w:rPr>
              <w:t>е</w:t>
            </w:r>
            <w:r w:rsidRPr="00950DB8">
              <w:rPr>
                <w:rFonts w:ascii="Times New Roman" w:hAnsi="Times New Roman" w:cs="Times New Roman"/>
                <w:sz w:val="28"/>
                <w:szCs w:val="28"/>
              </w:rPr>
              <w:t xml:space="preserve"> представление налоговой отчетности или признанные бездействующими в соответствии с налоговым законодательством Республики Казахстан,</w:t>
            </w:r>
            <w:r w:rsidRPr="00950DB8">
              <w:rPr>
                <w:rFonts w:ascii="Times New Roman" w:hAnsi="Times New Roman" w:cs="Times New Roman"/>
                <w:sz w:val="28"/>
                <w:szCs w:val="28"/>
                <w:lang w:val="kk-KZ"/>
              </w:rPr>
              <w:t xml:space="preserve"> должны производить уплату взносов на ОСМС в размере 5</w:t>
            </w:r>
            <w:r w:rsidRPr="00950DB8">
              <w:rPr>
                <w:rFonts w:ascii="Times New Roman" w:hAnsi="Times New Roman" w:cs="Times New Roman"/>
                <w:sz w:val="28"/>
                <w:szCs w:val="28"/>
              </w:rPr>
              <w:t>% от МЗП.</w:t>
            </w:r>
          </w:p>
          <w:p w:rsidR="008D31CF" w:rsidRPr="00950DB8" w:rsidRDefault="008D31CF" w:rsidP="00501877">
            <w:pPr>
              <w:ind w:firstLine="280"/>
              <w:rPr>
                <w:rFonts w:ascii="Times New Roman" w:hAnsi="Times New Roman" w:cs="Times New Roman"/>
                <w:sz w:val="28"/>
                <w:szCs w:val="28"/>
              </w:rPr>
            </w:pPr>
            <w:r w:rsidRPr="00950DB8">
              <w:rPr>
                <w:rFonts w:ascii="Times New Roman" w:eastAsia="Consolas" w:hAnsi="Times New Roman" w:cs="Times New Roman"/>
                <w:sz w:val="28"/>
                <w:szCs w:val="28"/>
              </w:rPr>
              <w:lastRenderedPageBreak/>
              <w:t xml:space="preserve"> Отчисления и  взносы на ОСМС ИП производятся с 1 июля 2017 года.</w:t>
            </w:r>
            <w:bookmarkEnd w:id="10"/>
          </w:p>
        </w:tc>
      </w:tr>
      <w:tr w:rsidR="008D31CF" w:rsidRPr="00950DB8" w:rsidTr="00950DB8">
        <w:tc>
          <w:tcPr>
            <w:tcW w:w="5633" w:type="dxa"/>
          </w:tcPr>
          <w:p w:rsidR="008D31CF" w:rsidRPr="00950DB8" w:rsidRDefault="008D31CF" w:rsidP="00501877">
            <w:pPr>
              <w:ind w:firstLine="280"/>
              <w:rPr>
                <w:rFonts w:ascii="Times New Roman" w:eastAsia="Times New Roman" w:hAnsi="Times New Roman" w:cs="Times New Roman"/>
                <w:sz w:val="28"/>
                <w:szCs w:val="28"/>
                <w:lang w:val="kk-KZ" w:eastAsia="ru-RU"/>
              </w:rPr>
            </w:pPr>
            <w:r w:rsidRPr="00950DB8">
              <w:rPr>
                <w:rFonts w:ascii="Times New Roman" w:eastAsia="Times New Roman" w:hAnsi="Times New Roman" w:cs="Times New Roman"/>
                <w:sz w:val="28"/>
                <w:szCs w:val="28"/>
                <w:lang w:eastAsia="ru-RU"/>
              </w:rPr>
              <w:lastRenderedPageBreak/>
              <w:t xml:space="preserve">СНР с использованием фиксированного вычета. Почему не включается как вычеты – коммунальные услуги, хотя будут подтверждающие документы?             </w:t>
            </w:r>
          </w:p>
          <w:p w:rsidR="008D31CF" w:rsidRPr="00950DB8" w:rsidRDefault="008D31CF" w:rsidP="00501877">
            <w:pPr>
              <w:ind w:firstLine="280"/>
              <w:rPr>
                <w:rFonts w:ascii="Times New Roman" w:eastAsia="Times New Roman" w:hAnsi="Times New Roman" w:cs="Times New Roman"/>
                <w:sz w:val="28"/>
                <w:szCs w:val="28"/>
                <w:lang w:val="kk-KZ" w:eastAsia="ru-RU"/>
              </w:rPr>
            </w:pPr>
          </w:p>
          <w:p w:rsidR="008D31CF" w:rsidRPr="00950DB8" w:rsidRDefault="008D31CF" w:rsidP="008D31CF">
            <w:pPr>
              <w:ind w:firstLine="280"/>
              <w:rPr>
                <w:rFonts w:ascii="Times New Roman" w:eastAsia="Times New Roman" w:hAnsi="Times New Roman" w:cs="Times New Roman"/>
                <w:sz w:val="28"/>
                <w:szCs w:val="28"/>
                <w:lang w:val="kk-KZ" w:eastAsia="ru-RU"/>
              </w:rPr>
            </w:pPr>
            <w:r w:rsidRPr="00950DB8">
              <w:rPr>
                <w:rFonts w:ascii="Times New Roman" w:eastAsia="Times New Roman" w:hAnsi="Times New Roman" w:cs="Times New Roman"/>
                <w:sz w:val="28"/>
                <w:szCs w:val="28"/>
                <w:lang w:val="kk-KZ" w:eastAsia="ru-RU"/>
              </w:rPr>
              <w:t xml:space="preserve">     </w:t>
            </w:r>
          </w:p>
        </w:tc>
        <w:tc>
          <w:tcPr>
            <w:tcW w:w="9643" w:type="dxa"/>
          </w:tcPr>
          <w:p w:rsidR="008D31CF" w:rsidRPr="00950DB8" w:rsidRDefault="008D31CF" w:rsidP="00501877">
            <w:pPr>
              <w:ind w:firstLine="280"/>
              <w:rPr>
                <w:rFonts w:ascii="Times New Roman" w:hAnsi="Times New Roman" w:cs="Times New Roman"/>
                <w:sz w:val="28"/>
                <w:szCs w:val="28"/>
              </w:rPr>
            </w:pPr>
            <w:r w:rsidRPr="00950DB8">
              <w:rPr>
                <w:rFonts w:ascii="Times New Roman" w:hAnsi="Times New Roman" w:cs="Times New Roman"/>
                <w:sz w:val="28"/>
                <w:szCs w:val="28"/>
                <w:lang w:val="kk-KZ"/>
              </w:rPr>
              <w:t>Согласно</w:t>
            </w:r>
            <w:r w:rsidRPr="00950DB8">
              <w:rPr>
                <w:rFonts w:ascii="Times New Roman" w:hAnsi="Times New Roman" w:cs="Times New Roman"/>
                <w:sz w:val="28"/>
                <w:szCs w:val="28"/>
              </w:rPr>
              <w:t xml:space="preserve"> проект</w:t>
            </w:r>
            <w:r w:rsidRPr="00950DB8">
              <w:rPr>
                <w:rFonts w:ascii="Times New Roman" w:hAnsi="Times New Roman" w:cs="Times New Roman"/>
                <w:sz w:val="28"/>
                <w:szCs w:val="28"/>
                <w:lang w:val="kk-KZ"/>
              </w:rPr>
              <w:t>а</w:t>
            </w:r>
            <w:r w:rsidRPr="00950DB8">
              <w:rPr>
                <w:rFonts w:ascii="Times New Roman" w:hAnsi="Times New Roman" w:cs="Times New Roman"/>
                <w:sz w:val="28"/>
                <w:szCs w:val="28"/>
              </w:rPr>
              <w:t xml:space="preserve"> Налогового кодекса при применений  специального налогового режима с использованием фиксированного вычета, вычету подлежат расходы на приобретение товаров, вычет расходов в виде услуг не предусмотрен. При этом</w:t>
            </w:r>
            <w:proofErr w:type="gramStart"/>
            <w:r w:rsidRPr="00950DB8">
              <w:rPr>
                <w:rFonts w:ascii="Times New Roman" w:hAnsi="Times New Roman" w:cs="Times New Roman"/>
                <w:sz w:val="28"/>
                <w:szCs w:val="28"/>
              </w:rPr>
              <w:t>,</w:t>
            </w:r>
            <w:proofErr w:type="gramEnd"/>
            <w:r w:rsidRPr="00950DB8">
              <w:rPr>
                <w:rFonts w:ascii="Times New Roman" w:hAnsi="Times New Roman" w:cs="Times New Roman"/>
                <w:sz w:val="28"/>
                <w:szCs w:val="28"/>
              </w:rPr>
              <w:t xml:space="preserve"> налогоплательщик, применяющий специальный налоговый режим с использованием фиксированного вычета, вправе при определении налогооблагаемого дохода включить в сумму расходов, относимых на вычеты, сумму фиксированного вычета в размере не более 30 процентов от суммы дохода.</w:t>
            </w:r>
          </w:p>
        </w:tc>
      </w:tr>
      <w:tr w:rsidR="008D31CF" w:rsidRPr="00950DB8" w:rsidTr="00950DB8">
        <w:tc>
          <w:tcPr>
            <w:tcW w:w="5633" w:type="dxa"/>
          </w:tcPr>
          <w:p w:rsidR="008D31CF" w:rsidRPr="00950DB8" w:rsidRDefault="008D31CF" w:rsidP="00501877">
            <w:pPr>
              <w:ind w:firstLine="280"/>
              <w:rPr>
                <w:rFonts w:ascii="Times New Roman" w:eastAsia="Times New Roman" w:hAnsi="Times New Roman" w:cs="Times New Roman"/>
                <w:sz w:val="28"/>
                <w:szCs w:val="28"/>
                <w:lang w:eastAsia="ru-RU"/>
              </w:rPr>
            </w:pPr>
            <w:r w:rsidRPr="00950DB8">
              <w:rPr>
                <w:rFonts w:ascii="Times New Roman" w:eastAsia="Times New Roman" w:hAnsi="Times New Roman" w:cs="Times New Roman"/>
                <w:sz w:val="28"/>
                <w:szCs w:val="28"/>
                <w:lang w:eastAsia="ru-RU"/>
              </w:rPr>
              <w:t xml:space="preserve">Нужно ли перечислять ОСМС на работников не резидентов? Работники Турции и России </w:t>
            </w:r>
          </w:p>
        </w:tc>
        <w:tc>
          <w:tcPr>
            <w:tcW w:w="9643" w:type="dxa"/>
          </w:tcPr>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      Согласно  п. 2 ст. 2  Закона Республики «Об обязательном социальном медицинском страховании» (Закона) иностранцы и лица без гражданства, постоянно проживающие на территории Республики Казахстан, а также </w:t>
            </w:r>
            <w:proofErr w:type="spellStart"/>
            <w:r w:rsidRPr="00950DB8">
              <w:rPr>
                <w:rFonts w:ascii="Times New Roman" w:hAnsi="Times New Roman" w:cs="Times New Roman"/>
                <w:sz w:val="28"/>
                <w:szCs w:val="28"/>
              </w:rPr>
              <w:t>оралманы</w:t>
            </w:r>
            <w:proofErr w:type="spellEnd"/>
            <w:r w:rsidRPr="00950DB8">
              <w:rPr>
                <w:rFonts w:ascii="Times New Roman" w:hAnsi="Times New Roman" w:cs="Times New Roman"/>
                <w:sz w:val="28"/>
                <w:szCs w:val="28"/>
              </w:rPr>
              <w:t xml:space="preserve"> пользуются правами и </w:t>
            </w:r>
            <w:proofErr w:type="gramStart"/>
            <w:r w:rsidRPr="00950DB8">
              <w:rPr>
                <w:rFonts w:ascii="Times New Roman" w:hAnsi="Times New Roman" w:cs="Times New Roman"/>
                <w:sz w:val="28"/>
                <w:szCs w:val="28"/>
              </w:rPr>
              <w:t>несут обязанности</w:t>
            </w:r>
            <w:proofErr w:type="gramEnd"/>
            <w:r w:rsidRPr="00950DB8">
              <w:rPr>
                <w:rFonts w:ascii="Times New Roman" w:hAnsi="Times New Roman" w:cs="Times New Roman"/>
                <w:sz w:val="28"/>
                <w:szCs w:val="28"/>
              </w:rPr>
              <w:t xml:space="preserve"> в системе обязательного социального медицинского страхования наравне с гражданами Республики Казахстан, если иное не предусмотрено настоящим Законом. </w:t>
            </w:r>
          </w:p>
          <w:p w:rsidR="008D31CF" w:rsidRPr="00950DB8" w:rsidRDefault="008D31CF" w:rsidP="00501877">
            <w:pPr>
              <w:ind w:firstLine="280"/>
              <w:jc w:val="both"/>
              <w:rPr>
                <w:rFonts w:ascii="Times New Roman" w:eastAsia="Times New Roman" w:hAnsi="Times New Roman" w:cs="Times New Roman"/>
                <w:sz w:val="28"/>
                <w:szCs w:val="28"/>
                <w:lang w:eastAsia="ru-RU"/>
              </w:rPr>
            </w:pPr>
            <w:r w:rsidRPr="00950DB8">
              <w:rPr>
                <w:rFonts w:ascii="Times New Roman" w:eastAsia="Times New Roman" w:hAnsi="Times New Roman" w:cs="Times New Roman"/>
                <w:sz w:val="28"/>
                <w:szCs w:val="28"/>
                <w:lang w:eastAsia="ru-RU"/>
              </w:rPr>
              <w:t xml:space="preserve">В соответствии с п.2 ст. 14  Закона плательщиками взносов не являются иностранцы и лица без гражданства, за исключением лиц, постоянно проживающих на территории Республики Казахстан, и </w:t>
            </w:r>
            <w:proofErr w:type="spellStart"/>
            <w:r w:rsidRPr="00950DB8">
              <w:rPr>
                <w:rFonts w:ascii="Times New Roman" w:eastAsia="Times New Roman" w:hAnsi="Times New Roman" w:cs="Times New Roman"/>
                <w:sz w:val="28"/>
                <w:szCs w:val="28"/>
                <w:lang w:eastAsia="ru-RU"/>
              </w:rPr>
              <w:t>оралманов</w:t>
            </w:r>
            <w:proofErr w:type="spellEnd"/>
            <w:r w:rsidRPr="00950DB8">
              <w:rPr>
                <w:rFonts w:ascii="Times New Roman" w:eastAsia="Times New Roman" w:hAnsi="Times New Roman" w:cs="Times New Roman"/>
                <w:sz w:val="28"/>
                <w:szCs w:val="28"/>
                <w:lang w:eastAsia="ru-RU"/>
              </w:rPr>
              <w:t xml:space="preserve">. </w:t>
            </w:r>
          </w:p>
          <w:p w:rsidR="008D31CF" w:rsidRPr="00950DB8" w:rsidRDefault="008D31CF" w:rsidP="00501877">
            <w:pPr>
              <w:ind w:firstLine="280"/>
              <w:jc w:val="both"/>
              <w:rPr>
                <w:rFonts w:ascii="Times New Roman" w:eastAsia="Times New Roman" w:hAnsi="Times New Roman" w:cs="Times New Roman"/>
                <w:sz w:val="28"/>
                <w:szCs w:val="28"/>
                <w:lang w:eastAsia="ru-RU"/>
              </w:rPr>
            </w:pPr>
            <w:r w:rsidRPr="00950DB8">
              <w:rPr>
                <w:rFonts w:ascii="Times New Roman" w:eastAsia="Times New Roman" w:hAnsi="Times New Roman" w:cs="Times New Roman"/>
                <w:sz w:val="28"/>
                <w:szCs w:val="28"/>
                <w:lang w:eastAsia="ru-RU"/>
              </w:rPr>
              <w:t>Соответственно, если иностранцы и лица без гражданства не являются постоянно пребывающими на территории Республики Казахстан, то обязательств по исчислению и перечислению вносов в фонд ОСМС не возникает.</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eastAsia="Times New Roman" w:hAnsi="Times New Roman" w:cs="Times New Roman"/>
                <w:sz w:val="28"/>
                <w:szCs w:val="28"/>
                <w:lang w:eastAsia="ru-RU"/>
              </w:rPr>
              <w:t>Вместе с тем</w:t>
            </w:r>
            <w:proofErr w:type="gramStart"/>
            <w:r w:rsidRPr="00950DB8">
              <w:rPr>
                <w:rFonts w:ascii="Times New Roman" w:eastAsia="Times New Roman" w:hAnsi="Times New Roman" w:cs="Times New Roman"/>
                <w:sz w:val="28"/>
                <w:szCs w:val="28"/>
                <w:lang w:eastAsia="ru-RU"/>
              </w:rPr>
              <w:t>.</w:t>
            </w:r>
            <w:proofErr w:type="gramEnd"/>
            <w:r w:rsidRPr="00950DB8">
              <w:rPr>
                <w:rFonts w:ascii="Times New Roman" w:eastAsia="Times New Roman" w:hAnsi="Times New Roman" w:cs="Times New Roman"/>
                <w:sz w:val="28"/>
                <w:szCs w:val="28"/>
                <w:lang w:eastAsia="ru-RU"/>
              </w:rPr>
              <w:t xml:space="preserve"> </w:t>
            </w:r>
            <w:proofErr w:type="gramStart"/>
            <w:r w:rsidRPr="00950DB8">
              <w:rPr>
                <w:rFonts w:ascii="Times New Roman" w:eastAsia="Times New Roman" w:hAnsi="Times New Roman" w:cs="Times New Roman"/>
                <w:sz w:val="28"/>
                <w:szCs w:val="28"/>
                <w:lang w:eastAsia="ru-RU"/>
              </w:rPr>
              <w:t>и</w:t>
            </w:r>
            <w:proofErr w:type="gramEnd"/>
            <w:r w:rsidRPr="00950DB8">
              <w:rPr>
                <w:rFonts w:ascii="Times New Roman" w:eastAsia="Times New Roman" w:hAnsi="Times New Roman" w:cs="Times New Roman"/>
                <w:sz w:val="28"/>
                <w:szCs w:val="28"/>
                <w:lang w:eastAsia="ru-RU"/>
              </w:rPr>
              <w:t>з  пункта 3 статьи 98 договора о Евразийском экономическом союзе, участниками которой являются Республика Казахстан, Российская Федерация, Республика Белоруссия, Республика Армения, Кыргызская Республика,  следует, что с</w:t>
            </w:r>
            <w:r w:rsidRPr="00950DB8">
              <w:rPr>
                <w:rFonts w:ascii="Times New Roman" w:hAnsi="Times New Roman" w:cs="Times New Roman"/>
                <w:sz w:val="28"/>
                <w:szCs w:val="28"/>
              </w:rPr>
              <w:t xml:space="preserve">оциальное обеспечение (социальное страхование) (кроме пенсионного) трудящихся государств-членов и членов семей осуществляется на тех же условиях и в том же порядке, что и граждан </w:t>
            </w:r>
            <w:r w:rsidRPr="00950DB8">
              <w:rPr>
                <w:rFonts w:ascii="Times New Roman" w:hAnsi="Times New Roman" w:cs="Times New Roman"/>
                <w:sz w:val="28"/>
                <w:szCs w:val="28"/>
              </w:rPr>
              <w:lastRenderedPageBreak/>
              <w:t>государства трудоустройства.</w:t>
            </w:r>
          </w:p>
          <w:p w:rsidR="008D31CF" w:rsidRPr="00950DB8" w:rsidRDefault="008D31CF" w:rsidP="00501877">
            <w:pPr>
              <w:ind w:firstLine="280"/>
              <w:jc w:val="both"/>
              <w:rPr>
                <w:rFonts w:ascii="Times New Roman" w:hAnsi="Times New Roman" w:cs="Times New Roman"/>
                <w:sz w:val="28"/>
                <w:szCs w:val="28"/>
              </w:rPr>
            </w:pPr>
            <w:r w:rsidRPr="00950DB8">
              <w:rPr>
                <w:rFonts w:ascii="Times New Roman" w:hAnsi="Times New Roman" w:cs="Times New Roman"/>
                <w:sz w:val="28"/>
                <w:szCs w:val="28"/>
              </w:rPr>
              <w:t xml:space="preserve">В связи с чем, обязательства по </w:t>
            </w:r>
            <w:r w:rsidRPr="00950DB8">
              <w:rPr>
                <w:rFonts w:ascii="Times New Roman" w:eastAsia="Times New Roman" w:hAnsi="Times New Roman" w:cs="Times New Roman"/>
                <w:sz w:val="28"/>
                <w:szCs w:val="28"/>
                <w:lang w:eastAsia="ru-RU"/>
              </w:rPr>
              <w:t xml:space="preserve">исчислению и перечислению вносов в фонд ОСМС за </w:t>
            </w:r>
            <w:r w:rsidRPr="00950DB8">
              <w:rPr>
                <w:rFonts w:ascii="Times New Roman" w:hAnsi="Times New Roman" w:cs="Times New Roman"/>
                <w:sz w:val="28"/>
                <w:szCs w:val="28"/>
              </w:rPr>
              <w:t>граждан РФ возникают.</w:t>
            </w:r>
          </w:p>
        </w:tc>
      </w:tr>
      <w:tr w:rsidR="008D31CF" w:rsidRPr="00950DB8" w:rsidTr="00950DB8">
        <w:tc>
          <w:tcPr>
            <w:tcW w:w="5633" w:type="dxa"/>
          </w:tcPr>
          <w:p w:rsidR="008D31CF" w:rsidRPr="00950DB8" w:rsidRDefault="008D31CF" w:rsidP="00501877">
            <w:pPr>
              <w:ind w:firstLine="280"/>
              <w:rPr>
                <w:rFonts w:ascii="Times New Roman" w:eastAsia="Times New Roman" w:hAnsi="Times New Roman" w:cs="Times New Roman"/>
                <w:sz w:val="28"/>
                <w:szCs w:val="28"/>
                <w:lang w:eastAsia="ru-RU"/>
              </w:rPr>
            </w:pPr>
            <w:r w:rsidRPr="00950DB8">
              <w:rPr>
                <w:rFonts w:ascii="Times New Roman" w:eastAsia="Times New Roman" w:hAnsi="Times New Roman" w:cs="Times New Roman"/>
                <w:sz w:val="28"/>
                <w:szCs w:val="28"/>
                <w:lang w:eastAsia="ru-RU"/>
              </w:rPr>
              <w:lastRenderedPageBreak/>
              <w:t xml:space="preserve">Наша организация занимается производством и реализацией цемента. Вопрос по ЭСФ после обновления 1С мы не можем отправить ЭСФ по двум причинам: 1. Идентификатор товара. 2. Номер декларации на товары заявления в рамках ТС. СТ1 или </w:t>
            </w:r>
            <w:proofErr w:type="gramStart"/>
            <w:r w:rsidRPr="00950DB8">
              <w:rPr>
                <w:rFonts w:ascii="Times New Roman" w:eastAsia="Times New Roman" w:hAnsi="Times New Roman" w:cs="Times New Roman"/>
                <w:sz w:val="28"/>
                <w:szCs w:val="28"/>
                <w:lang w:eastAsia="ru-RU"/>
              </w:rPr>
              <w:t>СТ</w:t>
            </w:r>
            <w:proofErr w:type="gramEnd"/>
            <w:r w:rsidRPr="00950DB8">
              <w:rPr>
                <w:rFonts w:ascii="Times New Roman" w:eastAsia="Times New Roman" w:hAnsi="Times New Roman" w:cs="Times New Roman"/>
                <w:sz w:val="28"/>
                <w:szCs w:val="28"/>
                <w:lang w:eastAsia="ru-RU"/>
              </w:rPr>
              <w:t xml:space="preserve"> КЗ </w:t>
            </w:r>
          </w:p>
          <w:p w:rsidR="008D31CF" w:rsidRPr="00950DB8" w:rsidRDefault="008D31CF" w:rsidP="00501877">
            <w:pPr>
              <w:ind w:firstLine="280"/>
              <w:rPr>
                <w:rFonts w:ascii="Times New Roman" w:eastAsia="Times New Roman" w:hAnsi="Times New Roman" w:cs="Times New Roman"/>
                <w:sz w:val="28"/>
                <w:szCs w:val="28"/>
                <w:lang w:val="kk-KZ" w:eastAsia="ru-RU"/>
              </w:rPr>
            </w:pPr>
          </w:p>
        </w:tc>
        <w:tc>
          <w:tcPr>
            <w:tcW w:w="9643" w:type="dxa"/>
          </w:tcPr>
          <w:p w:rsidR="008D31CF" w:rsidRPr="00950DB8" w:rsidRDefault="008D31CF" w:rsidP="00501877">
            <w:pPr>
              <w:ind w:firstLine="280"/>
              <w:jc w:val="both"/>
              <w:rPr>
                <w:rFonts w:ascii="Times New Roman" w:eastAsia="Times New Roman" w:hAnsi="Times New Roman" w:cs="Times New Roman"/>
                <w:sz w:val="28"/>
                <w:szCs w:val="28"/>
                <w:lang w:eastAsia="ru-RU"/>
              </w:rPr>
            </w:pPr>
            <w:r w:rsidRPr="00950DB8">
              <w:rPr>
                <w:rFonts w:ascii="Times New Roman" w:eastAsia="Times New Roman" w:hAnsi="Times New Roman" w:cs="Times New Roman"/>
                <w:sz w:val="28"/>
                <w:szCs w:val="28"/>
                <w:lang w:eastAsia="ru-RU"/>
              </w:rPr>
              <w:t>1) В графе 17 раздела G «Идентификатор товара, работы, услуг» отражается идентификатор товара, работы, услуги из Справочника товаров, работ, услуг в ИС ЭСФ, разработанный на основе классификаторов товаров, работ и услуг в соответствии с законодательством Республики Казахстан.</w:t>
            </w:r>
          </w:p>
          <w:p w:rsidR="008D31CF" w:rsidRPr="00950DB8" w:rsidRDefault="008D31CF" w:rsidP="00501877">
            <w:pPr>
              <w:ind w:firstLine="280"/>
              <w:jc w:val="both"/>
              <w:rPr>
                <w:rFonts w:ascii="Times New Roman" w:eastAsia="Times New Roman" w:hAnsi="Times New Roman" w:cs="Times New Roman"/>
                <w:sz w:val="28"/>
                <w:szCs w:val="28"/>
                <w:lang w:eastAsia="ru-RU"/>
              </w:rPr>
            </w:pPr>
            <w:r w:rsidRPr="00950DB8">
              <w:rPr>
                <w:rFonts w:ascii="Times New Roman" w:eastAsia="Times New Roman" w:hAnsi="Times New Roman" w:cs="Times New Roman"/>
                <w:sz w:val="28"/>
                <w:szCs w:val="28"/>
                <w:lang w:eastAsia="ru-RU"/>
              </w:rPr>
              <w:t xml:space="preserve">Данная строка подлежит обязательному заполнению с указанием  значения «1». При этом выписка </w:t>
            </w:r>
            <w:proofErr w:type="gramStart"/>
            <w:r w:rsidRPr="00950DB8">
              <w:rPr>
                <w:rFonts w:ascii="Times New Roman" w:eastAsia="Times New Roman" w:hAnsi="Times New Roman" w:cs="Times New Roman"/>
                <w:sz w:val="28"/>
                <w:szCs w:val="28"/>
                <w:lang w:eastAsia="ru-RU"/>
              </w:rPr>
              <w:t>исправленных</w:t>
            </w:r>
            <w:proofErr w:type="gramEnd"/>
            <w:r w:rsidRPr="00950DB8">
              <w:rPr>
                <w:rFonts w:ascii="Times New Roman" w:eastAsia="Times New Roman" w:hAnsi="Times New Roman" w:cs="Times New Roman"/>
                <w:sz w:val="28"/>
                <w:szCs w:val="28"/>
                <w:lang w:eastAsia="ru-RU"/>
              </w:rPr>
              <w:t xml:space="preserve"> ЭСФ не требуется.</w:t>
            </w:r>
          </w:p>
          <w:p w:rsidR="008D31CF" w:rsidRPr="00950DB8" w:rsidRDefault="008D31CF" w:rsidP="00501877">
            <w:pPr>
              <w:ind w:firstLine="280"/>
              <w:jc w:val="both"/>
              <w:rPr>
                <w:rFonts w:ascii="Times New Roman" w:eastAsia="Times New Roman" w:hAnsi="Times New Roman" w:cs="Times New Roman"/>
                <w:sz w:val="28"/>
                <w:szCs w:val="28"/>
                <w:lang w:eastAsia="ru-RU"/>
              </w:rPr>
            </w:pPr>
            <w:r w:rsidRPr="00950DB8">
              <w:rPr>
                <w:rFonts w:ascii="Times New Roman" w:eastAsia="Times New Roman" w:hAnsi="Times New Roman" w:cs="Times New Roman"/>
                <w:sz w:val="28"/>
                <w:szCs w:val="28"/>
                <w:lang w:eastAsia="ru-RU"/>
              </w:rPr>
              <w:t>Таким образом, при выписке ЭСФ в графе 17 раздела G указывается значение «1».</w:t>
            </w:r>
          </w:p>
          <w:p w:rsidR="008D31CF" w:rsidRPr="00950DB8" w:rsidRDefault="008D31CF" w:rsidP="00501877">
            <w:pPr>
              <w:pStyle w:val="a6"/>
              <w:spacing w:after="0"/>
              <w:ind w:firstLine="280"/>
              <w:jc w:val="both"/>
              <w:rPr>
                <w:color w:val="auto"/>
                <w:sz w:val="28"/>
                <w:szCs w:val="28"/>
              </w:rPr>
            </w:pPr>
            <w:r w:rsidRPr="00950DB8">
              <w:rPr>
                <w:color w:val="auto"/>
                <w:sz w:val="28"/>
                <w:szCs w:val="28"/>
              </w:rPr>
              <w:t>2) В графе 15 "№ Декларации на товары, заявления о ввозе товаров и уплате косвенных налогов, СТ-1 или СТ-</w:t>
            </w:r>
            <w:proofErr w:type="gramStart"/>
            <w:r w:rsidRPr="00950DB8">
              <w:rPr>
                <w:color w:val="auto"/>
                <w:sz w:val="28"/>
                <w:szCs w:val="28"/>
              </w:rPr>
              <w:t>KZ</w:t>
            </w:r>
            <w:proofErr w:type="gramEnd"/>
            <w:r w:rsidRPr="00950DB8">
              <w:rPr>
                <w:color w:val="auto"/>
                <w:sz w:val="28"/>
                <w:szCs w:val="28"/>
              </w:rPr>
              <w:t>" ЭСФ указывается:</w:t>
            </w:r>
          </w:p>
          <w:p w:rsidR="008D31CF" w:rsidRPr="00950DB8" w:rsidRDefault="008D31CF" w:rsidP="00501877">
            <w:pPr>
              <w:pStyle w:val="a6"/>
              <w:spacing w:after="0"/>
              <w:ind w:firstLine="280"/>
              <w:jc w:val="both"/>
              <w:rPr>
                <w:color w:val="auto"/>
                <w:sz w:val="28"/>
                <w:szCs w:val="28"/>
              </w:rPr>
            </w:pPr>
            <w:r w:rsidRPr="00950DB8">
              <w:rPr>
                <w:color w:val="auto"/>
                <w:sz w:val="28"/>
                <w:szCs w:val="28"/>
              </w:rPr>
              <w:t>      20-значный регистрационный номер декларации на товары в случае реализации товара, ввезенного на территорию Республики Казахстан с третьих стран, и относящегося к Признаку "1" в графе 2 "Признак происхождения товара, работ, услуг";</w:t>
            </w:r>
          </w:p>
          <w:p w:rsidR="008D31CF" w:rsidRPr="00950DB8" w:rsidRDefault="008D31CF" w:rsidP="00501877">
            <w:pPr>
              <w:pStyle w:val="a6"/>
              <w:spacing w:after="0"/>
              <w:ind w:firstLine="280"/>
              <w:jc w:val="both"/>
              <w:rPr>
                <w:color w:val="auto"/>
                <w:sz w:val="28"/>
                <w:szCs w:val="28"/>
              </w:rPr>
            </w:pPr>
            <w:r w:rsidRPr="00950DB8">
              <w:rPr>
                <w:color w:val="auto"/>
                <w:sz w:val="28"/>
                <w:szCs w:val="28"/>
              </w:rPr>
              <w:t>    18-значный регистрационный номер заявления о ввозе товаров и уплате косвенных налогов в случае реализации товара, ввезенного на территорию Республики Казахстан из государств-членов ЕАЭС, и относящегося к Признаку "1" в графе 2 "Признак происхождения товара, работ, услуг";</w:t>
            </w:r>
          </w:p>
          <w:p w:rsidR="008D31CF" w:rsidRPr="00950DB8" w:rsidRDefault="008D31CF" w:rsidP="00501877">
            <w:pPr>
              <w:pStyle w:val="a6"/>
              <w:spacing w:after="0"/>
              <w:ind w:firstLine="280"/>
              <w:jc w:val="both"/>
              <w:rPr>
                <w:color w:val="auto"/>
                <w:sz w:val="28"/>
                <w:szCs w:val="28"/>
              </w:rPr>
            </w:pPr>
            <w:r w:rsidRPr="00950DB8">
              <w:rPr>
                <w:color w:val="auto"/>
                <w:sz w:val="28"/>
                <w:szCs w:val="28"/>
              </w:rPr>
              <w:t xml:space="preserve">13-значный регистрационный номер сертификата происхождения товара (СТ-1) в случае экспорта с территории Республики Казахстан товара, относящегося к Признаку "3" в графе 2 "Признак происхождения товара, </w:t>
            </w:r>
            <w:r w:rsidRPr="00950DB8">
              <w:rPr>
                <w:color w:val="auto"/>
                <w:sz w:val="28"/>
                <w:szCs w:val="28"/>
              </w:rPr>
              <w:lastRenderedPageBreak/>
              <w:t>работ, услуг".</w:t>
            </w:r>
          </w:p>
          <w:p w:rsidR="008D31CF" w:rsidRPr="00950DB8" w:rsidRDefault="008D31CF" w:rsidP="00501877">
            <w:pPr>
              <w:pStyle w:val="a6"/>
              <w:spacing w:after="0"/>
              <w:ind w:firstLine="280"/>
              <w:jc w:val="both"/>
              <w:rPr>
                <w:color w:val="auto"/>
                <w:sz w:val="28"/>
                <w:szCs w:val="28"/>
              </w:rPr>
            </w:pPr>
            <w:r w:rsidRPr="00950DB8">
              <w:rPr>
                <w:color w:val="auto"/>
                <w:sz w:val="28"/>
                <w:szCs w:val="28"/>
              </w:rPr>
              <w:t>11-значный регистрационный номер сертификата происхождения товара (СТ-</w:t>
            </w:r>
            <w:proofErr w:type="gramStart"/>
            <w:r w:rsidRPr="00950DB8">
              <w:rPr>
                <w:color w:val="auto"/>
                <w:sz w:val="28"/>
                <w:szCs w:val="28"/>
              </w:rPr>
              <w:t>KZ</w:t>
            </w:r>
            <w:proofErr w:type="gramEnd"/>
            <w:r w:rsidRPr="00950DB8">
              <w:rPr>
                <w:color w:val="auto"/>
                <w:sz w:val="28"/>
                <w:szCs w:val="28"/>
              </w:rPr>
              <w:t>) в случае экспорта с территории Республики Казахстан товара, произведенного на территории свободной экономической зоны или свободных складов, относящегося к Признаку "3" в графе 2 "Признак происхождения товара, работ, услуг".      </w:t>
            </w:r>
          </w:p>
          <w:p w:rsidR="008D31CF" w:rsidRPr="00950DB8" w:rsidRDefault="008D31CF" w:rsidP="00501877">
            <w:pPr>
              <w:pStyle w:val="a4"/>
              <w:ind w:left="0" w:firstLine="280"/>
              <w:jc w:val="both"/>
              <w:rPr>
                <w:rFonts w:ascii="Times New Roman" w:hAnsi="Times New Roman" w:cs="Times New Roman"/>
                <w:sz w:val="28"/>
                <w:szCs w:val="28"/>
              </w:rPr>
            </w:pPr>
            <w:r w:rsidRPr="00950DB8">
              <w:rPr>
                <w:rFonts w:ascii="Times New Roman" w:hAnsi="Times New Roman" w:cs="Times New Roman"/>
                <w:sz w:val="28"/>
                <w:szCs w:val="28"/>
              </w:rPr>
              <w:t>Данная строка является обязательной по товарам, относящимся к Признакам "1" в графе 2 "Признак происхождения товара, работ, услуг", а также "3" - при экспорте товаров в государства-члены ЕАЭС.</w:t>
            </w:r>
          </w:p>
        </w:tc>
      </w:tr>
    </w:tbl>
    <w:p w:rsidR="00E65094" w:rsidRPr="00950DB8" w:rsidRDefault="00E65094">
      <w:pPr>
        <w:rPr>
          <w:rFonts w:ascii="Times New Roman" w:hAnsi="Times New Roman" w:cs="Times New Roman"/>
          <w:sz w:val="28"/>
          <w:szCs w:val="28"/>
          <w:lang w:val="kk-KZ"/>
        </w:rPr>
      </w:pPr>
    </w:p>
    <w:sectPr w:rsidR="00E65094" w:rsidRPr="00950DB8" w:rsidSect="00D21CD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F7E"/>
    <w:multiLevelType w:val="hybridMultilevel"/>
    <w:tmpl w:val="83FA8D58"/>
    <w:lvl w:ilvl="0" w:tplc="90EC1E7A">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1">
    <w:nsid w:val="024C51CD"/>
    <w:multiLevelType w:val="hybridMultilevel"/>
    <w:tmpl w:val="B0541064"/>
    <w:lvl w:ilvl="0" w:tplc="38E03968">
      <w:start w:val="1"/>
      <w:numFmt w:val="decimal"/>
      <w:lvlText w:val="%1)"/>
      <w:lvlJc w:val="left"/>
      <w:pPr>
        <w:ind w:left="796" w:hanging="360"/>
      </w:pPr>
      <w:rPr>
        <w:rFonts w:asciiTheme="minorHAnsi" w:hAnsiTheme="minorHAnsi" w:cstheme="minorBidi" w:hint="default"/>
      </w:rPr>
    </w:lvl>
    <w:lvl w:ilvl="1" w:tplc="04190019">
      <w:start w:val="1"/>
      <w:numFmt w:val="lowerLetter"/>
      <w:lvlText w:val="%2."/>
      <w:lvlJc w:val="left"/>
      <w:pPr>
        <w:ind w:left="1516" w:hanging="360"/>
      </w:pPr>
    </w:lvl>
    <w:lvl w:ilvl="2" w:tplc="0419001B">
      <w:start w:val="1"/>
      <w:numFmt w:val="lowerRoman"/>
      <w:lvlText w:val="%3."/>
      <w:lvlJc w:val="right"/>
      <w:pPr>
        <w:ind w:left="2236" w:hanging="180"/>
      </w:pPr>
    </w:lvl>
    <w:lvl w:ilvl="3" w:tplc="0419000F">
      <w:start w:val="1"/>
      <w:numFmt w:val="decimal"/>
      <w:lvlText w:val="%4."/>
      <w:lvlJc w:val="left"/>
      <w:pPr>
        <w:ind w:left="2956" w:hanging="360"/>
      </w:pPr>
    </w:lvl>
    <w:lvl w:ilvl="4" w:tplc="04190019">
      <w:start w:val="1"/>
      <w:numFmt w:val="lowerLetter"/>
      <w:lvlText w:val="%5."/>
      <w:lvlJc w:val="left"/>
      <w:pPr>
        <w:ind w:left="3676" w:hanging="360"/>
      </w:pPr>
    </w:lvl>
    <w:lvl w:ilvl="5" w:tplc="0419001B">
      <w:start w:val="1"/>
      <w:numFmt w:val="lowerRoman"/>
      <w:lvlText w:val="%6."/>
      <w:lvlJc w:val="right"/>
      <w:pPr>
        <w:ind w:left="4396" w:hanging="180"/>
      </w:pPr>
    </w:lvl>
    <w:lvl w:ilvl="6" w:tplc="0419000F">
      <w:start w:val="1"/>
      <w:numFmt w:val="decimal"/>
      <w:lvlText w:val="%7."/>
      <w:lvlJc w:val="left"/>
      <w:pPr>
        <w:ind w:left="5116" w:hanging="360"/>
      </w:pPr>
    </w:lvl>
    <w:lvl w:ilvl="7" w:tplc="04190019">
      <w:start w:val="1"/>
      <w:numFmt w:val="lowerLetter"/>
      <w:lvlText w:val="%8."/>
      <w:lvlJc w:val="left"/>
      <w:pPr>
        <w:ind w:left="5836" w:hanging="360"/>
      </w:pPr>
    </w:lvl>
    <w:lvl w:ilvl="8" w:tplc="0419001B">
      <w:start w:val="1"/>
      <w:numFmt w:val="lowerRoman"/>
      <w:lvlText w:val="%9."/>
      <w:lvlJc w:val="right"/>
      <w:pPr>
        <w:ind w:left="6556" w:hanging="180"/>
      </w:pPr>
    </w:lvl>
  </w:abstractNum>
  <w:abstractNum w:abstractNumId="2">
    <w:nsid w:val="123415AE"/>
    <w:multiLevelType w:val="hybridMultilevel"/>
    <w:tmpl w:val="65E68A34"/>
    <w:lvl w:ilvl="0" w:tplc="B22E2AB2">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
    <w:nsid w:val="16D81975"/>
    <w:multiLevelType w:val="hybridMultilevel"/>
    <w:tmpl w:val="2A36B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144FA2"/>
    <w:multiLevelType w:val="hybridMultilevel"/>
    <w:tmpl w:val="58367B80"/>
    <w:lvl w:ilvl="0" w:tplc="8EEA42C2">
      <w:start w:val="1"/>
      <w:numFmt w:val="decimal"/>
      <w:lvlText w:val="%1)"/>
      <w:lvlJc w:val="left"/>
      <w:pPr>
        <w:ind w:left="945" w:hanging="58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B85CC7"/>
    <w:multiLevelType w:val="hybridMultilevel"/>
    <w:tmpl w:val="02249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9E6368"/>
    <w:multiLevelType w:val="hybridMultilevel"/>
    <w:tmpl w:val="719ABC04"/>
    <w:lvl w:ilvl="0" w:tplc="26F03C98">
      <w:start w:val="1"/>
      <w:numFmt w:val="decimal"/>
      <w:lvlText w:val="%1)"/>
      <w:lvlJc w:val="left"/>
      <w:pPr>
        <w:ind w:left="662" w:hanging="360"/>
      </w:pPr>
    </w:lvl>
    <w:lvl w:ilvl="1" w:tplc="04190019">
      <w:start w:val="1"/>
      <w:numFmt w:val="lowerLetter"/>
      <w:lvlText w:val="%2."/>
      <w:lvlJc w:val="left"/>
      <w:pPr>
        <w:ind w:left="1382" w:hanging="360"/>
      </w:pPr>
    </w:lvl>
    <w:lvl w:ilvl="2" w:tplc="0419001B">
      <w:start w:val="1"/>
      <w:numFmt w:val="lowerRoman"/>
      <w:lvlText w:val="%3."/>
      <w:lvlJc w:val="right"/>
      <w:pPr>
        <w:ind w:left="2102" w:hanging="180"/>
      </w:pPr>
    </w:lvl>
    <w:lvl w:ilvl="3" w:tplc="0419000F">
      <w:start w:val="1"/>
      <w:numFmt w:val="decimal"/>
      <w:lvlText w:val="%4."/>
      <w:lvlJc w:val="left"/>
      <w:pPr>
        <w:ind w:left="2822" w:hanging="360"/>
      </w:pPr>
    </w:lvl>
    <w:lvl w:ilvl="4" w:tplc="04190019">
      <w:start w:val="1"/>
      <w:numFmt w:val="lowerLetter"/>
      <w:lvlText w:val="%5."/>
      <w:lvlJc w:val="left"/>
      <w:pPr>
        <w:ind w:left="3542" w:hanging="360"/>
      </w:pPr>
    </w:lvl>
    <w:lvl w:ilvl="5" w:tplc="0419001B">
      <w:start w:val="1"/>
      <w:numFmt w:val="lowerRoman"/>
      <w:lvlText w:val="%6."/>
      <w:lvlJc w:val="right"/>
      <w:pPr>
        <w:ind w:left="4262" w:hanging="180"/>
      </w:pPr>
    </w:lvl>
    <w:lvl w:ilvl="6" w:tplc="0419000F">
      <w:start w:val="1"/>
      <w:numFmt w:val="decimal"/>
      <w:lvlText w:val="%7."/>
      <w:lvlJc w:val="left"/>
      <w:pPr>
        <w:ind w:left="4982" w:hanging="360"/>
      </w:pPr>
    </w:lvl>
    <w:lvl w:ilvl="7" w:tplc="04190019">
      <w:start w:val="1"/>
      <w:numFmt w:val="lowerLetter"/>
      <w:lvlText w:val="%8."/>
      <w:lvlJc w:val="left"/>
      <w:pPr>
        <w:ind w:left="5702" w:hanging="360"/>
      </w:pPr>
    </w:lvl>
    <w:lvl w:ilvl="8" w:tplc="0419001B">
      <w:start w:val="1"/>
      <w:numFmt w:val="lowerRoman"/>
      <w:lvlText w:val="%9."/>
      <w:lvlJc w:val="right"/>
      <w:pPr>
        <w:ind w:left="6422" w:hanging="180"/>
      </w:pPr>
    </w:lvl>
  </w:abstractNum>
  <w:abstractNum w:abstractNumId="7">
    <w:nsid w:val="5A0B0EFF"/>
    <w:multiLevelType w:val="hybridMultilevel"/>
    <w:tmpl w:val="422281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D307F0"/>
    <w:multiLevelType w:val="hybridMultilevel"/>
    <w:tmpl w:val="319EE9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DB01464"/>
    <w:multiLevelType w:val="hybridMultilevel"/>
    <w:tmpl w:val="863086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D3"/>
    <w:rsid w:val="00014086"/>
    <w:rsid w:val="0003019B"/>
    <w:rsid w:val="000434A5"/>
    <w:rsid w:val="00044663"/>
    <w:rsid w:val="00066895"/>
    <w:rsid w:val="000A1091"/>
    <w:rsid w:val="000A3E05"/>
    <w:rsid w:val="000A7568"/>
    <w:rsid w:val="000B3243"/>
    <w:rsid w:val="000B3D5C"/>
    <w:rsid w:val="000B5B4D"/>
    <w:rsid w:val="000D3397"/>
    <w:rsid w:val="000E7690"/>
    <w:rsid w:val="000E78DE"/>
    <w:rsid w:val="001027E3"/>
    <w:rsid w:val="0011245C"/>
    <w:rsid w:val="00113D54"/>
    <w:rsid w:val="00121F29"/>
    <w:rsid w:val="00145EF0"/>
    <w:rsid w:val="0015112D"/>
    <w:rsid w:val="0016093A"/>
    <w:rsid w:val="00170844"/>
    <w:rsid w:val="00170C2F"/>
    <w:rsid w:val="00186DD2"/>
    <w:rsid w:val="00186ECB"/>
    <w:rsid w:val="0019010F"/>
    <w:rsid w:val="001A0E3B"/>
    <w:rsid w:val="001A569F"/>
    <w:rsid w:val="001B563C"/>
    <w:rsid w:val="001C6FC5"/>
    <w:rsid w:val="001D31DC"/>
    <w:rsid w:val="001D5C75"/>
    <w:rsid w:val="001E1361"/>
    <w:rsid w:val="001F1F2C"/>
    <w:rsid w:val="001F23F7"/>
    <w:rsid w:val="001F2DF2"/>
    <w:rsid w:val="001F317C"/>
    <w:rsid w:val="00203746"/>
    <w:rsid w:val="00217139"/>
    <w:rsid w:val="00225AC5"/>
    <w:rsid w:val="00236441"/>
    <w:rsid w:val="0025221F"/>
    <w:rsid w:val="0026190A"/>
    <w:rsid w:val="00264699"/>
    <w:rsid w:val="00272509"/>
    <w:rsid w:val="00273E41"/>
    <w:rsid w:val="00274AFC"/>
    <w:rsid w:val="0028736E"/>
    <w:rsid w:val="002D2F65"/>
    <w:rsid w:val="00305658"/>
    <w:rsid w:val="003115AD"/>
    <w:rsid w:val="00316D51"/>
    <w:rsid w:val="00322C3E"/>
    <w:rsid w:val="003315BA"/>
    <w:rsid w:val="00334130"/>
    <w:rsid w:val="00357F96"/>
    <w:rsid w:val="003630A8"/>
    <w:rsid w:val="00380A13"/>
    <w:rsid w:val="00385DC3"/>
    <w:rsid w:val="00387588"/>
    <w:rsid w:val="00391347"/>
    <w:rsid w:val="003B0F61"/>
    <w:rsid w:val="003C043D"/>
    <w:rsid w:val="003C7CE2"/>
    <w:rsid w:val="003D33D2"/>
    <w:rsid w:val="003E1712"/>
    <w:rsid w:val="003F5CA7"/>
    <w:rsid w:val="004056A9"/>
    <w:rsid w:val="00424BA8"/>
    <w:rsid w:val="00426F58"/>
    <w:rsid w:val="00430671"/>
    <w:rsid w:val="004475E9"/>
    <w:rsid w:val="00454C73"/>
    <w:rsid w:val="00474428"/>
    <w:rsid w:val="004834DC"/>
    <w:rsid w:val="004A214B"/>
    <w:rsid w:val="004E2CC4"/>
    <w:rsid w:val="004F0406"/>
    <w:rsid w:val="004F043D"/>
    <w:rsid w:val="004F475F"/>
    <w:rsid w:val="00501877"/>
    <w:rsid w:val="00512808"/>
    <w:rsid w:val="005218E1"/>
    <w:rsid w:val="00523979"/>
    <w:rsid w:val="00525212"/>
    <w:rsid w:val="005520B6"/>
    <w:rsid w:val="00552645"/>
    <w:rsid w:val="00554BE0"/>
    <w:rsid w:val="005557AC"/>
    <w:rsid w:val="00566CF5"/>
    <w:rsid w:val="00567190"/>
    <w:rsid w:val="00584514"/>
    <w:rsid w:val="005847AA"/>
    <w:rsid w:val="005865A6"/>
    <w:rsid w:val="00596B23"/>
    <w:rsid w:val="005979B1"/>
    <w:rsid w:val="005C0809"/>
    <w:rsid w:val="005C3FAA"/>
    <w:rsid w:val="005C76D1"/>
    <w:rsid w:val="005D4BB2"/>
    <w:rsid w:val="005F5D26"/>
    <w:rsid w:val="00610DA2"/>
    <w:rsid w:val="006173EC"/>
    <w:rsid w:val="006341B7"/>
    <w:rsid w:val="006733A6"/>
    <w:rsid w:val="006771E8"/>
    <w:rsid w:val="006975D5"/>
    <w:rsid w:val="006A2459"/>
    <w:rsid w:val="006A5A96"/>
    <w:rsid w:val="006A6D13"/>
    <w:rsid w:val="006A6E3A"/>
    <w:rsid w:val="006B54A3"/>
    <w:rsid w:val="006B5862"/>
    <w:rsid w:val="006C6E64"/>
    <w:rsid w:val="006D4E9B"/>
    <w:rsid w:val="006E0017"/>
    <w:rsid w:val="00710C74"/>
    <w:rsid w:val="00710DB6"/>
    <w:rsid w:val="00743AFF"/>
    <w:rsid w:val="00750086"/>
    <w:rsid w:val="0076555E"/>
    <w:rsid w:val="007745E0"/>
    <w:rsid w:val="007A42CD"/>
    <w:rsid w:val="007A5BBB"/>
    <w:rsid w:val="007C327F"/>
    <w:rsid w:val="007D76C6"/>
    <w:rsid w:val="007E58F0"/>
    <w:rsid w:val="007E6CD1"/>
    <w:rsid w:val="008017F0"/>
    <w:rsid w:val="008111F7"/>
    <w:rsid w:val="00811E8E"/>
    <w:rsid w:val="00832E9F"/>
    <w:rsid w:val="00842420"/>
    <w:rsid w:val="00845980"/>
    <w:rsid w:val="0084612F"/>
    <w:rsid w:val="00854D84"/>
    <w:rsid w:val="008600F1"/>
    <w:rsid w:val="00866F19"/>
    <w:rsid w:val="008675ED"/>
    <w:rsid w:val="008840A8"/>
    <w:rsid w:val="00884E92"/>
    <w:rsid w:val="00887269"/>
    <w:rsid w:val="00894D17"/>
    <w:rsid w:val="008A2ACB"/>
    <w:rsid w:val="008B08CF"/>
    <w:rsid w:val="008C107B"/>
    <w:rsid w:val="008C6139"/>
    <w:rsid w:val="008C6306"/>
    <w:rsid w:val="008D1CAC"/>
    <w:rsid w:val="008D31CF"/>
    <w:rsid w:val="008E1D21"/>
    <w:rsid w:val="008F4515"/>
    <w:rsid w:val="009135B2"/>
    <w:rsid w:val="00950DB8"/>
    <w:rsid w:val="0095183F"/>
    <w:rsid w:val="009570B9"/>
    <w:rsid w:val="009633A4"/>
    <w:rsid w:val="00984CC3"/>
    <w:rsid w:val="00986C1D"/>
    <w:rsid w:val="009B5903"/>
    <w:rsid w:val="009B6090"/>
    <w:rsid w:val="009C0B20"/>
    <w:rsid w:val="009D086A"/>
    <w:rsid w:val="009D3F93"/>
    <w:rsid w:val="009E2E2E"/>
    <w:rsid w:val="009E33A2"/>
    <w:rsid w:val="00A010CA"/>
    <w:rsid w:val="00A26114"/>
    <w:rsid w:val="00A30FDD"/>
    <w:rsid w:val="00A3371E"/>
    <w:rsid w:val="00A52C0D"/>
    <w:rsid w:val="00AC2261"/>
    <w:rsid w:val="00AF2F84"/>
    <w:rsid w:val="00B147D2"/>
    <w:rsid w:val="00B20B17"/>
    <w:rsid w:val="00B30A89"/>
    <w:rsid w:val="00B37FCA"/>
    <w:rsid w:val="00B55D1A"/>
    <w:rsid w:val="00B87359"/>
    <w:rsid w:val="00B9002A"/>
    <w:rsid w:val="00BA2041"/>
    <w:rsid w:val="00BA2D49"/>
    <w:rsid w:val="00BA36CF"/>
    <w:rsid w:val="00BA3C63"/>
    <w:rsid w:val="00BA456D"/>
    <w:rsid w:val="00BC00CF"/>
    <w:rsid w:val="00BD62C2"/>
    <w:rsid w:val="00BE5DEA"/>
    <w:rsid w:val="00BF482B"/>
    <w:rsid w:val="00BF6C2E"/>
    <w:rsid w:val="00C012C7"/>
    <w:rsid w:val="00C13025"/>
    <w:rsid w:val="00C1472F"/>
    <w:rsid w:val="00C15F3B"/>
    <w:rsid w:val="00C34A8C"/>
    <w:rsid w:val="00C36B1E"/>
    <w:rsid w:val="00C42F8A"/>
    <w:rsid w:val="00C52719"/>
    <w:rsid w:val="00C601DA"/>
    <w:rsid w:val="00C676D0"/>
    <w:rsid w:val="00C67BA8"/>
    <w:rsid w:val="00C95555"/>
    <w:rsid w:val="00CA498C"/>
    <w:rsid w:val="00CB0362"/>
    <w:rsid w:val="00CB428E"/>
    <w:rsid w:val="00CC17F4"/>
    <w:rsid w:val="00CC63E8"/>
    <w:rsid w:val="00CD220E"/>
    <w:rsid w:val="00CE60D6"/>
    <w:rsid w:val="00CF0C98"/>
    <w:rsid w:val="00CF2B67"/>
    <w:rsid w:val="00D0081D"/>
    <w:rsid w:val="00D21CD3"/>
    <w:rsid w:val="00D31954"/>
    <w:rsid w:val="00D33C50"/>
    <w:rsid w:val="00D54BCA"/>
    <w:rsid w:val="00D56C9B"/>
    <w:rsid w:val="00D7395A"/>
    <w:rsid w:val="00D7648E"/>
    <w:rsid w:val="00DB390E"/>
    <w:rsid w:val="00DE7119"/>
    <w:rsid w:val="00E035C0"/>
    <w:rsid w:val="00E158E6"/>
    <w:rsid w:val="00E42292"/>
    <w:rsid w:val="00E45C6D"/>
    <w:rsid w:val="00E65094"/>
    <w:rsid w:val="00E65953"/>
    <w:rsid w:val="00E779BC"/>
    <w:rsid w:val="00E90782"/>
    <w:rsid w:val="00EB170E"/>
    <w:rsid w:val="00EB21F9"/>
    <w:rsid w:val="00EB339A"/>
    <w:rsid w:val="00EB5557"/>
    <w:rsid w:val="00EB762D"/>
    <w:rsid w:val="00ED36E2"/>
    <w:rsid w:val="00EF6CC1"/>
    <w:rsid w:val="00F31C27"/>
    <w:rsid w:val="00F759C1"/>
    <w:rsid w:val="00FA2F95"/>
    <w:rsid w:val="00FA7E46"/>
    <w:rsid w:val="00FB1616"/>
    <w:rsid w:val="00FD4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1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15F3B"/>
    <w:pPr>
      <w:ind w:left="720"/>
      <w:contextualSpacing/>
    </w:pPr>
  </w:style>
  <w:style w:type="paragraph" w:customStyle="1" w:styleId="Default">
    <w:name w:val="Default"/>
    <w:rsid w:val="001C6FC5"/>
    <w:pPr>
      <w:autoSpaceDE w:val="0"/>
      <w:autoSpaceDN w:val="0"/>
      <w:adjustRightInd w:val="0"/>
      <w:spacing w:after="0" w:line="240" w:lineRule="auto"/>
    </w:pPr>
    <w:rPr>
      <w:rFonts w:ascii="Calibri" w:hAnsi="Calibri" w:cs="Calibri"/>
      <w:color w:val="000000"/>
      <w:sz w:val="24"/>
      <w:szCs w:val="24"/>
    </w:rPr>
  </w:style>
  <w:style w:type="character" w:customStyle="1" w:styleId="s0">
    <w:name w:val="s0"/>
    <w:rsid w:val="00523979"/>
    <w:rPr>
      <w:rFonts w:ascii="Times New Roman" w:hAnsi="Times New Roman" w:cs="Times New Roman" w:hint="default"/>
      <w:b w:val="0"/>
      <w:bCs w:val="0"/>
      <w:i w:val="0"/>
      <w:iCs w:val="0"/>
      <w:color w:val="000000"/>
    </w:rPr>
  </w:style>
  <w:style w:type="character" w:customStyle="1" w:styleId="S00">
    <w:name w:val="S0"/>
    <w:rsid w:val="00D33C50"/>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0A3E05"/>
    <w:rPr>
      <w:rFonts w:ascii="Times New Roman" w:hAnsi="Times New Roman" w:cs="Times New Roman" w:hint="default"/>
      <w:b/>
      <w:bCs/>
      <w:i w:val="0"/>
      <w:iCs w:val="0"/>
      <w:color w:val="000080"/>
      <w:sz w:val="32"/>
      <w:szCs w:val="32"/>
      <w:u w:val="single"/>
    </w:rPr>
  </w:style>
  <w:style w:type="character" w:customStyle="1" w:styleId="s1">
    <w:name w:val="s1"/>
    <w:basedOn w:val="a0"/>
    <w:rsid w:val="000A3E05"/>
    <w:rPr>
      <w:rFonts w:ascii="Times New Roman" w:hAnsi="Times New Roman" w:cs="Times New Roman" w:hint="default"/>
      <w:b/>
      <w:bCs/>
      <w:i w:val="0"/>
      <w:iCs w:val="0"/>
      <w:strike w:val="0"/>
      <w:dstrike w:val="0"/>
      <w:color w:val="000000"/>
      <w:sz w:val="28"/>
      <w:szCs w:val="28"/>
      <w:u w:val="none"/>
      <w:effect w:val="none"/>
    </w:rPr>
  </w:style>
  <w:style w:type="paragraph" w:styleId="a6">
    <w:name w:val="Normal (Web)"/>
    <w:basedOn w:val="a"/>
    <w:uiPriority w:val="99"/>
    <w:unhideWhenUsed/>
    <w:rsid w:val="000A3E0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7">
    <w:name w:val="No Spacing"/>
    <w:uiPriority w:val="1"/>
    <w:qFormat/>
    <w:rsid w:val="00424BA8"/>
    <w:pPr>
      <w:spacing w:after="0" w:line="240" w:lineRule="auto"/>
    </w:pPr>
  </w:style>
  <w:style w:type="character" w:customStyle="1" w:styleId="apple-converted-space">
    <w:name w:val="apple-converted-space"/>
    <w:basedOn w:val="a0"/>
    <w:rsid w:val="00424BA8"/>
  </w:style>
  <w:style w:type="character" w:customStyle="1" w:styleId="s3">
    <w:name w:val="s3"/>
    <w:basedOn w:val="a0"/>
    <w:rsid w:val="004E2CC4"/>
  </w:style>
  <w:style w:type="paragraph" w:customStyle="1" w:styleId="j11">
    <w:name w:val="j11"/>
    <w:basedOn w:val="a"/>
    <w:rsid w:val="004E2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610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10DA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1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15F3B"/>
    <w:pPr>
      <w:ind w:left="720"/>
      <w:contextualSpacing/>
    </w:pPr>
  </w:style>
  <w:style w:type="paragraph" w:customStyle="1" w:styleId="Default">
    <w:name w:val="Default"/>
    <w:rsid w:val="001C6FC5"/>
    <w:pPr>
      <w:autoSpaceDE w:val="0"/>
      <w:autoSpaceDN w:val="0"/>
      <w:adjustRightInd w:val="0"/>
      <w:spacing w:after="0" w:line="240" w:lineRule="auto"/>
    </w:pPr>
    <w:rPr>
      <w:rFonts w:ascii="Calibri" w:hAnsi="Calibri" w:cs="Calibri"/>
      <w:color w:val="000000"/>
      <w:sz w:val="24"/>
      <w:szCs w:val="24"/>
    </w:rPr>
  </w:style>
  <w:style w:type="character" w:customStyle="1" w:styleId="s0">
    <w:name w:val="s0"/>
    <w:rsid w:val="00523979"/>
    <w:rPr>
      <w:rFonts w:ascii="Times New Roman" w:hAnsi="Times New Roman" w:cs="Times New Roman" w:hint="default"/>
      <w:b w:val="0"/>
      <w:bCs w:val="0"/>
      <w:i w:val="0"/>
      <w:iCs w:val="0"/>
      <w:color w:val="000000"/>
    </w:rPr>
  </w:style>
  <w:style w:type="character" w:customStyle="1" w:styleId="S00">
    <w:name w:val="S0"/>
    <w:rsid w:val="00D33C50"/>
    <w:rPr>
      <w:rFonts w:ascii="Times New Roman" w:hAnsi="Times New Roman" w:cs="Times New Roman" w:hint="default"/>
      <w:b w:val="0"/>
      <w:bCs w:val="0"/>
      <w:i w:val="0"/>
      <w:iCs w:val="0"/>
      <w:color w:val="000000"/>
    </w:rPr>
  </w:style>
  <w:style w:type="character" w:styleId="a5">
    <w:name w:val="Hyperlink"/>
    <w:basedOn w:val="a0"/>
    <w:uiPriority w:val="99"/>
    <w:semiHidden/>
    <w:unhideWhenUsed/>
    <w:rsid w:val="000A3E05"/>
    <w:rPr>
      <w:rFonts w:ascii="Times New Roman" w:hAnsi="Times New Roman" w:cs="Times New Roman" w:hint="default"/>
      <w:b/>
      <w:bCs/>
      <w:i w:val="0"/>
      <w:iCs w:val="0"/>
      <w:color w:val="000080"/>
      <w:sz w:val="32"/>
      <w:szCs w:val="32"/>
      <w:u w:val="single"/>
    </w:rPr>
  </w:style>
  <w:style w:type="character" w:customStyle="1" w:styleId="s1">
    <w:name w:val="s1"/>
    <w:basedOn w:val="a0"/>
    <w:rsid w:val="000A3E05"/>
    <w:rPr>
      <w:rFonts w:ascii="Times New Roman" w:hAnsi="Times New Roman" w:cs="Times New Roman" w:hint="default"/>
      <w:b/>
      <w:bCs/>
      <w:i w:val="0"/>
      <w:iCs w:val="0"/>
      <w:strike w:val="0"/>
      <w:dstrike w:val="0"/>
      <w:color w:val="000000"/>
      <w:sz w:val="28"/>
      <w:szCs w:val="28"/>
      <w:u w:val="none"/>
      <w:effect w:val="none"/>
    </w:rPr>
  </w:style>
  <w:style w:type="paragraph" w:styleId="a6">
    <w:name w:val="Normal (Web)"/>
    <w:basedOn w:val="a"/>
    <w:uiPriority w:val="99"/>
    <w:unhideWhenUsed/>
    <w:rsid w:val="000A3E0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7">
    <w:name w:val="No Spacing"/>
    <w:uiPriority w:val="1"/>
    <w:qFormat/>
    <w:rsid w:val="00424BA8"/>
    <w:pPr>
      <w:spacing w:after="0" w:line="240" w:lineRule="auto"/>
    </w:pPr>
  </w:style>
  <w:style w:type="character" w:customStyle="1" w:styleId="apple-converted-space">
    <w:name w:val="apple-converted-space"/>
    <w:basedOn w:val="a0"/>
    <w:rsid w:val="00424BA8"/>
  </w:style>
  <w:style w:type="character" w:customStyle="1" w:styleId="s3">
    <w:name w:val="s3"/>
    <w:basedOn w:val="a0"/>
    <w:rsid w:val="004E2CC4"/>
  </w:style>
  <w:style w:type="paragraph" w:customStyle="1" w:styleId="j11">
    <w:name w:val="j11"/>
    <w:basedOn w:val="a"/>
    <w:rsid w:val="004E2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610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10DA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2510">
      <w:bodyDiv w:val="1"/>
      <w:marLeft w:val="0"/>
      <w:marRight w:val="0"/>
      <w:marTop w:val="0"/>
      <w:marBottom w:val="0"/>
      <w:divBdr>
        <w:top w:val="none" w:sz="0" w:space="0" w:color="auto"/>
        <w:left w:val="none" w:sz="0" w:space="0" w:color="auto"/>
        <w:bottom w:val="none" w:sz="0" w:space="0" w:color="auto"/>
        <w:right w:val="none" w:sz="0" w:space="0" w:color="auto"/>
      </w:divBdr>
    </w:div>
    <w:div w:id="107361092">
      <w:bodyDiv w:val="1"/>
      <w:marLeft w:val="0"/>
      <w:marRight w:val="0"/>
      <w:marTop w:val="0"/>
      <w:marBottom w:val="0"/>
      <w:divBdr>
        <w:top w:val="none" w:sz="0" w:space="0" w:color="auto"/>
        <w:left w:val="none" w:sz="0" w:space="0" w:color="auto"/>
        <w:bottom w:val="none" w:sz="0" w:space="0" w:color="auto"/>
        <w:right w:val="none" w:sz="0" w:space="0" w:color="auto"/>
      </w:divBdr>
    </w:div>
    <w:div w:id="130249724">
      <w:bodyDiv w:val="1"/>
      <w:marLeft w:val="0"/>
      <w:marRight w:val="0"/>
      <w:marTop w:val="0"/>
      <w:marBottom w:val="0"/>
      <w:divBdr>
        <w:top w:val="none" w:sz="0" w:space="0" w:color="auto"/>
        <w:left w:val="none" w:sz="0" w:space="0" w:color="auto"/>
        <w:bottom w:val="none" w:sz="0" w:space="0" w:color="auto"/>
        <w:right w:val="none" w:sz="0" w:space="0" w:color="auto"/>
      </w:divBdr>
    </w:div>
    <w:div w:id="137839699">
      <w:bodyDiv w:val="1"/>
      <w:marLeft w:val="0"/>
      <w:marRight w:val="0"/>
      <w:marTop w:val="0"/>
      <w:marBottom w:val="0"/>
      <w:divBdr>
        <w:top w:val="none" w:sz="0" w:space="0" w:color="auto"/>
        <w:left w:val="none" w:sz="0" w:space="0" w:color="auto"/>
        <w:bottom w:val="none" w:sz="0" w:space="0" w:color="auto"/>
        <w:right w:val="none" w:sz="0" w:space="0" w:color="auto"/>
      </w:divBdr>
    </w:div>
    <w:div w:id="148182202">
      <w:bodyDiv w:val="1"/>
      <w:marLeft w:val="0"/>
      <w:marRight w:val="0"/>
      <w:marTop w:val="0"/>
      <w:marBottom w:val="0"/>
      <w:divBdr>
        <w:top w:val="none" w:sz="0" w:space="0" w:color="auto"/>
        <w:left w:val="none" w:sz="0" w:space="0" w:color="auto"/>
        <w:bottom w:val="none" w:sz="0" w:space="0" w:color="auto"/>
        <w:right w:val="none" w:sz="0" w:space="0" w:color="auto"/>
      </w:divBdr>
    </w:div>
    <w:div w:id="187720184">
      <w:bodyDiv w:val="1"/>
      <w:marLeft w:val="0"/>
      <w:marRight w:val="0"/>
      <w:marTop w:val="0"/>
      <w:marBottom w:val="0"/>
      <w:divBdr>
        <w:top w:val="none" w:sz="0" w:space="0" w:color="auto"/>
        <w:left w:val="none" w:sz="0" w:space="0" w:color="auto"/>
        <w:bottom w:val="none" w:sz="0" w:space="0" w:color="auto"/>
        <w:right w:val="none" w:sz="0" w:space="0" w:color="auto"/>
      </w:divBdr>
    </w:div>
    <w:div w:id="219024693">
      <w:bodyDiv w:val="1"/>
      <w:marLeft w:val="0"/>
      <w:marRight w:val="0"/>
      <w:marTop w:val="0"/>
      <w:marBottom w:val="0"/>
      <w:divBdr>
        <w:top w:val="none" w:sz="0" w:space="0" w:color="auto"/>
        <w:left w:val="none" w:sz="0" w:space="0" w:color="auto"/>
        <w:bottom w:val="none" w:sz="0" w:space="0" w:color="auto"/>
        <w:right w:val="none" w:sz="0" w:space="0" w:color="auto"/>
      </w:divBdr>
    </w:div>
    <w:div w:id="273825094">
      <w:bodyDiv w:val="1"/>
      <w:marLeft w:val="0"/>
      <w:marRight w:val="0"/>
      <w:marTop w:val="0"/>
      <w:marBottom w:val="0"/>
      <w:divBdr>
        <w:top w:val="none" w:sz="0" w:space="0" w:color="auto"/>
        <w:left w:val="none" w:sz="0" w:space="0" w:color="auto"/>
        <w:bottom w:val="none" w:sz="0" w:space="0" w:color="auto"/>
        <w:right w:val="none" w:sz="0" w:space="0" w:color="auto"/>
      </w:divBdr>
    </w:div>
    <w:div w:id="313266013">
      <w:bodyDiv w:val="1"/>
      <w:marLeft w:val="0"/>
      <w:marRight w:val="0"/>
      <w:marTop w:val="0"/>
      <w:marBottom w:val="0"/>
      <w:divBdr>
        <w:top w:val="none" w:sz="0" w:space="0" w:color="auto"/>
        <w:left w:val="none" w:sz="0" w:space="0" w:color="auto"/>
        <w:bottom w:val="none" w:sz="0" w:space="0" w:color="auto"/>
        <w:right w:val="none" w:sz="0" w:space="0" w:color="auto"/>
      </w:divBdr>
    </w:div>
    <w:div w:id="314065649">
      <w:bodyDiv w:val="1"/>
      <w:marLeft w:val="0"/>
      <w:marRight w:val="0"/>
      <w:marTop w:val="0"/>
      <w:marBottom w:val="0"/>
      <w:divBdr>
        <w:top w:val="none" w:sz="0" w:space="0" w:color="auto"/>
        <w:left w:val="none" w:sz="0" w:space="0" w:color="auto"/>
        <w:bottom w:val="none" w:sz="0" w:space="0" w:color="auto"/>
        <w:right w:val="none" w:sz="0" w:space="0" w:color="auto"/>
      </w:divBdr>
    </w:div>
    <w:div w:id="329604919">
      <w:bodyDiv w:val="1"/>
      <w:marLeft w:val="0"/>
      <w:marRight w:val="0"/>
      <w:marTop w:val="0"/>
      <w:marBottom w:val="0"/>
      <w:divBdr>
        <w:top w:val="none" w:sz="0" w:space="0" w:color="auto"/>
        <w:left w:val="none" w:sz="0" w:space="0" w:color="auto"/>
        <w:bottom w:val="none" w:sz="0" w:space="0" w:color="auto"/>
        <w:right w:val="none" w:sz="0" w:space="0" w:color="auto"/>
      </w:divBdr>
    </w:div>
    <w:div w:id="372924254">
      <w:bodyDiv w:val="1"/>
      <w:marLeft w:val="0"/>
      <w:marRight w:val="0"/>
      <w:marTop w:val="0"/>
      <w:marBottom w:val="0"/>
      <w:divBdr>
        <w:top w:val="none" w:sz="0" w:space="0" w:color="auto"/>
        <w:left w:val="none" w:sz="0" w:space="0" w:color="auto"/>
        <w:bottom w:val="none" w:sz="0" w:space="0" w:color="auto"/>
        <w:right w:val="none" w:sz="0" w:space="0" w:color="auto"/>
      </w:divBdr>
    </w:div>
    <w:div w:id="392123247">
      <w:bodyDiv w:val="1"/>
      <w:marLeft w:val="0"/>
      <w:marRight w:val="0"/>
      <w:marTop w:val="0"/>
      <w:marBottom w:val="0"/>
      <w:divBdr>
        <w:top w:val="none" w:sz="0" w:space="0" w:color="auto"/>
        <w:left w:val="none" w:sz="0" w:space="0" w:color="auto"/>
        <w:bottom w:val="none" w:sz="0" w:space="0" w:color="auto"/>
        <w:right w:val="none" w:sz="0" w:space="0" w:color="auto"/>
      </w:divBdr>
    </w:div>
    <w:div w:id="401757159">
      <w:bodyDiv w:val="1"/>
      <w:marLeft w:val="0"/>
      <w:marRight w:val="0"/>
      <w:marTop w:val="0"/>
      <w:marBottom w:val="0"/>
      <w:divBdr>
        <w:top w:val="none" w:sz="0" w:space="0" w:color="auto"/>
        <w:left w:val="none" w:sz="0" w:space="0" w:color="auto"/>
        <w:bottom w:val="none" w:sz="0" w:space="0" w:color="auto"/>
        <w:right w:val="none" w:sz="0" w:space="0" w:color="auto"/>
      </w:divBdr>
    </w:div>
    <w:div w:id="418139846">
      <w:bodyDiv w:val="1"/>
      <w:marLeft w:val="0"/>
      <w:marRight w:val="0"/>
      <w:marTop w:val="0"/>
      <w:marBottom w:val="0"/>
      <w:divBdr>
        <w:top w:val="none" w:sz="0" w:space="0" w:color="auto"/>
        <w:left w:val="none" w:sz="0" w:space="0" w:color="auto"/>
        <w:bottom w:val="none" w:sz="0" w:space="0" w:color="auto"/>
        <w:right w:val="none" w:sz="0" w:space="0" w:color="auto"/>
      </w:divBdr>
    </w:div>
    <w:div w:id="428625904">
      <w:bodyDiv w:val="1"/>
      <w:marLeft w:val="0"/>
      <w:marRight w:val="0"/>
      <w:marTop w:val="0"/>
      <w:marBottom w:val="0"/>
      <w:divBdr>
        <w:top w:val="none" w:sz="0" w:space="0" w:color="auto"/>
        <w:left w:val="none" w:sz="0" w:space="0" w:color="auto"/>
        <w:bottom w:val="none" w:sz="0" w:space="0" w:color="auto"/>
        <w:right w:val="none" w:sz="0" w:space="0" w:color="auto"/>
      </w:divBdr>
    </w:div>
    <w:div w:id="438646140">
      <w:bodyDiv w:val="1"/>
      <w:marLeft w:val="0"/>
      <w:marRight w:val="0"/>
      <w:marTop w:val="0"/>
      <w:marBottom w:val="0"/>
      <w:divBdr>
        <w:top w:val="none" w:sz="0" w:space="0" w:color="auto"/>
        <w:left w:val="none" w:sz="0" w:space="0" w:color="auto"/>
        <w:bottom w:val="none" w:sz="0" w:space="0" w:color="auto"/>
        <w:right w:val="none" w:sz="0" w:space="0" w:color="auto"/>
      </w:divBdr>
    </w:div>
    <w:div w:id="440104877">
      <w:bodyDiv w:val="1"/>
      <w:marLeft w:val="0"/>
      <w:marRight w:val="0"/>
      <w:marTop w:val="0"/>
      <w:marBottom w:val="0"/>
      <w:divBdr>
        <w:top w:val="none" w:sz="0" w:space="0" w:color="auto"/>
        <w:left w:val="none" w:sz="0" w:space="0" w:color="auto"/>
        <w:bottom w:val="none" w:sz="0" w:space="0" w:color="auto"/>
        <w:right w:val="none" w:sz="0" w:space="0" w:color="auto"/>
      </w:divBdr>
    </w:div>
    <w:div w:id="579368042">
      <w:bodyDiv w:val="1"/>
      <w:marLeft w:val="0"/>
      <w:marRight w:val="0"/>
      <w:marTop w:val="0"/>
      <w:marBottom w:val="0"/>
      <w:divBdr>
        <w:top w:val="none" w:sz="0" w:space="0" w:color="auto"/>
        <w:left w:val="none" w:sz="0" w:space="0" w:color="auto"/>
        <w:bottom w:val="none" w:sz="0" w:space="0" w:color="auto"/>
        <w:right w:val="none" w:sz="0" w:space="0" w:color="auto"/>
      </w:divBdr>
    </w:div>
    <w:div w:id="705525294">
      <w:bodyDiv w:val="1"/>
      <w:marLeft w:val="0"/>
      <w:marRight w:val="0"/>
      <w:marTop w:val="0"/>
      <w:marBottom w:val="0"/>
      <w:divBdr>
        <w:top w:val="none" w:sz="0" w:space="0" w:color="auto"/>
        <w:left w:val="none" w:sz="0" w:space="0" w:color="auto"/>
        <w:bottom w:val="none" w:sz="0" w:space="0" w:color="auto"/>
        <w:right w:val="none" w:sz="0" w:space="0" w:color="auto"/>
      </w:divBdr>
    </w:div>
    <w:div w:id="722026719">
      <w:bodyDiv w:val="1"/>
      <w:marLeft w:val="0"/>
      <w:marRight w:val="0"/>
      <w:marTop w:val="0"/>
      <w:marBottom w:val="0"/>
      <w:divBdr>
        <w:top w:val="none" w:sz="0" w:space="0" w:color="auto"/>
        <w:left w:val="none" w:sz="0" w:space="0" w:color="auto"/>
        <w:bottom w:val="none" w:sz="0" w:space="0" w:color="auto"/>
        <w:right w:val="none" w:sz="0" w:space="0" w:color="auto"/>
      </w:divBdr>
    </w:div>
    <w:div w:id="776829187">
      <w:bodyDiv w:val="1"/>
      <w:marLeft w:val="0"/>
      <w:marRight w:val="0"/>
      <w:marTop w:val="0"/>
      <w:marBottom w:val="0"/>
      <w:divBdr>
        <w:top w:val="none" w:sz="0" w:space="0" w:color="auto"/>
        <w:left w:val="none" w:sz="0" w:space="0" w:color="auto"/>
        <w:bottom w:val="none" w:sz="0" w:space="0" w:color="auto"/>
        <w:right w:val="none" w:sz="0" w:space="0" w:color="auto"/>
      </w:divBdr>
    </w:div>
    <w:div w:id="782650410">
      <w:bodyDiv w:val="1"/>
      <w:marLeft w:val="0"/>
      <w:marRight w:val="0"/>
      <w:marTop w:val="0"/>
      <w:marBottom w:val="0"/>
      <w:divBdr>
        <w:top w:val="none" w:sz="0" w:space="0" w:color="auto"/>
        <w:left w:val="none" w:sz="0" w:space="0" w:color="auto"/>
        <w:bottom w:val="none" w:sz="0" w:space="0" w:color="auto"/>
        <w:right w:val="none" w:sz="0" w:space="0" w:color="auto"/>
      </w:divBdr>
    </w:div>
    <w:div w:id="783765858">
      <w:bodyDiv w:val="1"/>
      <w:marLeft w:val="0"/>
      <w:marRight w:val="0"/>
      <w:marTop w:val="0"/>
      <w:marBottom w:val="0"/>
      <w:divBdr>
        <w:top w:val="none" w:sz="0" w:space="0" w:color="auto"/>
        <w:left w:val="none" w:sz="0" w:space="0" w:color="auto"/>
        <w:bottom w:val="none" w:sz="0" w:space="0" w:color="auto"/>
        <w:right w:val="none" w:sz="0" w:space="0" w:color="auto"/>
      </w:divBdr>
    </w:div>
    <w:div w:id="787578682">
      <w:bodyDiv w:val="1"/>
      <w:marLeft w:val="0"/>
      <w:marRight w:val="0"/>
      <w:marTop w:val="0"/>
      <w:marBottom w:val="0"/>
      <w:divBdr>
        <w:top w:val="none" w:sz="0" w:space="0" w:color="auto"/>
        <w:left w:val="none" w:sz="0" w:space="0" w:color="auto"/>
        <w:bottom w:val="none" w:sz="0" w:space="0" w:color="auto"/>
        <w:right w:val="none" w:sz="0" w:space="0" w:color="auto"/>
      </w:divBdr>
    </w:div>
    <w:div w:id="793913593">
      <w:bodyDiv w:val="1"/>
      <w:marLeft w:val="0"/>
      <w:marRight w:val="0"/>
      <w:marTop w:val="0"/>
      <w:marBottom w:val="0"/>
      <w:divBdr>
        <w:top w:val="none" w:sz="0" w:space="0" w:color="auto"/>
        <w:left w:val="none" w:sz="0" w:space="0" w:color="auto"/>
        <w:bottom w:val="none" w:sz="0" w:space="0" w:color="auto"/>
        <w:right w:val="none" w:sz="0" w:space="0" w:color="auto"/>
      </w:divBdr>
    </w:div>
    <w:div w:id="827598960">
      <w:bodyDiv w:val="1"/>
      <w:marLeft w:val="0"/>
      <w:marRight w:val="0"/>
      <w:marTop w:val="0"/>
      <w:marBottom w:val="0"/>
      <w:divBdr>
        <w:top w:val="none" w:sz="0" w:space="0" w:color="auto"/>
        <w:left w:val="none" w:sz="0" w:space="0" w:color="auto"/>
        <w:bottom w:val="none" w:sz="0" w:space="0" w:color="auto"/>
        <w:right w:val="none" w:sz="0" w:space="0" w:color="auto"/>
      </w:divBdr>
    </w:div>
    <w:div w:id="861668100">
      <w:bodyDiv w:val="1"/>
      <w:marLeft w:val="0"/>
      <w:marRight w:val="0"/>
      <w:marTop w:val="0"/>
      <w:marBottom w:val="0"/>
      <w:divBdr>
        <w:top w:val="none" w:sz="0" w:space="0" w:color="auto"/>
        <w:left w:val="none" w:sz="0" w:space="0" w:color="auto"/>
        <w:bottom w:val="none" w:sz="0" w:space="0" w:color="auto"/>
        <w:right w:val="none" w:sz="0" w:space="0" w:color="auto"/>
      </w:divBdr>
    </w:div>
    <w:div w:id="887953299">
      <w:bodyDiv w:val="1"/>
      <w:marLeft w:val="0"/>
      <w:marRight w:val="0"/>
      <w:marTop w:val="0"/>
      <w:marBottom w:val="0"/>
      <w:divBdr>
        <w:top w:val="none" w:sz="0" w:space="0" w:color="auto"/>
        <w:left w:val="none" w:sz="0" w:space="0" w:color="auto"/>
        <w:bottom w:val="none" w:sz="0" w:space="0" w:color="auto"/>
        <w:right w:val="none" w:sz="0" w:space="0" w:color="auto"/>
      </w:divBdr>
    </w:div>
    <w:div w:id="903565125">
      <w:bodyDiv w:val="1"/>
      <w:marLeft w:val="0"/>
      <w:marRight w:val="0"/>
      <w:marTop w:val="0"/>
      <w:marBottom w:val="0"/>
      <w:divBdr>
        <w:top w:val="none" w:sz="0" w:space="0" w:color="auto"/>
        <w:left w:val="none" w:sz="0" w:space="0" w:color="auto"/>
        <w:bottom w:val="none" w:sz="0" w:space="0" w:color="auto"/>
        <w:right w:val="none" w:sz="0" w:space="0" w:color="auto"/>
      </w:divBdr>
    </w:div>
    <w:div w:id="909730520">
      <w:bodyDiv w:val="1"/>
      <w:marLeft w:val="0"/>
      <w:marRight w:val="0"/>
      <w:marTop w:val="0"/>
      <w:marBottom w:val="0"/>
      <w:divBdr>
        <w:top w:val="none" w:sz="0" w:space="0" w:color="auto"/>
        <w:left w:val="none" w:sz="0" w:space="0" w:color="auto"/>
        <w:bottom w:val="none" w:sz="0" w:space="0" w:color="auto"/>
        <w:right w:val="none" w:sz="0" w:space="0" w:color="auto"/>
      </w:divBdr>
    </w:div>
    <w:div w:id="926570969">
      <w:bodyDiv w:val="1"/>
      <w:marLeft w:val="0"/>
      <w:marRight w:val="0"/>
      <w:marTop w:val="0"/>
      <w:marBottom w:val="0"/>
      <w:divBdr>
        <w:top w:val="none" w:sz="0" w:space="0" w:color="auto"/>
        <w:left w:val="none" w:sz="0" w:space="0" w:color="auto"/>
        <w:bottom w:val="none" w:sz="0" w:space="0" w:color="auto"/>
        <w:right w:val="none" w:sz="0" w:space="0" w:color="auto"/>
      </w:divBdr>
    </w:div>
    <w:div w:id="973829050">
      <w:bodyDiv w:val="1"/>
      <w:marLeft w:val="0"/>
      <w:marRight w:val="0"/>
      <w:marTop w:val="0"/>
      <w:marBottom w:val="0"/>
      <w:divBdr>
        <w:top w:val="none" w:sz="0" w:space="0" w:color="auto"/>
        <w:left w:val="none" w:sz="0" w:space="0" w:color="auto"/>
        <w:bottom w:val="none" w:sz="0" w:space="0" w:color="auto"/>
        <w:right w:val="none" w:sz="0" w:space="0" w:color="auto"/>
      </w:divBdr>
    </w:div>
    <w:div w:id="1116951170">
      <w:bodyDiv w:val="1"/>
      <w:marLeft w:val="0"/>
      <w:marRight w:val="0"/>
      <w:marTop w:val="0"/>
      <w:marBottom w:val="0"/>
      <w:divBdr>
        <w:top w:val="none" w:sz="0" w:space="0" w:color="auto"/>
        <w:left w:val="none" w:sz="0" w:space="0" w:color="auto"/>
        <w:bottom w:val="none" w:sz="0" w:space="0" w:color="auto"/>
        <w:right w:val="none" w:sz="0" w:space="0" w:color="auto"/>
      </w:divBdr>
    </w:div>
    <w:div w:id="1127312242">
      <w:bodyDiv w:val="1"/>
      <w:marLeft w:val="0"/>
      <w:marRight w:val="0"/>
      <w:marTop w:val="0"/>
      <w:marBottom w:val="0"/>
      <w:divBdr>
        <w:top w:val="none" w:sz="0" w:space="0" w:color="auto"/>
        <w:left w:val="none" w:sz="0" w:space="0" w:color="auto"/>
        <w:bottom w:val="none" w:sz="0" w:space="0" w:color="auto"/>
        <w:right w:val="none" w:sz="0" w:space="0" w:color="auto"/>
      </w:divBdr>
    </w:div>
    <w:div w:id="1159535880">
      <w:bodyDiv w:val="1"/>
      <w:marLeft w:val="0"/>
      <w:marRight w:val="0"/>
      <w:marTop w:val="0"/>
      <w:marBottom w:val="0"/>
      <w:divBdr>
        <w:top w:val="none" w:sz="0" w:space="0" w:color="auto"/>
        <w:left w:val="none" w:sz="0" w:space="0" w:color="auto"/>
        <w:bottom w:val="none" w:sz="0" w:space="0" w:color="auto"/>
        <w:right w:val="none" w:sz="0" w:space="0" w:color="auto"/>
      </w:divBdr>
    </w:div>
    <w:div w:id="1224371010">
      <w:bodyDiv w:val="1"/>
      <w:marLeft w:val="0"/>
      <w:marRight w:val="0"/>
      <w:marTop w:val="0"/>
      <w:marBottom w:val="0"/>
      <w:divBdr>
        <w:top w:val="none" w:sz="0" w:space="0" w:color="auto"/>
        <w:left w:val="none" w:sz="0" w:space="0" w:color="auto"/>
        <w:bottom w:val="none" w:sz="0" w:space="0" w:color="auto"/>
        <w:right w:val="none" w:sz="0" w:space="0" w:color="auto"/>
      </w:divBdr>
    </w:div>
    <w:div w:id="1251231750">
      <w:bodyDiv w:val="1"/>
      <w:marLeft w:val="0"/>
      <w:marRight w:val="0"/>
      <w:marTop w:val="0"/>
      <w:marBottom w:val="0"/>
      <w:divBdr>
        <w:top w:val="none" w:sz="0" w:space="0" w:color="auto"/>
        <w:left w:val="none" w:sz="0" w:space="0" w:color="auto"/>
        <w:bottom w:val="none" w:sz="0" w:space="0" w:color="auto"/>
        <w:right w:val="none" w:sz="0" w:space="0" w:color="auto"/>
      </w:divBdr>
    </w:div>
    <w:div w:id="1251430888">
      <w:bodyDiv w:val="1"/>
      <w:marLeft w:val="0"/>
      <w:marRight w:val="0"/>
      <w:marTop w:val="0"/>
      <w:marBottom w:val="0"/>
      <w:divBdr>
        <w:top w:val="none" w:sz="0" w:space="0" w:color="auto"/>
        <w:left w:val="none" w:sz="0" w:space="0" w:color="auto"/>
        <w:bottom w:val="none" w:sz="0" w:space="0" w:color="auto"/>
        <w:right w:val="none" w:sz="0" w:space="0" w:color="auto"/>
      </w:divBdr>
    </w:div>
    <w:div w:id="1288047584">
      <w:bodyDiv w:val="1"/>
      <w:marLeft w:val="0"/>
      <w:marRight w:val="0"/>
      <w:marTop w:val="0"/>
      <w:marBottom w:val="0"/>
      <w:divBdr>
        <w:top w:val="none" w:sz="0" w:space="0" w:color="auto"/>
        <w:left w:val="none" w:sz="0" w:space="0" w:color="auto"/>
        <w:bottom w:val="none" w:sz="0" w:space="0" w:color="auto"/>
        <w:right w:val="none" w:sz="0" w:space="0" w:color="auto"/>
      </w:divBdr>
    </w:div>
    <w:div w:id="1320422504">
      <w:bodyDiv w:val="1"/>
      <w:marLeft w:val="0"/>
      <w:marRight w:val="0"/>
      <w:marTop w:val="0"/>
      <w:marBottom w:val="0"/>
      <w:divBdr>
        <w:top w:val="none" w:sz="0" w:space="0" w:color="auto"/>
        <w:left w:val="none" w:sz="0" w:space="0" w:color="auto"/>
        <w:bottom w:val="none" w:sz="0" w:space="0" w:color="auto"/>
        <w:right w:val="none" w:sz="0" w:space="0" w:color="auto"/>
      </w:divBdr>
    </w:div>
    <w:div w:id="1326008462">
      <w:bodyDiv w:val="1"/>
      <w:marLeft w:val="0"/>
      <w:marRight w:val="0"/>
      <w:marTop w:val="0"/>
      <w:marBottom w:val="0"/>
      <w:divBdr>
        <w:top w:val="none" w:sz="0" w:space="0" w:color="auto"/>
        <w:left w:val="none" w:sz="0" w:space="0" w:color="auto"/>
        <w:bottom w:val="none" w:sz="0" w:space="0" w:color="auto"/>
        <w:right w:val="none" w:sz="0" w:space="0" w:color="auto"/>
      </w:divBdr>
    </w:div>
    <w:div w:id="1364288087">
      <w:bodyDiv w:val="1"/>
      <w:marLeft w:val="0"/>
      <w:marRight w:val="0"/>
      <w:marTop w:val="0"/>
      <w:marBottom w:val="0"/>
      <w:divBdr>
        <w:top w:val="none" w:sz="0" w:space="0" w:color="auto"/>
        <w:left w:val="none" w:sz="0" w:space="0" w:color="auto"/>
        <w:bottom w:val="none" w:sz="0" w:space="0" w:color="auto"/>
        <w:right w:val="none" w:sz="0" w:space="0" w:color="auto"/>
      </w:divBdr>
    </w:div>
    <w:div w:id="1366640534">
      <w:bodyDiv w:val="1"/>
      <w:marLeft w:val="0"/>
      <w:marRight w:val="0"/>
      <w:marTop w:val="0"/>
      <w:marBottom w:val="0"/>
      <w:divBdr>
        <w:top w:val="none" w:sz="0" w:space="0" w:color="auto"/>
        <w:left w:val="none" w:sz="0" w:space="0" w:color="auto"/>
        <w:bottom w:val="none" w:sz="0" w:space="0" w:color="auto"/>
        <w:right w:val="none" w:sz="0" w:space="0" w:color="auto"/>
      </w:divBdr>
    </w:div>
    <w:div w:id="1441606744">
      <w:bodyDiv w:val="1"/>
      <w:marLeft w:val="0"/>
      <w:marRight w:val="0"/>
      <w:marTop w:val="0"/>
      <w:marBottom w:val="0"/>
      <w:divBdr>
        <w:top w:val="none" w:sz="0" w:space="0" w:color="auto"/>
        <w:left w:val="none" w:sz="0" w:space="0" w:color="auto"/>
        <w:bottom w:val="none" w:sz="0" w:space="0" w:color="auto"/>
        <w:right w:val="none" w:sz="0" w:space="0" w:color="auto"/>
      </w:divBdr>
    </w:div>
    <w:div w:id="1476337658">
      <w:bodyDiv w:val="1"/>
      <w:marLeft w:val="0"/>
      <w:marRight w:val="0"/>
      <w:marTop w:val="0"/>
      <w:marBottom w:val="0"/>
      <w:divBdr>
        <w:top w:val="none" w:sz="0" w:space="0" w:color="auto"/>
        <w:left w:val="none" w:sz="0" w:space="0" w:color="auto"/>
        <w:bottom w:val="none" w:sz="0" w:space="0" w:color="auto"/>
        <w:right w:val="none" w:sz="0" w:space="0" w:color="auto"/>
      </w:divBdr>
    </w:div>
    <w:div w:id="1480146326">
      <w:bodyDiv w:val="1"/>
      <w:marLeft w:val="0"/>
      <w:marRight w:val="0"/>
      <w:marTop w:val="0"/>
      <w:marBottom w:val="0"/>
      <w:divBdr>
        <w:top w:val="none" w:sz="0" w:space="0" w:color="auto"/>
        <w:left w:val="none" w:sz="0" w:space="0" w:color="auto"/>
        <w:bottom w:val="none" w:sz="0" w:space="0" w:color="auto"/>
        <w:right w:val="none" w:sz="0" w:space="0" w:color="auto"/>
      </w:divBdr>
    </w:div>
    <w:div w:id="1500998195">
      <w:bodyDiv w:val="1"/>
      <w:marLeft w:val="0"/>
      <w:marRight w:val="0"/>
      <w:marTop w:val="0"/>
      <w:marBottom w:val="0"/>
      <w:divBdr>
        <w:top w:val="none" w:sz="0" w:space="0" w:color="auto"/>
        <w:left w:val="none" w:sz="0" w:space="0" w:color="auto"/>
        <w:bottom w:val="none" w:sz="0" w:space="0" w:color="auto"/>
        <w:right w:val="none" w:sz="0" w:space="0" w:color="auto"/>
      </w:divBdr>
    </w:div>
    <w:div w:id="1518471319">
      <w:bodyDiv w:val="1"/>
      <w:marLeft w:val="0"/>
      <w:marRight w:val="0"/>
      <w:marTop w:val="0"/>
      <w:marBottom w:val="0"/>
      <w:divBdr>
        <w:top w:val="none" w:sz="0" w:space="0" w:color="auto"/>
        <w:left w:val="none" w:sz="0" w:space="0" w:color="auto"/>
        <w:bottom w:val="none" w:sz="0" w:space="0" w:color="auto"/>
        <w:right w:val="none" w:sz="0" w:space="0" w:color="auto"/>
      </w:divBdr>
    </w:div>
    <w:div w:id="1525558539">
      <w:bodyDiv w:val="1"/>
      <w:marLeft w:val="0"/>
      <w:marRight w:val="0"/>
      <w:marTop w:val="0"/>
      <w:marBottom w:val="0"/>
      <w:divBdr>
        <w:top w:val="none" w:sz="0" w:space="0" w:color="auto"/>
        <w:left w:val="none" w:sz="0" w:space="0" w:color="auto"/>
        <w:bottom w:val="none" w:sz="0" w:space="0" w:color="auto"/>
        <w:right w:val="none" w:sz="0" w:space="0" w:color="auto"/>
      </w:divBdr>
    </w:div>
    <w:div w:id="1530489466">
      <w:bodyDiv w:val="1"/>
      <w:marLeft w:val="0"/>
      <w:marRight w:val="0"/>
      <w:marTop w:val="0"/>
      <w:marBottom w:val="0"/>
      <w:divBdr>
        <w:top w:val="none" w:sz="0" w:space="0" w:color="auto"/>
        <w:left w:val="none" w:sz="0" w:space="0" w:color="auto"/>
        <w:bottom w:val="none" w:sz="0" w:space="0" w:color="auto"/>
        <w:right w:val="none" w:sz="0" w:space="0" w:color="auto"/>
      </w:divBdr>
    </w:div>
    <w:div w:id="1556349650">
      <w:bodyDiv w:val="1"/>
      <w:marLeft w:val="0"/>
      <w:marRight w:val="0"/>
      <w:marTop w:val="0"/>
      <w:marBottom w:val="0"/>
      <w:divBdr>
        <w:top w:val="none" w:sz="0" w:space="0" w:color="auto"/>
        <w:left w:val="none" w:sz="0" w:space="0" w:color="auto"/>
        <w:bottom w:val="none" w:sz="0" w:space="0" w:color="auto"/>
        <w:right w:val="none" w:sz="0" w:space="0" w:color="auto"/>
      </w:divBdr>
    </w:div>
    <w:div w:id="1569344820">
      <w:bodyDiv w:val="1"/>
      <w:marLeft w:val="0"/>
      <w:marRight w:val="0"/>
      <w:marTop w:val="0"/>
      <w:marBottom w:val="0"/>
      <w:divBdr>
        <w:top w:val="none" w:sz="0" w:space="0" w:color="auto"/>
        <w:left w:val="none" w:sz="0" w:space="0" w:color="auto"/>
        <w:bottom w:val="none" w:sz="0" w:space="0" w:color="auto"/>
        <w:right w:val="none" w:sz="0" w:space="0" w:color="auto"/>
      </w:divBdr>
    </w:div>
    <w:div w:id="1575890882">
      <w:bodyDiv w:val="1"/>
      <w:marLeft w:val="0"/>
      <w:marRight w:val="0"/>
      <w:marTop w:val="0"/>
      <w:marBottom w:val="0"/>
      <w:divBdr>
        <w:top w:val="none" w:sz="0" w:space="0" w:color="auto"/>
        <w:left w:val="none" w:sz="0" w:space="0" w:color="auto"/>
        <w:bottom w:val="none" w:sz="0" w:space="0" w:color="auto"/>
        <w:right w:val="none" w:sz="0" w:space="0" w:color="auto"/>
      </w:divBdr>
    </w:div>
    <w:div w:id="1605068646">
      <w:bodyDiv w:val="1"/>
      <w:marLeft w:val="0"/>
      <w:marRight w:val="0"/>
      <w:marTop w:val="0"/>
      <w:marBottom w:val="0"/>
      <w:divBdr>
        <w:top w:val="none" w:sz="0" w:space="0" w:color="auto"/>
        <w:left w:val="none" w:sz="0" w:space="0" w:color="auto"/>
        <w:bottom w:val="none" w:sz="0" w:space="0" w:color="auto"/>
        <w:right w:val="none" w:sz="0" w:space="0" w:color="auto"/>
      </w:divBdr>
    </w:div>
    <w:div w:id="1624539100">
      <w:bodyDiv w:val="1"/>
      <w:marLeft w:val="0"/>
      <w:marRight w:val="0"/>
      <w:marTop w:val="0"/>
      <w:marBottom w:val="0"/>
      <w:divBdr>
        <w:top w:val="none" w:sz="0" w:space="0" w:color="auto"/>
        <w:left w:val="none" w:sz="0" w:space="0" w:color="auto"/>
        <w:bottom w:val="none" w:sz="0" w:space="0" w:color="auto"/>
        <w:right w:val="none" w:sz="0" w:space="0" w:color="auto"/>
      </w:divBdr>
    </w:div>
    <w:div w:id="1627194817">
      <w:bodyDiv w:val="1"/>
      <w:marLeft w:val="0"/>
      <w:marRight w:val="0"/>
      <w:marTop w:val="0"/>
      <w:marBottom w:val="0"/>
      <w:divBdr>
        <w:top w:val="none" w:sz="0" w:space="0" w:color="auto"/>
        <w:left w:val="none" w:sz="0" w:space="0" w:color="auto"/>
        <w:bottom w:val="none" w:sz="0" w:space="0" w:color="auto"/>
        <w:right w:val="none" w:sz="0" w:space="0" w:color="auto"/>
      </w:divBdr>
    </w:div>
    <w:div w:id="1633558077">
      <w:bodyDiv w:val="1"/>
      <w:marLeft w:val="0"/>
      <w:marRight w:val="0"/>
      <w:marTop w:val="0"/>
      <w:marBottom w:val="0"/>
      <w:divBdr>
        <w:top w:val="none" w:sz="0" w:space="0" w:color="auto"/>
        <w:left w:val="none" w:sz="0" w:space="0" w:color="auto"/>
        <w:bottom w:val="none" w:sz="0" w:space="0" w:color="auto"/>
        <w:right w:val="none" w:sz="0" w:space="0" w:color="auto"/>
      </w:divBdr>
    </w:div>
    <w:div w:id="1737164981">
      <w:bodyDiv w:val="1"/>
      <w:marLeft w:val="0"/>
      <w:marRight w:val="0"/>
      <w:marTop w:val="0"/>
      <w:marBottom w:val="0"/>
      <w:divBdr>
        <w:top w:val="none" w:sz="0" w:space="0" w:color="auto"/>
        <w:left w:val="none" w:sz="0" w:space="0" w:color="auto"/>
        <w:bottom w:val="none" w:sz="0" w:space="0" w:color="auto"/>
        <w:right w:val="none" w:sz="0" w:space="0" w:color="auto"/>
      </w:divBdr>
    </w:div>
    <w:div w:id="1752434705">
      <w:bodyDiv w:val="1"/>
      <w:marLeft w:val="0"/>
      <w:marRight w:val="0"/>
      <w:marTop w:val="0"/>
      <w:marBottom w:val="0"/>
      <w:divBdr>
        <w:top w:val="none" w:sz="0" w:space="0" w:color="auto"/>
        <w:left w:val="none" w:sz="0" w:space="0" w:color="auto"/>
        <w:bottom w:val="none" w:sz="0" w:space="0" w:color="auto"/>
        <w:right w:val="none" w:sz="0" w:space="0" w:color="auto"/>
      </w:divBdr>
    </w:div>
    <w:div w:id="1768193799">
      <w:bodyDiv w:val="1"/>
      <w:marLeft w:val="0"/>
      <w:marRight w:val="0"/>
      <w:marTop w:val="0"/>
      <w:marBottom w:val="0"/>
      <w:divBdr>
        <w:top w:val="none" w:sz="0" w:space="0" w:color="auto"/>
        <w:left w:val="none" w:sz="0" w:space="0" w:color="auto"/>
        <w:bottom w:val="none" w:sz="0" w:space="0" w:color="auto"/>
        <w:right w:val="none" w:sz="0" w:space="0" w:color="auto"/>
      </w:divBdr>
    </w:div>
    <w:div w:id="1796026269">
      <w:bodyDiv w:val="1"/>
      <w:marLeft w:val="0"/>
      <w:marRight w:val="0"/>
      <w:marTop w:val="0"/>
      <w:marBottom w:val="0"/>
      <w:divBdr>
        <w:top w:val="none" w:sz="0" w:space="0" w:color="auto"/>
        <w:left w:val="none" w:sz="0" w:space="0" w:color="auto"/>
        <w:bottom w:val="none" w:sz="0" w:space="0" w:color="auto"/>
        <w:right w:val="none" w:sz="0" w:space="0" w:color="auto"/>
      </w:divBdr>
    </w:div>
    <w:div w:id="1837307303">
      <w:bodyDiv w:val="1"/>
      <w:marLeft w:val="0"/>
      <w:marRight w:val="0"/>
      <w:marTop w:val="0"/>
      <w:marBottom w:val="0"/>
      <w:divBdr>
        <w:top w:val="none" w:sz="0" w:space="0" w:color="auto"/>
        <w:left w:val="none" w:sz="0" w:space="0" w:color="auto"/>
        <w:bottom w:val="none" w:sz="0" w:space="0" w:color="auto"/>
        <w:right w:val="none" w:sz="0" w:space="0" w:color="auto"/>
      </w:divBdr>
    </w:div>
    <w:div w:id="1895190130">
      <w:bodyDiv w:val="1"/>
      <w:marLeft w:val="0"/>
      <w:marRight w:val="0"/>
      <w:marTop w:val="0"/>
      <w:marBottom w:val="0"/>
      <w:divBdr>
        <w:top w:val="none" w:sz="0" w:space="0" w:color="auto"/>
        <w:left w:val="none" w:sz="0" w:space="0" w:color="auto"/>
        <w:bottom w:val="none" w:sz="0" w:space="0" w:color="auto"/>
        <w:right w:val="none" w:sz="0" w:space="0" w:color="auto"/>
      </w:divBdr>
    </w:div>
    <w:div w:id="1897738695">
      <w:bodyDiv w:val="1"/>
      <w:marLeft w:val="0"/>
      <w:marRight w:val="0"/>
      <w:marTop w:val="0"/>
      <w:marBottom w:val="0"/>
      <w:divBdr>
        <w:top w:val="none" w:sz="0" w:space="0" w:color="auto"/>
        <w:left w:val="none" w:sz="0" w:space="0" w:color="auto"/>
        <w:bottom w:val="none" w:sz="0" w:space="0" w:color="auto"/>
        <w:right w:val="none" w:sz="0" w:space="0" w:color="auto"/>
      </w:divBdr>
    </w:div>
    <w:div w:id="1930576905">
      <w:bodyDiv w:val="1"/>
      <w:marLeft w:val="0"/>
      <w:marRight w:val="0"/>
      <w:marTop w:val="0"/>
      <w:marBottom w:val="0"/>
      <w:divBdr>
        <w:top w:val="none" w:sz="0" w:space="0" w:color="auto"/>
        <w:left w:val="none" w:sz="0" w:space="0" w:color="auto"/>
        <w:bottom w:val="none" w:sz="0" w:space="0" w:color="auto"/>
        <w:right w:val="none" w:sz="0" w:space="0" w:color="auto"/>
      </w:divBdr>
    </w:div>
    <w:div w:id="2002848650">
      <w:bodyDiv w:val="1"/>
      <w:marLeft w:val="0"/>
      <w:marRight w:val="0"/>
      <w:marTop w:val="0"/>
      <w:marBottom w:val="0"/>
      <w:divBdr>
        <w:top w:val="none" w:sz="0" w:space="0" w:color="auto"/>
        <w:left w:val="none" w:sz="0" w:space="0" w:color="auto"/>
        <w:bottom w:val="none" w:sz="0" w:space="0" w:color="auto"/>
        <w:right w:val="none" w:sz="0" w:space="0" w:color="auto"/>
      </w:divBdr>
    </w:div>
    <w:div w:id="2103448152">
      <w:bodyDiv w:val="1"/>
      <w:marLeft w:val="0"/>
      <w:marRight w:val="0"/>
      <w:marTop w:val="0"/>
      <w:marBottom w:val="0"/>
      <w:divBdr>
        <w:top w:val="none" w:sz="0" w:space="0" w:color="auto"/>
        <w:left w:val="none" w:sz="0" w:space="0" w:color="auto"/>
        <w:bottom w:val="none" w:sz="0" w:space="0" w:color="auto"/>
        <w:right w:val="none" w:sz="0" w:space="0" w:color="auto"/>
      </w:divBdr>
    </w:div>
    <w:div w:id="211093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40000023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dilet.zan.kz/rus/docs/Z140000020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4395948.2790000" TargetMode="External"/><Relationship Id="rId5" Type="http://schemas.openxmlformats.org/officeDocument/2006/relationships/settings" Target="settings.xml"/><Relationship Id="rId10" Type="http://schemas.openxmlformats.org/officeDocument/2006/relationships/hyperlink" Target="http://kgd.gov.kz" TargetMode="External"/><Relationship Id="rId4" Type="http://schemas.microsoft.com/office/2007/relationships/stylesWithEffects" Target="stylesWithEffects.xml"/><Relationship Id="rId9" Type="http://schemas.openxmlformats.org/officeDocument/2006/relationships/hyperlink" Target="http://adilet.zan.kz/rus/docs/K1400000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B7CEA-C13D-4C20-AB01-55C10873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8894</Words>
  <Characters>50696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 Садуакасова</dc:creator>
  <cp:lastModifiedBy>Нурахметова Амангуль Жумабаевна</cp:lastModifiedBy>
  <cp:revision>2</cp:revision>
  <dcterms:created xsi:type="dcterms:W3CDTF">2017-10-18T16:18:00Z</dcterms:created>
  <dcterms:modified xsi:type="dcterms:W3CDTF">2017-10-18T16:18:00Z</dcterms:modified>
</cp:coreProperties>
</file>